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12F3D3" w14:textId="77777777" w:rsidR="00646211" w:rsidRDefault="00646211" w:rsidP="00646211"/>
    <w:p w14:paraId="495CADFA" w14:textId="77777777" w:rsidR="00132C7D" w:rsidRPr="001D0147" w:rsidRDefault="00132C7D" w:rsidP="00646211"/>
    <w:p w14:paraId="7C209F58" w14:textId="77777777" w:rsidR="00646211" w:rsidRPr="001D0147" w:rsidRDefault="00646211" w:rsidP="00646211"/>
    <w:p w14:paraId="0A8DEDEE" w14:textId="77777777" w:rsidR="00646211" w:rsidRPr="001D0147" w:rsidRDefault="00646211" w:rsidP="00646211"/>
    <w:p w14:paraId="01ED79CA" w14:textId="77777777" w:rsidR="00D872BC" w:rsidRPr="001D0147" w:rsidRDefault="006620AE" w:rsidP="00D872BC">
      <w:pPr>
        <w:jc w:val="center"/>
        <w:rPr>
          <w:b/>
          <w:sz w:val="44"/>
          <w:szCs w:val="44"/>
        </w:rPr>
      </w:pPr>
      <w:r w:rsidRPr="001D0147">
        <w:rPr>
          <w:b/>
          <w:noProof/>
          <w:sz w:val="44"/>
          <w:szCs w:val="44"/>
        </w:rPr>
        <w:drawing>
          <wp:anchor distT="0" distB="0" distL="114300" distR="114300" simplePos="0" relativeHeight="251658240" behindDoc="1" locked="0" layoutInCell="1" allowOverlap="1" wp14:anchorId="712E1EA5" wp14:editId="115A9C40">
            <wp:simplePos x="0" y="0"/>
            <wp:positionH relativeFrom="page">
              <wp:posOffset>1219200</wp:posOffset>
            </wp:positionH>
            <wp:positionV relativeFrom="page">
              <wp:posOffset>742950</wp:posOffset>
            </wp:positionV>
            <wp:extent cx="5671820" cy="1033145"/>
            <wp:effectExtent l="0" t="0" r="5080" b="0"/>
            <wp:wrapNone/>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pic:spPr>
                </pic:pic>
              </a:graphicData>
            </a:graphic>
            <wp14:sizeRelH relativeFrom="page">
              <wp14:pctWidth>0</wp14:pctWidth>
            </wp14:sizeRelH>
            <wp14:sizeRelV relativeFrom="page">
              <wp14:pctHeight>0</wp14:pctHeight>
            </wp14:sizeRelV>
          </wp:anchor>
        </w:drawing>
      </w:r>
    </w:p>
    <w:p w14:paraId="0E65E1F3" w14:textId="77777777" w:rsidR="00D872BC" w:rsidRPr="001D0147" w:rsidRDefault="00D872BC" w:rsidP="00493C45"/>
    <w:p w14:paraId="7599D728" w14:textId="77777777" w:rsidR="00D872BC" w:rsidRPr="001D0147" w:rsidRDefault="00D872BC" w:rsidP="00D872BC"/>
    <w:p w14:paraId="29E00CFF" w14:textId="77777777" w:rsidR="00D872BC" w:rsidRPr="001D0147" w:rsidRDefault="00D872BC" w:rsidP="00D872BC"/>
    <w:p w14:paraId="135F6908" w14:textId="77777777" w:rsidR="00D872BC" w:rsidRPr="001D0147" w:rsidRDefault="00D872BC" w:rsidP="00D872BC"/>
    <w:p w14:paraId="4E4D1BF1" w14:textId="77777777" w:rsidR="00D872BC" w:rsidRPr="001D0147" w:rsidRDefault="00D872BC" w:rsidP="00D872BC"/>
    <w:p w14:paraId="7F35C3B0" w14:textId="77777777" w:rsidR="00D872BC" w:rsidRPr="001D0147" w:rsidRDefault="00D872BC" w:rsidP="00D872BC"/>
    <w:p w14:paraId="4CA140A8" w14:textId="77777777" w:rsidR="00D872BC" w:rsidRPr="001D0147" w:rsidRDefault="00D872BC" w:rsidP="00D872BC"/>
    <w:p w14:paraId="613A4179" w14:textId="77777777" w:rsidR="00D872BC" w:rsidRPr="001D0147" w:rsidRDefault="00D872BC" w:rsidP="00D872BC">
      <w:pPr>
        <w:jc w:val="center"/>
        <w:rPr>
          <w:b/>
          <w:sz w:val="44"/>
          <w:szCs w:val="44"/>
        </w:rPr>
      </w:pPr>
      <w:r w:rsidRPr="001D0147">
        <w:rPr>
          <w:b/>
          <w:sz w:val="44"/>
          <w:szCs w:val="44"/>
        </w:rPr>
        <w:t xml:space="preserve">Latvijas valsts budžeta finansētās programmas </w:t>
      </w:r>
    </w:p>
    <w:p w14:paraId="12EEB400" w14:textId="77777777" w:rsidR="00D872BC" w:rsidRPr="001D0147" w:rsidRDefault="00D872BC" w:rsidP="00D872BC">
      <w:pPr>
        <w:jc w:val="center"/>
        <w:rPr>
          <w:b/>
          <w:sz w:val="44"/>
          <w:szCs w:val="44"/>
        </w:rPr>
      </w:pPr>
    </w:p>
    <w:p w14:paraId="6A7C0CD5" w14:textId="77777777" w:rsidR="00D872BC" w:rsidRPr="001D0147" w:rsidRDefault="00D872BC" w:rsidP="00D872BC">
      <w:pPr>
        <w:jc w:val="center"/>
        <w:rPr>
          <w:b/>
          <w:sz w:val="44"/>
          <w:szCs w:val="44"/>
        </w:rPr>
      </w:pPr>
      <w:r w:rsidRPr="001D0147">
        <w:rPr>
          <w:b/>
          <w:sz w:val="44"/>
          <w:szCs w:val="44"/>
        </w:rPr>
        <w:t>„NVO fonds”</w:t>
      </w:r>
    </w:p>
    <w:p w14:paraId="3405475C" w14:textId="77777777" w:rsidR="00D872BC" w:rsidRPr="001D0147" w:rsidRDefault="00D872BC" w:rsidP="00D872BC">
      <w:pPr>
        <w:jc w:val="center"/>
        <w:rPr>
          <w:b/>
          <w:sz w:val="44"/>
          <w:szCs w:val="44"/>
        </w:rPr>
      </w:pPr>
    </w:p>
    <w:p w14:paraId="498F5130" w14:textId="77777777" w:rsidR="00D872BC" w:rsidRDefault="00D872BC" w:rsidP="00D872BC">
      <w:pPr>
        <w:jc w:val="center"/>
        <w:rPr>
          <w:b/>
          <w:sz w:val="44"/>
          <w:szCs w:val="44"/>
        </w:rPr>
      </w:pPr>
      <w:r w:rsidRPr="001D0147">
        <w:rPr>
          <w:b/>
          <w:sz w:val="44"/>
          <w:szCs w:val="44"/>
        </w:rPr>
        <w:t>izvērtējums</w:t>
      </w:r>
    </w:p>
    <w:p w14:paraId="7BD9D62C" w14:textId="77777777" w:rsidR="002A35AD" w:rsidRDefault="002A35AD" w:rsidP="00D872BC">
      <w:pPr>
        <w:jc w:val="center"/>
        <w:rPr>
          <w:b/>
          <w:sz w:val="44"/>
          <w:szCs w:val="44"/>
        </w:rPr>
      </w:pPr>
    </w:p>
    <w:p w14:paraId="40537AF9" w14:textId="087B4384" w:rsidR="002A35AD" w:rsidRPr="001D0147" w:rsidRDefault="002A35AD" w:rsidP="00D872BC">
      <w:pPr>
        <w:jc w:val="center"/>
        <w:rPr>
          <w:b/>
          <w:sz w:val="44"/>
          <w:szCs w:val="44"/>
        </w:rPr>
      </w:pPr>
      <w:r>
        <w:rPr>
          <w:b/>
          <w:sz w:val="44"/>
          <w:szCs w:val="44"/>
        </w:rPr>
        <w:t>2016.-2018.gads</w:t>
      </w:r>
    </w:p>
    <w:p w14:paraId="1A2A8431" w14:textId="77777777" w:rsidR="00D872BC" w:rsidRPr="001D0147" w:rsidRDefault="00D872BC" w:rsidP="00D872BC">
      <w:pPr>
        <w:jc w:val="center"/>
        <w:rPr>
          <w:b/>
          <w:sz w:val="44"/>
          <w:szCs w:val="44"/>
        </w:rPr>
      </w:pPr>
    </w:p>
    <w:p w14:paraId="4791CCEA" w14:textId="3F6F0B73" w:rsidR="002A35AD" w:rsidRDefault="002A35AD" w:rsidP="00D872BC">
      <w:pPr>
        <w:jc w:val="center"/>
        <w:rPr>
          <w:rFonts w:cs="Arial"/>
          <w:sz w:val="28"/>
          <w:szCs w:val="28"/>
        </w:rPr>
      </w:pPr>
      <w:r>
        <w:rPr>
          <w:rFonts w:cs="Arial"/>
          <w:sz w:val="28"/>
          <w:szCs w:val="28"/>
        </w:rPr>
        <w:t>Identifikācijas Nr.</w:t>
      </w:r>
      <w:r w:rsidRPr="001D0147">
        <w:rPr>
          <w:rFonts w:cs="Arial"/>
          <w:sz w:val="28"/>
          <w:szCs w:val="28"/>
        </w:rPr>
        <w:t xml:space="preserve"> 201</w:t>
      </w:r>
      <w:r>
        <w:rPr>
          <w:rFonts w:cs="Arial"/>
          <w:sz w:val="28"/>
          <w:szCs w:val="28"/>
        </w:rPr>
        <w:t>8</w:t>
      </w:r>
      <w:r w:rsidRPr="001D0147">
        <w:rPr>
          <w:rFonts w:cs="Arial"/>
          <w:sz w:val="28"/>
          <w:szCs w:val="28"/>
        </w:rPr>
        <w:t>.LV/NVOF</w:t>
      </w:r>
    </w:p>
    <w:p w14:paraId="562EEB24" w14:textId="77777777" w:rsidR="00F5388F" w:rsidRDefault="00F5388F" w:rsidP="00F5388F">
      <w:pPr>
        <w:jc w:val="center"/>
        <w:rPr>
          <w:rFonts w:cs="Arial"/>
          <w:sz w:val="28"/>
          <w:szCs w:val="28"/>
        </w:rPr>
      </w:pPr>
      <w:r>
        <w:rPr>
          <w:rFonts w:cs="Arial"/>
          <w:sz w:val="28"/>
          <w:szCs w:val="28"/>
        </w:rPr>
        <w:t>Identifikācijas Nr.</w:t>
      </w:r>
      <w:r w:rsidRPr="001D0147">
        <w:rPr>
          <w:rFonts w:cs="Arial"/>
          <w:sz w:val="28"/>
          <w:szCs w:val="28"/>
        </w:rPr>
        <w:t xml:space="preserve"> 201</w:t>
      </w:r>
      <w:r>
        <w:rPr>
          <w:rFonts w:cs="Arial"/>
          <w:sz w:val="28"/>
          <w:szCs w:val="28"/>
        </w:rPr>
        <w:t>7</w:t>
      </w:r>
      <w:r w:rsidRPr="001D0147">
        <w:rPr>
          <w:rFonts w:cs="Arial"/>
          <w:sz w:val="28"/>
          <w:szCs w:val="28"/>
        </w:rPr>
        <w:t>.LV/NVOF</w:t>
      </w:r>
    </w:p>
    <w:p w14:paraId="6DB6B7DD" w14:textId="77777777" w:rsidR="00F5388F" w:rsidRDefault="00F5388F" w:rsidP="00F5388F">
      <w:pPr>
        <w:jc w:val="center"/>
        <w:rPr>
          <w:rFonts w:cs="Arial"/>
          <w:sz w:val="28"/>
          <w:szCs w:val="28"/>
        </w:rPr>
      </w:pPr>
      <w:r>
        <w:rPr>
          <w:rFonts w:cs="Arial"/>
          <w:sz w:val="28"/>
          <w:szCs w:val="28"/>
        </w:rPr>
        <w:t>Identifikācijas Nr.</w:t>
      </w:r>
      <w:r w:rsidRPr="001D0147">
        <w:rPr>
          <w:rFonts w:cs="Arial"/>
          <w:sz w:val="28"/>
          <w:szCs w:val="28"/>
        </w:rPr>
        <w:t xml:space="preserve"> 201</w:t>
      </w:r>
      <w:r>
        <w:rPr>
          <w:rFonts w:cs="Arial"/>
          <w:sz w:val="28"/>
          <w:szCs w:val="28"/>
        </w:rPr>
        <w:t>6</w:t>
      </w:r>
      <w:r w:rsidRPr="001D0147">
        <w:rPr>
          <w:rFonts w:cs="Arial"/>
          <w:sz w:val="28"/>
          <w:szCs w:val="28"/>
        </w:rPr>
        <w:t>.LV/NVOF</w:t>
      </w:r>
    </w:p>
    <w:p w14:paraId="4C622F20" w14:textId="77777777" w:rsidR="00F5388F" w:rsidRDefault="00F5388F" w:rsidP="00F5388F">
      <w:pPr>
        <w:jc w:val="center"/>
        <w:rPr>
          <w:rFonts w:cs="Arial"/>
          <w:sz w:val="28"/>
          <w:szCs w:val="28"/>
        </w:rPr>
      </w:pPr>
    </w:p>
    <w:p w14:paraId="3B4EB97E" w14:textId="77777777" w:rsidR="00F5388F" w:rsidRPr="001D0147" w:rsidRDefault="00F5388F" w:rsidP="00D872BC">
      <w:pPr>
        <w:jc w:val="center"/>
        <w:rPr>
          <w:b/>
          <w:sz w:val="44"/>
          <w:szCs w:val="44"/>
        </w:rPr>
      </w:pPr>
    </w:p>
    <w:p w14:paraId="05AAD556" w14:textId="77777777" w:rsidR="00D872BC" w:rsidRPr="001D0147" w:rsidRDefault="00D872BC" w:rsidP="00D872BC">
      <w:pPr>
        <w:jc w:val="center"/>
        <w:rPr>
          <w:b/>
          <w:sz w:val="44"/>
          <w:szCs w:val="44"/>
        </w:rPr>
      </w:pPr>
    </w:p>
    <w:p w14:paraId="05C700DD" w14:textId="77777777" w:rsidR="00D872BC" w:rsidRPr="001D0147" w:rsidRDefault="00D872BC" w:rsidP="00D872BC">
      <w:pPr>
        <w:jc w:val="center"/>
        <w:rPr>
          <w:b/>
          <w:sz w:val="44"/>
          <w:szCs w:val="44"/>
        </w:rPr>
      </w:pPr>
    </w:p>
    <w:p w14:paraId="3E78CFBD" w14:textId="77777777" w:rsidR="00D872BC" w:rsidRPr="001D0147" w:rsidRDefault="00D872BC" w:rsidP="00D872BC">
      <w:pPr>
        <w:jc w:val="center"/>
        <w:rPr>
          <w:b/>
          <w:sz w:val="44"/>
          <w:szCs w:val="44"/>
        </w:rPr>
      </w:pPr>
    </w:p>
    <w:p w14:paraId="3BC65B01" w14:textId="77777777" w:rsidR="00D872BC" w:rsidRPr="001D0147" w:rsidRDefault="00D872BC" w:rsidP="00D872BC">
      <w:pPr>
        <w:jc w:val="center"/>
        <w:rPr>
          <w:b/>
          <w:sz w:val="44"/>
          <w:szCs w:val="44"/>
        </w:rPr>
      </w:pPr>
    </w:p>
    <w:p w14:paraId="439E0AEE" w14:textId="77777777" w:rsidR="00D872BC" w:rsidRPr="001D0147" w:rsidRDefault="00D872BC" w:rsidP="00D872BC">
      <w:pPr>
        <w:jc w:val="center"/>
        <w:rPr>
          <w:b/>
          <w:sz w:val="44"/>
          <w:szCs w:val="44"/>
        </w:rPr>
      </w:pPr>
    </w:p>
    <w:p w14:paraId="211636F0" w14:textId="77777777" w:rsidR="00D872BC" w:rsidRPr="001D0147" w:rsidRDefault="00D872BC" w:rsidP="00D872BC">
      <w:pPr>
        <w:jc w:val="center"/>
        <w:rPr>
          <w:b/>
          <w:sz w:val="44"/>
          <w:szCs w:val="44"/>
        </w:rPr>
      </w:pPr>
    </w:p>
    <w:p w14:paraId="6C464CEF" w14:textId="77777777" w:rsidR="00D872BC" w:rsidRPr="001D0147" w:rsidRDefault="00D872BC" w:rsidP="00D872BC">
      <w:pPr>
        <w:jc w:val="center"/>
        <w:rPr>
          <w:b/>
          <w:sz w:val="44"/>
          <w:szCs w:val="44"/>
        </w:rPr>
      </w:pPr>
    </w:p>
    <w:p w14:paraId="60024C0E" w14:textId="77777777" w:rsidR="00D872BC" w:rsidRPr="001D0147" w:rsidRDefault="00D872BC" w:rsidP="00D872BC">
      <w:pPr>
        <w:jc w:val="center"/>
        <w:rPr>
          <w:b/>
          <w:sz w:val="44"/>
          <w:szCs w:val="44"/>
        </w:rPr>
      </w:pPr>
    </w:p>
    <w:p w14:paraId="532CB031" w14:textId="72603DB2" w:rsidR="00D872BC" w:rsidRPr="001D0147" w:rsidRDefault="00D872BC" w:rsidP="00D872BC">
      <w:pPr>
        <w:jc w:val="center"/>
        <w:rPr>
          <w:b/>
          <w:sz w:val="32"/>
          <w:szCs w:val="32"/>
        </w:rPr>
      </w:pPr>
      <w:r w:rsidRPr="001D0147">
        <w:rPr>
          <w:b/>
          <w:sz w:val="32"/>
          <w:szCs w:val="32"/>
        </w:rPr>
        <w:t>Rīga, 201</w:t>
      </w:r>
      <w:r w:rsidR="002C4154">
        <w:rPr>
          <w:b/>
          <w:sz w:val="32"/>
          <w:szCs w:val="32"/>
        </w:rPr>
        <w:t>9</w:t>
      </w:r>
    </w:p>
    <w:p w14:paraId="74703259" w14:textId="77777777" w:rsidR="0002227B" w:rsidRPr="001D0147" w:rsidRDefault="00D872BC" w:rsidP="00D872BC">
      <w:pPr>
        <w:jc w:val="center"/>
      </w:pPr>
      <w:r w:rsidRPr="001D0147">
        <w:br w:type="page"/>
      </w:r>
    </w:p>
    <w:p w14:paraId="0F48656A" w14:textId="77777777" w:rsidR="0002227B" w:rsidRPr="001D0147" w:rsidRDefault="0002227B" w:rsidP="00D872BC">
      <w:pPr>
        <w:jc w:val="center"/>
      </w:pPr>
    </w:p>
    <w:p w14:paraId="67674855" w14:textId="77777777" w:rsidR="0002227B" w:rsidRPr="001D0147" w:rsidRDefault="0002227B" w:rsidP="00D872BC">
      <w:pPr>
        <w:jc w:val="center"/>
      </w:pPr>
    </w:p>
    <w:p w14:paraId="004EC0E5" w14:textId="77777777" w:rsidR="00D872BC" w:rsidRPr="001D0147" w:rsidRDefault="00D872BC" w:rsidP="00D872BC">
      <w:pPr>
        <w:jc w:val="center"/>
        <w:rPr>
          <w:b/>
          <w:sz w:val="28"/>
          <w:szCs w:val="28"/>
        </w:rPr>
      </w:pPr>
      <w:r w:rsidRPr="001D0147">
        <w:rPr>
          <w:b/>
          <w:sz w:val="28"/>
          <w:szCs w:val="28"/>
        </w:rPr>
        <w:t>Saturs</w:t>
      </w:r>
    </w:p>
    <w:p w14:paraId="684AC6C3" w14:textId="77777777" w:rsidR="00D872BC" w:rsidRPr="001D0147" w:rsidRDefault="00D872BC" w:rsidP="00D872BC">
      <w:pPr>
        <w:jc w:val="center"/>
        <w:rPr>
          <w:b/>
          <w:sz w:val="28"/>
          <w:szCs w:val="28"/>
        </w:rPr>
      </w:pPr>
    </w:p>
    <w:p w14:paraId="17B8222D" w14:textId="77777777" w:rsidR="00D872BC" w:rsidRPr="001D0147" w:rsidRDefault="00D872BC" w:rsidP="00D872BC">
      <w:pPr>
        <w:rPr>
          <w:b/>
          <w:sz w:val="28"/>
          <w:szCs w:val="28"/>
        </w:rPr>
      </w:pPr>
    </w:p>
    <w:p w14:paraId="0E03D977" w14:textId="77777777" w:rsidR="00D872BC" w:rsidRPr="001D0147" w:rsidRDefault="00D872BC" w:rsidP="00D872BC">
      <w:pPr>
        <w:rPr>
          <w:b/>
          <w:sz w:val="28"/>
          <w:szCs w:val="28"/>
        </w:rPr>
      </w:pPr>
    </w:p>
    <w:p w14:paraId="44BA57C9" w14:textId="77777777" w:rsidR="00D872BC" w:rsidRPr="001D0147" w:rsidRDefault="00D872BC" w:rsidP="00D872BC"/>
    <w:p w14:paraId="3BC6A4A5" w14:textId="77777777" w:rsidR="008553D8" w:rsidRPr="001360E5" w:rsidRDefault="00D872BC" w:rsidP="001D0147">
      <w:pPr>
        <w:pStyle w:val="TOC1"/>
        <w:spacing w:after="100"/>
        <w:rPr>
          <w:rFonts w:asciiTheme="minorHAnsi" w:eastAsiaTheme="minorEastAsia" w:hAnsiTheme="minorHAnsi" w:cstheme="minorBidi"/>
          <w:noProof/>
          <w:sz w:val="22"/>
          <w:szCs w:val="22"/>
        </w:rPr>
      </w:pPr>
      <w:r w:rsidRPr="001D0147">
        <w:fldChar w:fldCharType="begin"/>
      </w:r>
      <w:r w:rsidRPr="001D0147">
        <w:instrText xml:space="preserve"> TOC \o "1-3" \h \z \u </w:instrText>
      </w:r>
      <w:r w:rsidRPr="001D0147">
        <w:fldChar w:fldCharType="separate"/>
      </w:r>
      <w:hyperlink w:anchor="_Toc474937319" w:history="1">
        <w:r w:rsidR="008553D8" w:rsidRPr="001360E5">
          <w:rPr>
            <w:rStyle w:val="Hyperlink"/>
            <w:noProof/>
          </w:rPr>
          <w:t>Ievads</w:t>
        </w:r>
        <w:r w:rsidR="008553D8" w:rsidRPr="001360E5">
          <w:rPr>
            <w:noProof/>
            <w:webHidden/>
          </w:rPr>
          <w:tab/>
        </w:r>
        <w:r w:rsidR="008553D8" w:rsidRPr="001360E5">
          <w:rPr>
            <w:noProof/>
            <w:webHidden/>
          </w:rPr>
          <w:fldChar w:fldCharType="begin"/>
        </w:r>
        <w:r w:rsidR="008553D8" w:rsidRPr="001360E5">
          <w:rPr>
            <w:noProof/>
            <w:webHidden/>
          </w:rPr>
          <w:instrText xml:space="preserve"> PAGEREF _Toc474937319 \h </w:instrText>
        </w:r>
        <w:r w:rsidR="008553D8" w:rsidRPr="001360E5">
          <w:rPr>
            <w:noProof/>
            <w:webHidden/>
          </w:rPr>
        </w:r>
        <w:r w:rsidR="008553D8" w:rsidRPr="001360E5">
          <w:rPr>
            <w:noProof/>
            <w:webHidden/>
          </w:rPr>
          <w:fldChar w:fldCharType="separate"/>
        </w:r>
        <w:r w:rsidR="00F56191">
          <w:rPr>
            <w:noProof/>
            <w:webHidden/>
          </w:rPr>
          <w:t>3</w:t>
        </w:r>
        <w:r w:rsidR="008553D8" w:rsidRPr="001360E5">
          <w:rPr>
            <w:noProof/>
            <w:webHidden/>
          </w:rPr>
          <w:fldChar w:fldCharType="end"/>
        </w:r>
      </w:hyperlink>
    </w:p>
    <w:p w14:paraId="4EA713A0" w14:textId="11A4331B" w:rsidR="008553D8" w:rsidRPr="001360E5" w:rsidRDefault="0009481C" w:rsidP="001D0147">
      <w:pPr>
        <w:pStyle w:val="TOC1"/>
        <w:tabs>
          <w:tab w:val="left" w:pos="480"/>
        </w:tabs>
        <w:spacing w:after="100"/>
        <w:rPr>
          <w:rFonts w:asciiTheme="minorHAnsi" w:eastAsiaTheme="minorEastAsia" w:hAnsiTheme="minorHAnsi" w:cstheme="minorBidi"/>
          <w:noProof/>
          <w:sz w:val="22"/>
          <w:szCs w:val="22"/>
        </w:rPr>
      </w:pPr>
      <w:hyperlink w:anchor="_Toc474937320" w:history="1">
        <w:r w:rsidR="008553D8" w:rsidRPr="001360E5">
          <w:rPr>
            <w:rStyle w:val="Hyperlink"/>
            <w:noProof/>
          </w:rPr>
          <w:t>1.</w:t>
        </w:r>
        <w:r w:rsidR="008553D8" w:rsidRPr="001360E5">
          <w:rPr>
            <w:rFonts w:asciiTheme="minorHAnsi" w:eastAsiaTheme="minorEastAsia" w:hAnsiTheme="minorHAnsi" w:cstheme="minorBidi"/>
            <w:noProof/>
            <w:sz w:val="22"/>
            <w:szCs w:val="22"/>
          </w:rPr>
          <w:tab/>
        </w:r>
        <w:r w:rsidR="008553D8" w:rsidRPr="001360E5">
          <w:rPr>
            <w:rStyle w:val="Hyperlink"/>
            <w:noProof/>
          </w:rPr>
          <w:t>Programmas apraksts</w:t>
        </w:r>
        <w:r w:rsidR="008553D8" w:rsidRPr="001360E5">
          <w:rPr>
            <w:noProof/>
            <w:webHidden/>
          </w:rPr>
          <w:tab/>
        </w:r>
        <w:r w:rsidR="00903BCF" w:rsidRPr="001360E5">
          <w:rPr>
            <w:noProof/>
            <w:webHidden/>
          </w:rPr>
          <w:t>5</w:t>
        </w:r>
      </w:hyperlink>
    </w:p>
    <w:p w14:paraId="35AC2C51" w14:textId="30DF3105" w:rsidR="008553D8" w:rsidRPr="001360E5" w:rsidRDefault="0009481C" w:rsidP="001360E5">
      <w:pPr>
        <w:pStyle w:val="TOC2"/>
        <w:rPr>
          <w:rFonts w:asciiTheme="minorHAnsi" w:hAnsiTheme="minorHAnsi" w:cstheme="minorBidi"/>
          <w:sz w:val="22"/>
          <w:szCs w:val="22"/>
        </w:rPr>
      </w:pPr>
      <w:hyperlink w:anchor="_Toc474937322" w:history="1">
        <w:r w:rsidR="008553D8" w:rsidRPr="001360E5">
          <w:rPr>
            <w:rStyle w:val="Hyperlink"/>
          </w:rPr>
          <w:t>1.</w:t>
        </w:r>
        <w:r w:rsidR="001D0147" w:rsidRPr="001360E5">
          <w:rPr>
            <w:rStyle w:val="Hyperlink"/>
          </w:rPr>
          <w:t>1</w:t>
        </w:r>
        <w:r w:rsidR="008553D8" w:rsidRPr="001360E5">
          <w:rPr>
            <w:rStyle w:val="Hyperlink"/>
          </w:rPr>
          <w:t>.Programmas mērķis</w:t>
        </w:r>
        <w:r w:rsidR="008553D8" w:rsidRPr="001360E5">
          <w:rPr>
            <w:webHidden/>
          </w:rPr>
          <w:tab/>
        </w:r>
        <w:r w:rsidR="005619E2" w:rsidRPr="001360E5">
          <w:rPr>
            <w:webHidden/>
          </w:rPr>
          <w:t>5</w:t>
        </w:r>
      </w:hyperlink>
    </w:p>
    <w:p w14:paraId="292CFBF7" w14:textId="2887B498" w:rsidR="008553D8" w:rsidRPr="001360E5" w:rsidRDefault="0009481C" w:rsidP="001360E5">
      <w:pPr>
        <w:pStyle w:val="TOC2"/>
        <w:rPr>
          <w:rFonts w:asciiTheme="minorHAnsi" w:hAnsiTheme="minorHAnsi" w:cstheme="minorBidi"/>
          <w:sz w:val="22"/>
          <w:szCs w:val="22"/>
        </w:rPr>
      </w:pPr>
      <w:hyperlink w:anchor="_Toc474937323" w:history="1">
        <w:r w:rsidR="008553D8" w:rsidRPr="001360E5">
          <w:rPr>
            <w:rStyle w:val="Hyperlink"/>
          </w:rPr>
          <w:t>1.</w:t>
        </w:r>
        <w:r w:rsidR="001D0147" w:rsidRPr="001360E5">
          <w:rPr>
            <w:rStyle w:val="Hyperlink"/>
          </w:rPr>
          <w:t>2</w:t>
        </w:r>
        <w:r w:rsidR="008553D8" w:rsidRPr="001360E5">
          <w:rPr>
            <w:rStyle w:val="Hyperlink"/>
          </w:rPr>
          <w:t>.</w:t>
        </w:r>
        <w:r w:rsidR="009320B1" w:rsidRPr="001360E5">
          <w:rPr>
            <w:rStyle w:val="Hyperlink"/>
          </w:rPr>
          <w:t>Programmai pieejamais f</w:t>
        </w:r>
        <w:r w:rsidR="008553D8" w:rsidRPr="001360E5">
          <w:rPr>
            <w:rStyle w:val="Hyperlink"/>
          </w:rPr>
          <w:t>inansējums</w:t>
        </w:r>
        <w:r w:rsidR="008553D8" w:rsidRPr="001360E5">
          <w:rPr>
            <w:webHidden/>
          </w:rPr>
          <w:tab/>
        </w:r>
        <w:r w:rsidR="005619E2" w:rsidRPr="001360E5">
          <w:rPr>
            <w:webHidden/>
          </w:rPr>
          <w:t>6</w:t>
        </w:r>
      </w:hyperlink>
    </w:p>
    <w:p w14:paraId="3DCAF2B8" w14:textId="3AA9A2E7" w:rsidR="008553D8" w:rsidRPr="001360E5" w:rsidRDefault="0009481C" w:rsidP="001360E5">
      <w:pPr>
        <w:pStyle w:val="TOC2"/>
      </w:pPr>
      <w:hyperlink w:anchor="_Toc474937324" w:history="1">
        <w:r w:rsidR="008553D8" w:rsidRPr="001360E5">
          <w:rPr>
            <w:rStyle w:val="Hyperlink"/>
          </w:rPr>
          <w:t>1.</w:t>
        </w:r>
        <w:r w:rsidR="001D0147" w:rsidRPr="001360E5">
          <w:rPr>
            <w:rStyle w:val="Hyperlink"/>
          </w:rPr>
          <w:t>3</w:t>
        </w:r>
        <w:r w:rsidR="008553D8" w:rsidRPr="001360E5">
          <w:rPr>
            <w:rStyle w:val="Hyperlink"/>
          </w:rPr>
          <w:t>.Projektu iesniedzēji un atbalstāmās aktivitātes</w:t>
        </w:r>
        <w:r w:rsidR="008553D8" w:rsidRPr="001360E5">
          <w:rPr>
            <w:webHidden/>
          </w:rPr>
          <w:tab/>
        </w:r>
        <w:r w:rsidR="005619E2" w:rsidRPr="001360E5">
          <w:rPr>
            <w:webHidden/>
          </w:rPr>
          <w:t>7</w:t>
        </w:r>
      </w:hyperlink>
    </w:p>
    <w:p w14:paraId="1E73A4C6" w14:textId="26649C9A" w:rsidR="005453D7" w:rsidRPr="001360E5" w:rsidRDefault="005453D7" w:rsidP="001360E5">
      <w:pPr>
        <w:pStyle w:val="TOC2"/>
      </w:pPr>
      <w:r w:rsidRPr="001360E5">
        <w:t>1.4. Programmas rezultatīvie rādītāji …………………………………………………….</w:t>
      </w:r>
      <w:r w:rsidR="005619E2" w:rsidRPr="001360E5">
        <w:t>..</w:t>
      </w:r>
      <w:r w:rsidRPr="001360E5">
        <w:t xml:space="preserve"> </w:t>
      </w:r>
      <w:r w:rsidR="005619E2" w:rsidRPr="001360E5">
        <w:t>9</w:t>
      </w:r>
    </w:p>
    <w:p w14:paraId="2DCE5B54" w14:textId="142AD886" w:rsidR="008553D8" w:rsidRPr="001360E5" w:rsidRDefault="0009481C" w:rsidP="001D0147">
      <w:pPr>
        <w:pStyle w:val="TOC1"/>
        <w:spacing w:after="100"/>
        <w:rPr>
          <w:rFonts w:asciiTheme="minorHAnsi" w:eastAsiaTheme="minorEastAsia" w:hAnsiTheme="minorHAnsi" w:cstheme="minorBidi"/>
          <w:noProof/>
          <w:sz w:val="22"/>
          <w:szCs w:val="22"/>
        </w:rPr>
      </w:pPr>
      <w:hyperlink w:anchor="_Toc474937325" w:history="1">
        <w:r w:rsidR="008553D8" w:rsidRPr="001360E5">
          <w:rPr>
            <w:rStyle w:val="Hyperlink"/>
            <w:noProof/>
          </w:rPr>
          <w:t>2. Projektu iesniegumu konkursa apraksts un iesniegto projektu iesniegumu analīze</w:t>
        </w:r>
        <w:r w:rsidR="008553D8" w:rsidRPr="001360E5">
          <w:rPr>
            <w:noProof/>
            <w:webHidden/>
          </w:rPr>
          <w:tab/>
        </w:r>
        <w:r w:rsidR="00C0214D" w:rsidRPr="001360E5">
          <w:rPr>
            <w:noProof/>
            <w:webHidden/>
          </w:rPr>
          <w:t>11</w:t>
        </w:r>
      </w:hyperlink>
    </w:p>
    <w:p w14:paraId="6092813A" w14:textId="72963266" w:rsidR="008553D8" w:rsidRPr="001360E5" w:rsidRDefault="0009481C" w:rsidP="001360E5">
      <w:pPr>
        <w:pStyle w:val="TOC2"/>
        <w:rPr>
          <w:rFonts w:asciiTheme="minorHAnsi" w:hAnsiTheme="minorHAnsi" w:cstheme="minorBidi"/>
          <w:sz w:val="22"/>
          <w:szCs w:val="22"/>
        </w:rPr>
      </w:pPr>
      <w:hyperlink w:anchor="_Toc474937326" w:history="1">
        <w:r w:rsidR="008553D8" w:rsidRPr="001360E5">
          <w:rPr>
            <w:rStyle w:val="Hyperlink"/>
          </w:rPr>
          <w:t>2.1. Projektu vērtēšana pēc atbilstības vērtēšanas kritērijiem</w:t>
        </w:r>
        <w:r w:rsidR="008553D8" w:rsidRPr="001360E5">
          <w:rPr>
            <w:webHidden/>
          </w:rPr>
          <w:tab/>
        </w:r>
        <w:r w:rsidR="00C0214D" w:rsidRPr="001360E5">
          <w:rPr>
            <w:webHidden/>
          </w:rPr>
          <w:t>12</w:t>
        </w:r>
      </w:hyperlink>
    </w:p>
    <w:p w14:paraId="6F74747F" w14:textId="4EF968EF" w:rsidR="008553D8" w:rsidRPr="001360E5" w:rsidRDefault="0009481C" w:rsidP="001360E5">
      <w:pPr>
        <w:pStyle w:val="TOC2"/>
        <w:rPr>
          <w:rFonts w:asciiTheme="minorHAnsi" w:hAnsiTheme="minorHAnsi" w:cstheme="minorBidi"/>
          <w:sz w:val="22"/>
          <w:szCs w:val="22"/>
        </w:rPr>
      </w:pPr>
      <w:hyperlink w:anchor="_Toc474937327" w:history="1">
        <w:r w:rsidR="008553D8" w:rsidRPr="001360E5">
          <w:rPr>
            <w:rStyle w:val="Hyperlink"/>
          </w:rPr>
          <w:t>2.2. Projektu vērtēšana pēc kvalitātes vērtēšanas kritērijiem</w:t>
        </w:r>
        <w:r w:rsidR="008553D8" w:rsidRPr="001360E5">
          <w:rPr>
            <w:webHidden/>
          </w:rPr>
          <w:tab/>
        </w:r>
        <w:r w:rsidR="00C0214D" w:rsidRPr="001360E5">
          <w:rPr>
            <w:webHidden/>
          </w:rPr>
          <w:t>13</w:t>
        </w:r>
      </w:hyperlink>
    </w:p>
    <w:p w14:paraId="61A61197" w14:textId="71C748A0" w:rsidR="008553D8" w:rsidRPr="001360E5" w:rsidRDefault="0009481C" w:rsidP="001360E5">
      <w:pPr>
        <w:pStyle w:val="TOC2"/>
      </w:pPr>
      <w:hyperlink w:anchor="_Toc474937328" w:history="1">
        <w:r w:rsidR="008553D8" w:rsidRPr="001360E5">
          <w:rPr>
            <w:rStyle w:val="Hyperlink"/>
          </w:rPr>
          <w:t>2.3.</w:t>
        </w:r>
        <w:r w:rsidR="000E7028" w:rsidRPr="001360E5">
          <w:rPr>
            <w:rStyle w:val="Hyperlink"/>
          </w:rPr>
          <w:t xml:space="preserve"> </w:t>
        </w:r>
        <w:r w:rsidR="000E7028" w:rsidRPr="001360E5">
          <w:t>Atbalstīto projektu iesniegumu analīze reģionālā griezumā</w:t>
        </w:r>
        <w:r w:rsidR="008553D8" w:rsidRPr="001360E5">
          <w:rPr>
            <w:webHidden/>
          </w:rPr>
          <w:tab/>
        </w:r>
      </w:hyperlink>
      <w:r w:rsidR="001D0147" w:rsidRPr="001360E5">
        <w:t>1</w:t>
      </w:r>
      <w:r w:rsidR="00C0214D" w:rsidRPr="001360E5">
        <w:t>7</w:t>
      </w:r>
    </w:p>
    <w:p w14:paraId="5B11AA35" w14:textId="053A0988" w:rsidR="000E7028" w:rsidRPr="001360E5" w:rsidRDefault="000E7028" w:rsidP="001360E5">
      <w:pPr>
        <w:pStyle w:val="TOC2"/>
      </w:pPr>
      <w:r w:rsidRPr="001360E5">
        <w:t xml:space="preserve">2.4. </w:t>
      </w:r>
      <w:r w:rsidR="002322A5" w:rsidRPr="001360E5">
        <w:t>Atbalstīto projektu iesniegumu analīze pēc darbības jomām</w:t>
      </w:r>
      <w:r w:rsidRPr="001360E5">
        <w:t xml:space="preserve"> ………………………..</w:t>
      </w:r>
      <w:r w:rsidR="00C0214D" w:rsidRPr="001360E5">
        <w:t>18</w:t>
      </w:r>
    </w:p>
    <w:p w14:paraId="3AFDA599" w14:textId="4A510D84" w:rsidR="008553D8" w:rsidRPr="001360E5" w:rsidRDefault="0009481C" w:rsidP="001D0147">
      <w:pPr>
        <w:pStyle w:val="TOC1"/>
        <w:spacing w:after="100"/>
        <w:rPr>
          <w:rFonts w:asciiTheme="minorHAnsi" w:eastAsiaTheme="minorEastAsia" w:hAnsiTheme="minorHAnsi" w:cstheme="minorBidi"/>
          <w:noProof/>
          <w:sz w:val="22"/>
          <w:szCs w:val="22"/>
        </w:rPr>
      </w:pPr>
      <w:hyperlink w:anchor="_Toc474937329" w:history="1">
        <w:r w:rsidR="008553D8" w:rsidRPr="001360E5">
          <w:rPr>
            <w:rStyle w:val="Hyperlink"/>
            <w:noProof/>
          </w:rPr>
          <w:t xml:space="preserve">3. </w:t>
        </w:r>
        <w:r w:rsidR="001360E5" w:rsidRPr="001360E5">
          <w:rPr>
            <w:rStyle w:val="Hyperlink"/>
            <w:noProof/>
          </w:rPr>
          <w:t>Projektu īstenošanas rezultātu</w:t>
        </w:r>
        <w:r w:rsidR="008553D8" w:rsidRPr="001360E5">
          <w:rPr>
            <w:rStyle w:val="Hyperlink"/>
            <w:noProof/>
          </w:rPr>
          <w:t xml:space="preserve"> analīze</w:t>
        </w:r>
        <w:r w:rsidR="008553D8" w:rsidRPr="001360E5">
          <w:rPr>
            <w:noProof/>
            <w:webHidden/>
          </w:rPr>
          <w:tab/>
        </w:r>
        <w:r w:rsidR="008553D8" w:rsidRPr="001360E5">
          <w:rPr>
            <w:noProof/>
            <w:webHidden/>
          </w:rPr>
          <w:fldChar w:fldCharType="begin"/>
        </w:r>
        <w:r w:rsidR="008553D8" w:rsidRPr="001360E5">
          <w:rPr>
            <w:noProof/>
            <w:webHidden/>
          </w:rPr>
          <w:instrText xml:space="preserve"> PAGEREF _Toc474937329 \h </w:instrText>
        </w:r>
        <w:r w:rsidR="008553D8" w:rsidRPr="001360E5">
          <w:rPr>
            <w:noProof/>
            <w:webHidden/>
          </w:rPr>
        </w:r>
        <w:r w:rsidR="008553D8" w:rsidRPr="001360E5">
          <w:rPr>
            <w:noProof/>
            <w:webHidden/>
          </w:rPr>
          <w:fldChar w:fldCharType="separate"/>
        </w:r>
        <w:r w:rsidR="00F56191">
          <w:rPr>
            <w:noProof/>
            <w:webHidden/>
          </w:rPr>
          <w:t>19</w:t>
        </w:r>
        <w:r w:rsidR="008553D8" w:rsidRPr="001360E5">
          <w:rPr>
            <w:noProof/>
            <w:webHidden/>
          </w:rPr>
          <w:fldChar w:fldCharType="end"/>
        </w:r>
      </w:hyperlink>
    </w:p>
    <w:p w14:paraId="2FC6ACF5" w14:textId="081774A7" w:rsidR="008553D8" w:rsidRPr="001360E5" w:rsidRDefault="0009481C" w:rsidP="001360E5">
      <w:pPr>
        <w:pStyle w:val="TOC2"/>
      </w:pPr>
      <w:hyperlink w:anchor="_Toc474937330" w:history="1">
        <w:r w:rsidR="008553D8" w:rsidRPr="001360E5">
          <w:rPr>
            <w:rStyle w:val="Hyperlink"/>
          </w:rPr>
          <w:t xml:space="preserve">3.1. </w:t>
        </w:r>
        <w:r w:rsidR="001360E5" w:rsidRPr="001360E5">
          <w:t>Apstiprinātajos projektos īstenotās aktivitātes</w:t>
        </w:r>
        <w:r w:rsidR="008553D8" w:rsidRPr="001360E5">
          <w:rPr>
            <w:webHidden/>
          </w:rPr>
          <w:tab/>
        </w:r>
        <w:r w:rsidR="00C0214D" w:rsidRPr="001360E5">
          <w:rPr>
            <w:webHidden/>
          </w:rPr>
          <w:t>20</w:t>
        </w:r>
      </w:hyperlink>
    </w:p>
    <w:p w14:paraId="646A4C3D" w14:textId="7C28FCFA" w:rsidR="00C0214D" w:rsidRPr="001360E5" w:rsidRDefault="0009481C" w:rsidP="00C0214D">
      <w:pPr>
        <w:pStyle w:val="TOC3"/>
        <w:rPr>
          <w:rFonts w:asciiTheme="minorHAnsi" w:eastAsiaTheme="minorEastAsia" w:hAnsiTheme="minorHAnsi" w:cstheme="minorBidi"/>
          <w:sz w:val="22"/>
          <w:szCs w:val="22"/>
        </w:rPr>
      </w:pPr>
      <w:hyperlink w:anchor="_Toc474937332" w:history="1">
        <w:r w:rsidR="00C0214D" w:rsidRPr="001360E5">
          <w:rPr>
            <w:rStyle w:val="Hyperlink"/>
          </w:rPr>
          <w:t>3.</w:t>
        </w:r>
        <w:r w:rsidR="001360E5" w:rsidRPr="001360E5">
          <w:rPr>
            <w:rStyle w:val="Hyperlink"/>
          </w:rPr>
          <w:t>1</w:t>
        </w:r>
        <w:r w:rsidR="00C0214D" w:rsidRPr="001360E5">
          <w:rPr>
            <w:rStyle w:val="Hyperlink"/>
          </w:rPr>
          <w:t>.1. NVO darbības stiprināšana</w:t>
        </w:r>
        <w:r w:rsidR="00C0214D" w:rsidRPr="001360E5">
          <w:rPr>
            <w:webHidden/>
          </w:rPr>
          <w:tab/>
        </w:r>
        <w:r w:rsidR="001360E5" w:rsidRPr="001360E5">
          <w:rPr>
            <w:webHidden/>
          </w:rPr>
          <w:t>20</w:t>
        </w:r>
      </w:hyperlink>
    </w:p>
    <w:p w14:paraId="5CFBA670" w14:textId="38E2B5FC" w:rsidR="00C0214D" w:rsidRPr="001360E5" w:rsidRDefault="0009481C" w:rsidP="00C0214D">
      <w:pPr>
        <w:pStyle w:val="TOC3"/>
        <w:rPr>
          <w:rFonts w:asciiTheme="minorHAnsi" w:eastAsiaTheme="minorEastAsia" w:hAnsiTheme="minorHAnsi" w:cstheme="minorBidi"/>
          <w:sz w:val="22"/>
          <w:szCs w:val="22"/>
        </w:rPr>
      </w:pPr>
      <w:hyperlink w:anchor="_Toc474937333" w:history="1">
        <w:r w:rsidR="00C0214D" w:rsidRPr="001360E5">
          <w:rPr>
            <w:rStyle w:val="Hyperlink"/>
          </w:rPr>
          <w:t>3.</w:t>
        </w:r>
        <w:r w:rsidR="001360E5" w:rsidRPr="001360E5">
          <w:rPr>
            <w:rStyle w:val="Hyperlink"/>
          </w:rPr>
          <w:t>1</w:t>
        </w:r>
        <w:r w:rsidR="00C0214D" w:rsidRPr="001360E5">
          <w:rPr>
            <w:rStyle w:val="Hyperlink"/>
          </w:rPr>
          <w:t>.2. Atbalsts NVO pilsoniskās sabiedrības aktivitātēm</w:t>
        </w:r>
        <w:r w:rsidR="00C0214D" w:rsidRPr="001360E5">
          <w:rPr>
            <w:webHidden/>
          </w:rPr>
          <w:tab/>
        </w:r>
        <w:r w:rsidR="001360E5" w:rsidRPr="001360E5">
          <w:rPr>
            <w:webHidden/>
          </w:rPr>
          <w:t>22</w:t>
        </w:r>
      </w:hyperlink>
    </w:p>
    <w:p w14:paraId="3D2CEE34" w14:textId="1231C760" w:rsidR="00C0214D" w:rsidRPr="001360E5" w:rsidRDefault="0009481C" w:rsidP="00C0214D">
      <w:pPr>
        <w:pStyle w:val="TOC3"/>
      </w:pPr>
      <w:hyperlink w:anchor="_Toc474937334" w:history="1">
        <w:r w:rsidR="00C0214D" w:rsidRPr="001360E5">
          <w:rPr>
            <w:rStyle w:val="Hyperlink"/>
          </w:rPr>
          <w:t>3.</w:t>
        </w:r>
        <w:r w:rsidR="001360E5" w:rsidRPr="001360E5">
          <w:rPr>
            <w:rStyle w:val="Hyperlink"/>
          </w:rPr>
          <w:t>1</w:t>
        </w:r>
        <w:r w:rsidR="00C0214D" w:rsidRPr="001360E5">
          <w:rPr>
            <w:rStyle w:val="Hyperlink"/>
          </w:rPr>
          <w:t>.3. NVO interešu aizstāvības stiprināšana</w:t>
        </w:r>
        <w:r w:rsidR="00C0214D" w:rsidRPr="001360E5">
          <w:rPr>
            <w:webHidden/>
          </w:rPr>
          <w:tab/>
        </w:r>
        <w:r w:rsidR="001360E5" w:rsidRPr="001360E5">
          <w:rPr>
            <w:webHidden/>
          </w:rPr>
          <w:t>23</w:t>
        </w:r>
      </w:hyperlink>
    </w:p>
    <w:p w14:paraId="73E60CB1" w14:textId="63D39F99" w:rsidR="008553D8" w:rsidRPr="001360E5" w:rsidRDefault="0009481C" w:rsidP="001360E5">
      <w:pPr>
        <w:pStyle w:val="TOC2"/>
        <w:rPr>
          <w:rFonts w:asciiTheme="minorHAnsi" w:hAnsiTheme="minorHAnsi" w:cstheme="minorBidi"/>
          <w:sz w:val="22"/>
          <w:szCs w:val="22"/>
        </w:rPr>
      </w:pPr>
      <w:hyperlink w:anchor="_Toc474937331" w:history="1">
        <w:r w:rsidR="008553D8" w:rsidRPr="001360E5">
          <w:rPr>
            <w:rStyle w:val="Hyperlink"/>
          </w:rPr>
          <w:t xml:space="preserve">3.2. Apstiprinātajos projektos </w:t>
        </w:r>
        <w:r w:rsidR="001360E5" w:rsidRPr="001360E5">
          <w:rPr>
            <w:rStyle w:val="Hyperlink"/>
          </w:rPr>
          <w:t>iesaistītās</w:t>
        </w:r>
        <w:r w:rsidR="008553D8" w:rsidRPr="001360E5">
          <w:rPr>
            <w:rStyle w:val="Hyperlink"/>
          </w:rPr>
          <w:t xml:space="preserve"> mērķa grupas</w:t>
        </w:r>
        <w:r w:rsidR="008553D8" w:rsidRPr="001360E5">
          <w:rPr>
            <w:webHidden/>
          </w:rPr>
          <w:tab/>
        </w:r>
        <w:r w:rsidR="001360E5" w:rsidRPr="001360E5">
          <w:rPr>
            <w:webHidden/>
          </w:rPr>
          <w:t>24</w:t>
        </w:r>
      </w:hyperlink>
    </w:p>
    <w:p w14:paraId="7FC39E6A" w14:textId="12B78846" w:rsidR="001D0147" w:rsidRPr="001360E5" w:rsidRDefault="001D0147" w:rsidP="001360E5">
      <w:pPr>
        <w:pStyle w:val="TOC2"/>
        <w:rPr>
          <w:snapToGrid w:val="0"/>
          <w:lang w:eastAsia="en-US"/>
        </w:rPr>
      </w:pPr>
      <w:r w:rsidRPr="001360E5">
        <w:t xml:space="preserve">3.3. </w:t>
      </w:r>
      <w:r w:rsidRPr="001360E5">
        <w:rPr>
          <w:snapToGrid w:val="0"/>
          <w:lang w:eastAsia="en-US"/>
        </w:rPr>
        <w:t>Programmas ietvaros sasnie</w:t>
      </w:r>
      <w:r w:rsidR="002223BD" w:rsidRPr="001360E5">
        <w:rPr>
          <w:snapToGrid w:val="0"/>
          <w:lang w:eastAsia="en-US"/>
        </w:rPr>
        <w:t>t</w:t>
      </w:r>
      <w:r w:rsidRPr="001360E5">
        <w:rPr>
          <w:snapToGrid w:val="0"/>
          <w:lang w:eastAsia="en-US"/>
        </w:rPr>
        <w:t>ie rezultāti ………………………………………</w:t>
      </w:r>
      <w:r w:rsidR="001360E5" w:rsidRPr="001360E5">
        <w:rPr>
          <w:snapToGrid w:val="0"/>
          <w:lang w:eastAsia="en-US"/>
        </w:rPr>
        <w:t xml:space="preserve">……. </w:t>
      </w:r>
      <w:r w:rsidRPr="001360E5">
        <w:rPr>
          <w:snapToGrid w:val="0"/>
          <w:lang w:eastAsia="en-US"/>
        </w:rPr>
        <w:t>2</w:t>
      </w:r>
      <w:r w:rsidR="001360E5" w:rsidRPr="001360E5">
        <w:rPr>
          <w:snapToGrid w:val="0"/>
          <w:lang w:eastAsia="en-US"/>
        </w:rPr>
        <w:t>5</w:t>
      </w:r>
    </w:p>
    <w:p w14:paraId="080E044F" w14:textId="0E184421" w:rsidR="008553D8" w:rsidRPr="001360E5" w:rsidRDefault="0009481C" w:rsidP="001360E5">
      <w:pPr>
        <w:pStyle w:val="TOC2"/>
        <w:rPr>
          <w:rFonts w:asciiTheme="minorHAnsi" w:hAnsiTheme="minorHAnsi" w:cstheme="minorBidi"/>
          <w:sz w:val="22"/>
          <w:szCs w:val="22"/>
        </w:rPr>
      </w:pPr>
      <w:hyperlink w:anchor="_Toc474937335" w:history="1">
        <w:r w:rsidR="008553D8" w:rsidRPr="001360E5">
          <w:rPr>
            <w:rStyle w:val="Hyperlink"/>
          </w:rPr>
          <w:t>3.</w:t>
        </w:r>
        <w:r w:rsidR="001D0147" w:rsidRPr="001360E5">
          <w:rPr>
            <w:rStyle w:val="Hyperlink"/>
          </w:rPr>
          <w:t>4</w:t>
        </w:r>
        <w:r w:rsidR="008553D8" w:rsidRPr="001360E5">
          <w:rPr>
            <w:rStyle w:val="Hyperlink"/>
          </w:rPr>
          <w:t>. Apgūtais programmas finansējums</w:t>
        </w:r>
        <w:r w:rsidR="008553D8" w:rsidRPr="001360E5">
          <w:rPr>
            <w:webHidden/>
          </w:rPr>
          <w:tab/>
        </w:r>
        <w:r w:rsidR="001D0147" w:rsidRPr="001360E5">
          <w:rPr>
            <w:webHidden/>
          </w:rPr>
          <w:t>2</w:t>
        </w:r>
        <w:r w:rsidR="001360E5" w:rsidRPr="001360E5">
          <w:rPr>
            <w:webHidden/>
          </w:rPr>
          <w:t>7</w:t>
        </w:r>
      </w:hyperlink>
    </w:p>
    <w:p w14:paraId="1CC7F32A" w14:textId="4544478B" w:rsidR="008553D8" w:rsidRPr="002223BD" w:rsidRDefault="0009481C" w:rsidP="00903BCF">
      <w:pPr>
        <w:pStyle w:val="TOC3"/>
        <w:rPr>
          <w:rFonts w:asciiTheme="minorHAnsi" w:eastAsiaTheme="minorEastAsia" w:hAnsiTheme="minorHAnsi" w:cstheme="minorBidi"/>
          <w:sz w:val="22"/>
          <w:szCs w:val="22"/>
        </w:rPr>
      </w:pPr>
      <w:hyperlink w:anchor="_Toc474937336" w:history="1">
        <w:r w:rsidR="008553D8" w:rsidRPr="001360E5">
          <w:rPr>
            <w:rStyle w:val="Hyperlink"/>
          </w:rPr>
          <w:t>3.</w:t>
        </w:r>
        <w:r w:rsidR="001D0147" w:rsidRPr="001360E5">
          <w:rPr>
            <w:rStyle w:val="Hyperlink"/>
          </w:rPr>
          <w:t>4</w:t>
        </w:r>
        <w:r w:rsidR="008553D8" w:rsidRPr="001360E5">
          <w:rPr>
            <w:rStyle w:val="Hyperlink"/>
          </w:rPr>
          <w:t>.1. Darbības virziens “NVO darbības stiprināšana”</w:t>
        </w:r>
        <w:r w:rsidR="008553D8" w:rsidRPr="001360E5">
          <w:rPr>
            <w:webHidden/>
          </w:rPr>
          <w:tab/>
        </w:r>
        <w:r w:rsidR="00C07FAC" w:rsidRPr="001360E5">
          <w:rPr>
            <w:webHidden/>
          </w:rPr>
          <w:t>2</w:t>
        </w:r>
        <w:r w:rsidR="001360E5" w:rsidRPr="001360E5">
          <w:rPr>
            <w:webHidden/>
          </w:rPr>
          <w:t>8</w:t>
        </w:r>
      </w:hyperlink>
    </w:p>
    <w:p w14:paraId="4B18A59A" w14:textId="3836C0AD" w:rsidR="008553D8" w:rsidRDefault="0009481C" w:rsidP="00903BCF">
      <w:pPr>
        <w:pStyle w:val="TOC3"/>
      </w:pPr>
      <w:hyperlink w:anchor="_Toc474937338" w:history="1">
        <w:r w:rsidR="008553D8" w:rsidRPr="002223BD">
          <w:rPr>
            <w:rStyle w:val="Hyperlink"/>
          </w:rPr>
          <w:t>3.</w:t>
        </w:r>
        <w:r w:rsidR="001D0147" w:rsidRPr="002223BD">
          <w:rPr>
            <w:rStyle w:val="Hyperlink"/>
          </w:rPr>
          <w:t>4</w:t>
        </w:r>
        <w:r w:rsidR="008553D8" w:rsidRPr="002223BD">
          <w:rPr>
            <w:rStyle w:val="Hyperlink"/>
          </w:rPr>
          <w:t>.</w:t>
        </w:r>
        <w:r w:rsidR="00F40B86" w:rsidRPr="002223BD">
          <w:rPr>
            <w:rStyle w:val="Hyperlink"/>
          </w:rPr>
          <w:t>2</w:t>
        </w:r>
        <w:r w:rsidR="008553D8" w:rsidRPr="002223BD">
          <w:rPr>
            <w:rStyle w:val="Hyperlink"/>
          </w:rPr>
          <w:t>. Darbības virziens “NVO interešu aizstāvības stiprināšana”</w:t>
        </w:r>
        <w:r w:rsidR="008553D8" w:rsidRPr="002223BD">
          <w:rPr>
            <w:webHidden/>
          </w:rPr>
          <w:tab/>
        </w:r>
        <w:r w:rsidR="00C07FAC" w:rsidRPr="002223BD">
          <w:rPr>
            <w:webHidden/>
          </w:rPr>
          <w:t>2</w:t>
        </w:r>
        <w:r w:rsidR="001360E5">
          <w:rPr>
            <w:webHidden/>
          </w:rPr>
          <w:t>9</w:t>
        </w:r>
      </w:hyperlink>
    </w:p>
    <w:p w14:paraId="39E6DA78" w14:textId="15F8D2B2" w:rsidR="00903BCF" w:rsidRPr="00903BCF" w:rsidRDefault="00903BCF" w:rsidP="00903BCF">
      <w:pPr>
        <w:pStyle w:val="TOC3"/>
        <w:rPr>
          <w:rFonts w:eastAsiaTheme="minorEastAsia"/>
        </w:rPr>
      </w:pPr>
      <w:r w:rsidRPr="00903BCF">
        <w:t>3.4.3. Programmas finansējuma izlietojuma struktūra 2016.-2018.gadā</w:t>
      </w:r>
      <w:r>
        <w:t xml:space="preserve"> ……………</w:t>
      </w:r>
      <w:r w:rsidR="001360E5">
        <w:t>..</w:t>
      </w:r>
      <w:r>
        <w:t xml:space="preserve"> 30</w:t>
      </w:r>
    </w:p>
    <w:p w14:paraId="0B95D7D2" w14:textId="1904F91F" w:rsidR="008553D8" w:rsidRDefault="0009481C">
      <w:pPr>
        <w:pStyle w:val="TOC1"/>
        <w:rPr>
          <w:noProof/>
        </w:rPr>
      </w:pPr>
      <w:hyperlink w:anchor="_Toc474937339" w:history="1">
        <w:r w:rsidR="001360E5">
          <w:rPr>
            <w:rStyle w:val="Hyperlink"/>
            <w:noProof/>
          </w:rPr>
          <w:t>4</w:t>
        </w:r>
        <w:r w:rsidR="008553D8" w:rsidRPr="001D0147">
          <w:rPr>
            <w:rStyle w:val="Hyperlink"/>
            <w:noProof/>
          </w:rPr>
          <w:t>. Secinājumi</w:t>
        </w:r>
        <w:r w:rsidR="008553D8" w:rsidRPr="001D0147">
          <w:rPr>
            <w:noProof/>
            <w:webHidden/>
          </w:rPr>
          <w:tab/>
        </w:r>
        <w:r w:rsidR="001360E5">
          <w:rPr>
            <w:noProof/>
            <w:webHidden/>
          </w:rPr>
          <w:t>32</w:t>
        </w:r>
      </w:hyperlink>
    </w:p>
    <w:p w14:paraId="310589F4" w14:textId="77777777" w:rsidR="001360E5" w:rsidRDefault="001360E5" w:rsidP="001360E5">
      <w:pPr>
        <w:rPr>
          <w:rFonts w:eastAsiaTheme="minorEastAsia"/>
        </w:rPr>
      </w:pPr>
    </w:p>
    <w:p w14:paraId="29D6BFB1" w14:textId="77777777" w:rsidR="001360E5" w:rsidRDefault="001360E5" w:rsidP="001360E5">
      <w:pPr>
        <w:rPr>
          <w:rFonts w:eastAsiaTheme="minorEastAsia"/>
        </w:rPr>
      </w:pPr>
    </w:p>
    <w:p w14:paraId="2E84BF65" w14:textId="77777777" w:rsidR="001360E5" w:rsidRDefault="001360E5" w:rsidP="001360E5">
      <w:pPr>
        <w:rPr>
          <w:rFonts w:eastAsiaTheme="minorEastAsia"/>
        </w:rPr>
      </w:pPr>
    </w:p>
    <w:p w14:paraId="488BC9F3" w14:textId="76432C7D" w:rsidR="001360E5" w:rsidRDefault="001360E5" w:rsidP="001360E5">
      <w:pPr>
        <w:pStyle w:val="ListParagraph"/>
        <w:ind w:left="0"/>
        <w:jc w:val="both"/>
        <w:rPr>
          <w:rFonts w:ascii="Times New Roman" w:hAnsi="Times New Roman"/>
          <w:sz w:val="24"/>
          <w:szCs w:val="24"/>
        </w:rPr>
      </w:pPr>
      <w:r w:rsidRPr="001360E5">
        <w:rPr>
          <w:rFonts w:ascii="Times New Roman" w:eastAsiaTheme="minorEastAsia" w:hAnsi="Times New Roman"/>
          <w:sz w:val="24"/>
          <w:szCs w:val="24"/>
        </w:rPr>
        <w:t xml:space="preserve">1.pielikums. </w:t>
      </w:r>
      <w:r w:rsidRPr="001360E5">
        <w:rPr>
          <w:rFonts w:ascii="Times New Roman" w:hAnsi="Times New Roman"/>
          <w:sz w:val="24"/>
          <w:szCs w:val="24"/>
        </w:rPr>
        <w:t>Projektu iesniegumu kvalitātes vērtēšanas kritēriji 2018.gadā</w:t>
      </w:r>
      <w:r>
        <w:rPr>
          <w:rFonts w:ascii="Times New Roman" w:hAnsi="Times New Roman"/>
          <w:sz w:val="24"/>
          <w:szCs w:val="24"/>
        </w:rPr>
        <w:t xml:space="preserve"> ………………. 34</w:t>
      </w:r>
    </w:p>
    <w:p w14:paraId="246CA002" w14:textId="3FEAB2B6" w:rsidR="001360E5" w:rsidRPr="001360E5" w:rsidRDefault="001360E5" w:rsidP="001360E5">
      <w:pPr>
        <w:pStyle w:val="ListParagraph"/>
        <w:ind w:left="0"/>
        <w:jc w:val="both"/>
        <w:rPr>
          <w:rFonts w:ascii="Times New Roman" w:hAnsi="Times New Roman"/>
          <w:sz w:val="24"/>
          <w:szCs w:val="24"/>
        </w:rPr>
      </w:pPr>
      <w:r w:rsidRPr="001360E5">
        <w:rPr>
          <w:rFonts w:ascii="Times New Roman" w:hAnsi="Times New Roman"/>
          <w:sz w:val="24"/>
          <w:szCs w:val="24"/>
        </w:rPr>
        <w:t>2.pielikums. 2018.gadā īstenoto projektu saraksts</w:t>
      </w:r>
      <w:r>
        <w:rPr>
          <w:rFonts w:ascii="Times New Roman" w:hAnsi="Times New Roman"/>
          <w:sz w:val="24"/>
          <w:szCs w:val="24"/>
        </w:rPr>
        <w:t xml:space="preserve"> ………………………………………… 35</w:t>
      </w:r>
    </w:p>
    <w:p w14:paraId="6ED5DB5F" w14:textId="27216E28" w:rsidR="001360E5" w:rsidRPr="001360E5" w:rsidRDefault="001360E5" w:rsidP="001360E5">
      <w:pPr>
        <w:jc w:val="both"/>
        <w:rPr>
          <w:rFonts w:eastAsiaTheme="minorEastAsia"/>
        </w:rPr>
      </w:pPr>
    </w:p>
    <w:p w14:paraId="0E8542B9" w14:textId="77777777" w:rsidR="00D872BC" w:rsidRPr="001D0147" w:rsidRDefault="00D872BC" w:rsidP="00D872BC">
      <w:pPr>
        <w:spacing w:line="360" w:lineRule="auto"/>
      </w:pPr>
      <w:r w:rsidRPr="001D0147">
        <w:fldChar w:fldCharType="end"/>
      </w:r>
    </w:p>
    <w:p w14:paraId="295D65DC" w14:textId="77777777" w:rsidR="00D872BC" w:rsidRPr="001D0147" w:rsidRDefault="00D872BC" w:rsidP="00D872BC">
      <w:pPr>
        <w:pStyle w:val="Heading1"/>
        <w:jc w:val="center"/>
        <w:rPr>
          <w:rFonts w:ascii="Times New Roman" w:hAnsi="Times New Roman" w:cs="Times New Roman"/>
          <w:sz w:val="28"/>
          <w:szCs w:val="28"/>
        </w:rPr>
      </w:pPr>
      <w:r w:rsidRPr="001D0147">
        <w:br w:type="page"/>
      </w:r>
      <w:bookmarkStart w:id="0" w:name="_Toc282613356"/>
      <w:bookmarkStart w:id="1" w:name="_Toc474937319"/>
      <w:r w:rsidRPr="001D0147">
        <w:rPr>
          <w:rFonts w:ascii="Times New Roman" w:hAnsi="Times New Roman" w:cs="Times New Roman"/>
          <w:sz w:val="28"/>
          <w:szCs w:val="28"/>
        </w:rPr>
        <w:lastRenderedPageBreak/>
        <w:t>Ievads</w:t>
      </w:r>
      <w:bookmarkEnd w:id="0"/>
      <w:bookmarkEnd w:id="1"/>
    </w:p>
    <w:p w14:paraId="7F197AAA" w14:textId="77777777" w:rsidR="00D872BC" w:rsidRPr="001D0147" w:rsidRDefault="00D872BC" w:rsidP="00D872BC">
      <w:pPr>
        <w:spacing w:line="360" w:lineRule="auto"/>
        <w:jc w:val="both"/>
      </w:pPr>
    </w:p>
    <w:p w14:paraId="3EA2FAA5" w14:textId="12A6FEDC" w:rsidR="006A578A" w:rsidRPr="001D0147" w:rsidRDefault="002A35AD" w:rsidP="00903BCF">
      <w:pPr>
        <w:spacing w:line="360" w:lineRule="auto"/>
        <w:ind w:firstLine="567"/>
        <w:jc w:val="both"/>
      </w:pPr>
      <w:r w:rsidRPr="00933BAA">
        <w:t xml:space="preserve">Lai veicinātu pilsoniskās sabiedrības ilgtspējīgu attīstību, ļaujot biedrībām un nodibinājumiem virzīt un pilnveidot demokrātijas procesus visos publiskās pārvaldes līmeņos, sniegt pakalpojumus ar mērķi uzlabot sabiedrības dzīves kvalitāti, organizēt pasākumus, kas informētu un izglītotu sabiedrību par valstī notiekošajiem procesiem, tādējādi ļaujot sabiedrībai jau laikus līdzdarboties un iesaistīties tai aktuālajos jautājumos, Ministru kabinets 2015.gada 1.decembra sēdē apstiprināja </w:t>
      </w:r>
      <w:r w:rsidR="001C3832" w:rsidRPr="001D0147">
        <w:t>Konceptuālo ziņojumu "Par valsts finansēta nevalstisko organizāciju fonda izveidi" (Turpmāk – Konceptuālais ziņojums)</w:t>
      </w:r>
      <w:r w:rsidRPr="00933BAA">
        <w:t xml:space="preserve"> (Ministru kabineta 2015.gada 16.decembra rīkojums Nr.792</w:t>
      </w:r>
      <w:r w:rsidR="0087608D">
        <w:t xml:space="preserve"> (turpmāk – MK rīkojums)</w:t>
      </w:r>
      <w:r w:rsidRPr="00933BAA">
        <w:t>)</w:t>
      </w:r>
      <w:r>
        <w:t xml:space="preserve"> un apstiprināja Kultūras ministrijas 2016.gada budžetā finansējumu Latvijas valsts budžeta finansētajai programmai “NVO fonds” </w:t>
      </w:r>
      <w:r w:rsidR="00592CCE">
        <w:t xml:space="preserve">(turpmāk – </w:t>
      </w:r>
      <w:r w:rsidR="00592CCE" w:rsidRPr="009A1B8A">
        <w:t>Programma</w:t>
      </w:r>
      <w:r w:rsidR="009320B1">
        <w:t xml:space="preserve">)  </w:t>
      </w:r>
      <w:r>
        <w:t>EUR 400 000</w:t>
      </w:r>
      <w:r w:rsidRPr="00933BAA">
        <w:t xml:space="preserve">. </w:t>
      </w:r>
      <w:r w:rsidR="008D49F7" w:rsidRPr="001D0147">
        <w:t xml:space="preserve">Kultūras ministrija </w:t>
      </w:r>
      <w:r w:rsidR="00592CCE">
        <w:t>P</w:t>
      </w:r>
      <w:r w:rsidR="008D49F7" w:rsidRPr="001D0147">
        <w:t xml:space="preserve">rogrammas īstenošanu </w:t>
      </w:r>
      <w:r w:rsidRPr="001D0147">
        <w:t xml:space="preserve">EUR 400 000 apmērā </w:t>
      </w:r>
      <w:r w:rsidR="00585CA9">
        <w:t xml:space="preserve">ar līgumu </w:t>
      </w:r>
      <w:r w:rsidR="00585CA9" w:rsidRPr="001D0147">
        <w:t xml:space="preserve">deleģēja </w:t>
      </w:r>
      <w:r w:rsidR="0087608D">
        <w:t xml:space="preserve">Sabiedrības integrācijas fondam (turpmāk – </w:t>
      </w:r>
      <w:r w:rsidR="00585CA9" w:rsidRPr="001D0147">
        <w:t>SIF</w:t>
      </w:r>
      <w:r w:rsidR="0087608D">
        <w:t>)</w:t>
      </w:r>
      <w:r w:rsidR="00585CA9">
        <w:t xml:space="preserve"> </w:t>
      </w:r>
      <w:r w:rsidR="001A7EEA">
        <w:t xml:space="preserve">2016.gadā (25.02.2016.līgums Nr.2.5.-1-64), </w:t>
      </w:r>
      <w:r>
        <w:t xml:space="preserve">2017.gadā </w:t>
      </w:r>
      <w:r w:rsidRPr="001D0147">
        <w:t>(09.01.2017. līgums Nr.2.5.-11-9)</w:t>
      </w:r>
      <w:r>
        <w:t xml:space="preserve"> un 2018.gadā </w:t>
      </w:r>
      <w:r w:rsidRPr="001D0147">
        <w:t>(</w:t>
      </w:r>
      <w:r>
        <w:t>28.02.</w:t>
      </w:r>
      <w:r w:rsidRPr="001D0147">
        <w:t>201</w:t>
      </w:r>
      <w:r>
        <w:t>8</w:t>
      </w:r>
      <w:r w:rsidRPr="001D0147">
        <w:t>. līgums Nr.2.5.-11-</w:t>
      </w:r>
      <w:r>
        <w:t>63</w:t>
      </w:r>
      <w:r w:rsidRPr="001D0147">
        <w:t>)</w:t>
      </w:r>
      <w:r>
        <w:t>.</w:t>
      </w:r>
      <w:r w:rsidR="006A578A">
        <w:t xml:space="preserve"> </w:t>
      </w:r>
      <w:r w:rsidR="006A578A" w:rsidRPr="001D0147">
        <w:t xml:space="preserve">SIF padome apstiprināja </w:t>
      </w:r>
      <w:r w:rsidR="006A578A">
        <w:t>Programmas</w:t>
      </w:r>
      <w:r w:rsidR="006A578A" w:rsidRPr="001D0147">
        <w:t xml:space="preserve"> atklāta projektu iesniegumu konkursa nolikumu </w:t>
      </w:r>
      <w:r w:rsidR="006A578A">
        <w:t xml:space="preserve">2016.gadam </w:t>
      </w:r>
      <w:r w:rsidR="006A578A" w:rsidRPr="001D0147">
        <w:t>(</w:t>
      </w:r>
      <w:r w:rsidR="006A578A">
        <w:t xml:space="preserve">24.02.2016., </w:t>
      </w:r>
      <w:r w:rsidR="006A578A" w:rsidRPr="001D0147">
        <w:t>Protokols Nr.</w:t>
      </w:r>
      <w:r w:rsidR="006A578A">
        <w:t>95</w:t>
      </w:r>
      <w:r w:rsidR="006A578A" w:rsidRPr="001D0147">
        <w:t xml:space="preserve">, </w:t>
      </w:r>
      <w:r w:rsidR="006A578A">
        <w:t>7</w:t>
      </w:r>
      <w:r w:rsidR="006A578A" w:rsidRPr="001D0147">
        <w:t>.§)</w:t>
      </w:r>
      <w:r w:rsidR="006A578A">
        <w:t xml:space="preserve">, 2017.gadam </w:t>
      </w:r>
      <w:r w:rsidR="006A578A" w:rsidRPr="001D0147">
        <w:t>(</w:t>
      </w:r>
      <w:r w:rsidR="006A578A">
        <w:t xml:space="preserve">08.11.2016., </w:t>
      </w:r>
      <w:r w:rsidR="006A578A" w:rsidRPr="001D0147">
        <w:t>Protokols Nr.101, 3.§)</w:t>
      </w:r>
      <w:r w:rsidR="001A7EEA">
        <w:t xml:space="preserve"> un</w:t>
      </w:r>
      <w:r w:rsidR="006A578A">
        <w:t xml:space="preserve"> 2018.gadam </w:t>
      </w:r>
      <w:r w:rsidR="006A578A" w:rsidRPr="001D0147">
        <w:t>(</w:t>
      </w:r>
      <w:r w:rsidR="006A578A">
        <w:t xml:space="preserve">27.09.2017., </w:t>
      </w:r>
      <w:r w:rsidR="006A578A" w:rsidRPr="001D0147">
        <w:t>Protokols Nr.</w:t>
      </w:r>
      <w:r w:rsidR="006A578A">
        <w:t>2017-4</w:t>
      </w:r>
      <w:r w:rsidR="006A578A" w:rsidRPr="001D0147">
        <w:t>).</w:t>
      </w:r>
    </w:p>
    <w:p w14:paraId="593195DA" w14:textId="35B0103D" w:rsidR="006A578A" w:rsidRDefault="00585CA9" w:rsidP="00903BCF">
      <w:pPr>
        <w:spacing w:line="360" w:lineRule="auto"/>
        <w:ind w:firstLine="426"/>
        <w:jc w:val="both"/>
      </w:pPr>
      <w:r>
        <w:t xml:space="preserve">Pamatojoties uz </w:t>
      </w:r>
      <w:r w:rsidR="0087608D">
        <w:t>MK rīkojumu</w:t>
      </w:r>
      <w:r w:rsidR="001C3832">
        <w:t>,</w:t>
      </w:r>
      <w:r>
        <w:t xml:space="preserve"> SIF izstrādāja nevalstisko organizāciju fonda </w:t>
      </w:r>
      <w:r w:rsidRPr="009A1B8A">
        <w:t>(turpmāk –</w:t>
      </w:r>
      <w:r w:rsidR="0087608D">
        <w:t xml:space="preserve"> NVO</w:t>
      </w:r>
      <w:r w:rsidRPr="009A1B8A">
        <w:t xml:space="preserve"> </w:t>
      </w:r>
      <w:r w:rsidR="0087608D">
        <w:t>f</w:t>
      </w:r>
      <w:r w:rsidRPr="009A1B8A">
        <w:t>onds)</w:t>
      </w:r>
      <w:r>
        <w:t xml:space="preserve"> darbības stratēģiju līdz 2018. gadam, kas tika saskaņota ar Nevalstisko organizāciju un Ministru kabineta sadarbības memoranda īstenošanas padomi un Nacionālās identitātes, pilsoniskās sabiedrības un integrācijas politikas pamatnostādņu īstenošanas uzraudzības padomi</w:t>
      </w:r>
      <w:r w:rsidR="00146573">
        <w:t xml:space="preserve"> un </w:t>
      </w:r>
      <w:r>
        <w:t>apstiprināt</w:t>
      </w:r>
      <w:r w:rsidR="00146573">
        <w:t>a</w:t>
      </w:r>
      <w:r w:rsidRPr="00933BAA">
        <w:t xml:space="preserve"> ar SIF padomes </w:t>
      </w:r>
      <w:r w:rsidR="00146573">
        <w:t>21.09.</w:t>
      </w:r>
      <w:r w:rsidRPr="00933BAA">
        <w:t>2016. lēmumu (</w:t>
      </w:r>
      <w:r w:rsidR="00146573">
        <w:t>P</w:t>
      </w:r>
      <w:r w:rsidRPr="00933BAA">
        <w:t>rotokols Nr.</w:t>
      </w:r>
      <w:r>
        <w:t>99</w:t>
      </w:r>
      <w:r w:rsidR="00146573">
        <w:t>,</w:t>
      </w:r>
      <w:r w:rsidRPr="00933BAA">
        <w:t xml:space="preserve"> </w:t>
      </w:r>
      <w:r>
        <w:t>4.4.</w:t>
      </w:r>
      <w:r w:rsidRPr="00933BAA">
        <w:t>§)</w:t>
      </w:r>
      <w:r w:rsidR="00146573">
        <w:t>.</w:t>
      </w:r>
      <w:r w:rsidR="009A1B8A">
        <w:t xml:space="preserve"> </w:t>
      </w:r>
      <w:r w:rsidR="0087608D">
        <w:t>NVO f</w:t>
      </w:r>
      <w:r w:rsidR="006A578A">
        <w:t xml:space="preserve">onda </w:t>
      </w:r>
      <w:r w:rsidR="009A1B8A">
        <w:t xml:space="preserve">uzdevums ir </w:t>
      </w:r>
      <w:r w:rsidR="009A1B8A" w:rsidRPr="00933BAA">
        <w:t>finansiāli atbalstot pilsoniskās sabiedrības aktivitātes, nodrošināt demokrātisku valsts pārvaldību un plašākas sabiedrības iesaisti sabiedrībai svarīgu jautājumu risināšanā, tādējādi nodrošinot kvalitatīvu un sabiedrības interesēm atbilstošu lēmumu pieņemšanu un pakalpojumu sniegšanu</w:t>
      </w:r>
      <w:r w:rsidR="006A578A">
        <w:t>.</w:t>
      </w:r>
    </w:p>
    <w:p w14:paraId="7C576C25" w14:textId="77777777" w:rsidR="009A1B8A" w:rsidRDefault="009A1B8A" w:rsidP="00281E36">
      <w:pPr>
        <w:spacing w:line="360" w:lineRule="auto"/>
        <w:ind w:firstLine="360"/>
        <w:jc w:val="both"/>
      </w:pPr>
    </w:p>
    <w:p w14:paraId="46620B40" w14:textId="6985958C" w:rsidR="00D872BC" w:rsidRPr="001D0147" w:rsidRDefault="00D05B31" w:rsidP="00903BCF">
      <w:pPr>
        <w:spacing w:line="360" w:lineRule="auto"/>
        <w:ind w:firstLine="426"/>
        <w:jc w:val="both"/>
      </w:pPr>
      <w:r>
        <w:t xml:space="preserve">SIF pieejamo resursu ietvaros </w:t>
      </w:r>
      <w:r w:rsidR="00592CCE">
        <w:t>Programmas</w:t>
      </w:r>
      <w:r w:rsidR="00D872BC" w:rsidRPr="001D0147">
        <w:t xml:space="preserve"> izvērtēšanas mērķis ir </w:t>
      </w:r>
      <w:r w:rsidR="003B06E5" w:rsidRPr="001D0147">
        <w:t>analizēt</w:t>
      </w:r>
      <w:r w:rsidR="00D872BC" w:rsidRPr="001D0147">
        <w:t xml:space="preserve"> atklāt</w:t>
      </w:r>
      <w:r w:rsidR="009A1B8A">
        <w:t>u</w:t>
      </w:r>
      <w:r w:rsidR="00D872BC" w:rsidRPr="001D0147">
        <w:t xml:space="preserve"> projektu konkurs</w:t>
      </w:r>
      <w:r w:rsidR="009A1B8A">
        <w:t>u</w:t>
      </w:r>
      <w:r w:rsidR="00D872BC" w:rsidRPr="001D0147">
        <w:t xml:space="preserve"> ietvaros </w:t>
      </w:r>
      <w:r w:rsidR="009A1B8A">
        <w:t>2016.-2018.gadā sasniegtos rezultātus, tai skaitā, aptvertās mērķa grupas</w:t>
      </w:r>
      <w:r w:rsidR="00D872BC" w:rsidRPr="001D0147">
        <w:t xml:space="preserve">, projektu </w:t>
      </w:r>
      <w:r w:rsidR="003B06E5" w:rsidRPr="001D0147">
        <w:t xml:space="preserve">teritoriālo </w:t>
      </w:r>
      <w:r w:rsidR="00D872BC" w:rsidRPr="001D0147">
        <w:t xml:space="preserve">pārklājumu un </w:t>
      </w:r>
      <w:r w:rsidR="009A1B8A">
        <w:t xml:space="preserve">īstenotās </w:t>
      </w:r>
      <w:r w:rsidR="00D872BC" w:rsidRPr="001D0147">
        <w:t>aktivitāt</w:t>
      </w:r>
      <w:r w:rsidR="009A1B8A">
        <w:t>es</w:t>
      </w:r>
      <w:r w:rsidR="00D872BC" w:rsidRPr="001D0147">
        <w:t>.</w:t>
      </w:r>
      <w:r>
        <w:t xml:space="preserve"> SIF</w:t>
      </w:r>
      <w:r w:rsidR="005A4778">
        <w:t xml:space="preserve"> nav veicis plašāku pētījumu par Fonda finansējuma ietekmi uz pilsoniskās sabiedrības attīstības aspektiem Latvijā.</w:t>
      </w:r>
    </w:p>
    <w:p w14:paraId="3A567CD4" w14:textId="77777777" w:rsidR="00D872BC" w:rsidRPr="001D0147" w:rsidRDefault="00D872BC" w:rsidP="00D872BC">
      <w:pPr>
        <w:jc w:val="both"/>
      </w:pPr>
    </w:p>
    <w:p w14:paraId="22FF9E0B" w14:textId="081B9AA0" w:rsidR="00D872BC" w:rsidRPr="001D0147" w:rsidRDefault="00D872BC" w:rsidP="00903BCF">
      <w:pPr>
        <w:spacing w:line="360" w:lineRule="auto"/>
        <w:ind w:firstLine="426"/>
        <w:jc w:val="both"/>
      </w:pPr>
      <w:r w:rsidRPr="001D0147">
        <w:t xml:space="preserve">Izvērtējuma pirmajā nodaļā sniegts programmas raksturojums, kurā aprakstīts programmas mērķis, pieejamais finansējums, projektu īstenotāju loks un atbalstāmās aktivitātes. Otrajā nodaļā sniegts ieskats projektu iesniegumu izvērtēšanas posmā, analizējot iesniegto projektu </w:t>
      </w:r>
      <w:r w:rsidR="00F55D70">
        <w:t xml:space="preserve">teritoriālo </w:t>
      </w:r>
      <w:r w:rsidRPr="001D0147">
        <w:t xml:space="preserve">pārklājumu un mērķa grupas, kā arī projektu iesniegumos konstatētās tipiskākās kļūdas. Trešajā nodaļā sniegts raksturojums par apstiprinātajiem </w:t>
      </w:r>
      <w:r w:rsidR="00F55D70">
        <w:t xml:space="preserve">un īstenotajiem </w:t>
      </w:r>
      <w:r w:rsidRPr="001D0147">
        <w:t>projekt</w:t>
      </w:r>
      <w:r w:rsidR="00F55D70">
        <w:t>iem</w:t>
      </w:r>
      <w:r w:rsidR="00E129F3" w:rsidRPr="001D0147">
        <w:t xml:space="preserve"> un to īstenošanas rezultātiem</w:t>
      </w:r>
      <w:r w:rsidRPr="001D0147">
        <w:t xml:space="preserve">. </w:t>
      </w:r>
    </w:p>
    <w:p w14:paraId="435EDB58" w14:textId="77777777" w:rsidR="00D872BC" w:rsidRPr="001D0147" w:rsidRDefault="00D872BC" w:rsidP="00D872BC">
      <w:pPr>
        <w:autoSpaceDE w:val="0"/>
        <w:autoSpaceDN w:val="0"/>
        <w:adjustRightInd w:val="0"/>
        <w:jc w:val="both"/>
      </w:pPr>
    </w:p>
    <w:p w14:paraId="2911A685" w14:textId="77777777" w:rsidR="00D872BC" w:rsidRPr="001D0147" w:rsidRDefault="00D872BC" w:rsidP="00903BCF">
      <w:pPr>
        <w:spacing w:line="360" w:lineRule="auto"/>
        <w:ind w:firstLine="426"/>
        <w:jc w:val="both"/>
      </w:pPr>
      <w:r w:rsidRPr="001D0147">
        <w:t>Izvērtējuma noslēgumā tiek izdarīti kopējie secinājumi par programmas ieviešanas rezultātiem.</w:t>
      </w:r>
    </w:p>
    <w:p w14:paraId="252E1735" w14:textId="77777777" w:rsidR="00646211" w:rsidRPr="001D0147" w:rsidRDefault="00D872BC" w:rsidP="006B0723">
      <w:pPr>
        <w:jc w:val="center"/>
        <w:rPr>
          <w:b/>
          <w:sz w:val="32"/>
          <w:szCs w:val="32"/>
        </w:rPr>
      </w:pPr>
      <w:r w:rsidRPr="001D0147">
        <w:br w:type="page"/>
      </w:r>
    </w:p>
    <w:p w14:paraId="743D0C64" w14:textId="77777777" w:rsidR="00646211" w:rsidRPr="001D0147" w:rsidRDefault="00646211" w:rsidP="0002227B">
      <w:pPr>
        <w:pStyle w:val="Heading1"/>
        <w:numPr>
          <w:ilvl w:val="0"/>
          <w:numId w:val="15"/>
        </w:numPr>
        <w:jc w:val="center"/>
        <w:rPr>
          <w:rFonts w:ascii="Times New Roman" w:hAnsi="Times New Roman"/>
          <w:sz w:val="28"/>
          <w:szCs w:val="28"/>
        </w:rPr>
      </w:pPr>
      <w:bookmarkStart w:id="2" w:name="_Toc474937320"/>
      <w:r w:rsidRPr="001D0147">
        <w:rPr>
          <w:rFonts w:ascii="Times New Roman" w:hAnsi="Times New Roman"/>
          <w:sz w:val="28"/>
          <w:szCs w:val="28"/>
        </w:rPr>
        <w:lastRenderedPageBreak/>
        <w:t>Programmas apraksts</w:t>
      </w:r>
      <w:bookmarkEnd w:id="2"/>
    </w:p>
    <w:p w14:paraId="62874D4B" w14:textId="77777777" w:rsidR="00646211" w:rsidRPr="006C4556" w:rsidRDefault="00646211" w:rsidP="00EB62E7">
      <w:pPr>
        <w:spacing w:after="120"/>
        <w:jc w:val="center"/>
        <w:rPr>
          <w:b/>
        </w:rPr>
      </w:pPr>
    </w:p>
    <w:p w14:paraId="7BAD2463" w14:textId="77777777" w:rsidR="00646211" w:rsidRPr="006C4556" w:rsidRDefault="00646211" w:rsidP="003F19EC">
      <w:pPr>
        <w:pStyle w:val="Heading2"/>
        <w:rPr>
          <w:color w:val="auto"/>
        </w:rPr>
      </w:pPr>
      <w:bookmarkStart w:id="3" w:name="_Toc474937322"/>
      <w:r w:rsidRPr="006C4556">
        <w:rPr>
          <w:color w:val="auto"/>
        </w:rPr>
        <w:t>1.</w:t>
      </w:r>
      <w:r w:rsidR="008D49F7" w:rsidRPr="006C4556">
        <w:rPr>
          <w:color w:val="auto"/>
        </w:rPr>
        <w:t>1</w:t>
      </w:r>
      <w:r w:rsidRPr="006C4556">
        <w:rPr>
          <w:color w:val="auto"/>
        </w:rPr>
        <w:t>.Programmas mērķis</w:t>
      </w:r>
      <w:bookmarkEnd w:id="3"/>
    </w:p>
    <w:p w14:paraId="3C59EA9E" w14:textId="77777777" w:rsidR="00C473F8" w:rsidRPr="001D0147" w:rsidRDefault="00C473F8" w:rsidP="00C473F8"/>
    <w:p w14:paraId="1265765D" w14:textId="2794A8BE" w:rsidR="002F3050" w:rsidRPr="009320B1" w:rsidRDefault="002F3050" w:rsidP="00903BCF">
      <w:pPr>
        <w:ind w:firstLine="567"/>
        <w:jc w:val="both"/>
      </w:pPr>
      <w:r w:rsidRPr="001D0147">
        <w:t xml:space="preserve">Saskaņā ar Konceptuālo ziņojumu, Fonda prioritātes t.sk. atbalsta jomas un darbības virzienus katram gadam </w:t>
      </w:r>
      <w:r w:rsidRPr="009320B1">
        <w:t xml:space="preserve">nosaka </w:t>
      </w:r>
      <w:r w:rsidR="00A22E42">
        <w:t>NVO f</w:t>
      </w:r>
      <w:r w:rsidRPr="009320B1">
        <w:rPr>
          <w:color w:val="000000" w:themeColor="text1"/>
        </w:rPr>
        <w:t xml:space="preserve">onda Stratēģiskās plānošanas komiteja </w:t>
      </w:r>
      <w:r w:rsidRPr="009320B1">
        <w:t>(turpmāk – SPK), kuras sastāvā ir SIF padomē ietilpstošo ministriju</w:t>
      </w:r>
      <w:r w:rsidRPr="009320B1">
        <w:rPr>
          <w:rStyle w:val="FootnoteReference"/>
        </w:rPr>
        <w:footnoteReference w:id="1"/>
      </w:r>
      <w:r w:rsidRPr="009320B1">
        <w:t xml:space="preserve"> deleģēti pārstāvji, divi SIF sekretariāta pārstāvji, kā arī seši NVO un Ministru kabineta sadarbības memoranda īstenošanas uzraudzības padomes (turpmāk – Memoranda padome) deleģēti pārstāvji.</w:t>
      </w:r>
    </w:p>
    <w:p w14:paraId="026ED39F" w14:textId="77777777" w:rsidR="002F3050" w:rsidRPr="009320B1" w:rsidRDefault="002F3050" w:rsidP="005A4778">
      <w:pPr>
        <w:ind w:firstLine="720"/>
        <w:jc w:val="both"/>
        <w:rPr>
          <w:color w:val="000000" w:themeColor="text1"/>
        </w:rPr>
      </w:pPr>
    </w:p>
    <w:p w14:paraId="086C08A9" w14:textId="0CA55B07" w:rsidR="005A4778" w:rsidRDefault="005A4778" w:rsidP="00903BCF">
      <w:pPr>
        <w:ind w:firstLine="426"/>
        <w:jc w:val="both"/>
      </w:pPr>
      <w:r w:rsidRPr="009320B1">
        <w:rPr>
          <w:color w:val="000000" w:themeColor="text1"/>
        </w:rPr>
        <w:t xml:space="preserve">Strādājot pie Programmas </w:t>
      </w:r>
      <w:r w:rsidR="001C3832" w:rsidRPr="009320B1">
        <w:rPr>
          <w:color w:val="000000" w:themeColor="text1"/>
        </w:rPr>
        <w:t>plānošana</w:t>
      </w:r>
      <w:r w:rsidRPr="009320B1">
        <w:rPr>
          <w:color w:val="000000" w:themeColor="text1"/>
        </w:rPr>
        <w:t>s trīs gadu nepārtrauktā periodā</w:t>
      </w:r>
      <w:r w:rsidR="001C3832" w:rsidRPr="009320B1">
        <w:rPr>
          <w:color w:val="000000" w:themeColor="text1"/>
        </w:rPr>
        <w:t>,</w:t>
      </w:r>
      <w:r w:rsidRPr="009320B1">
        <w:rPr>
          <w:color w:val="000000" w:themeColor="text1"/>
        </w:rPr>
        <w:t xml:space="preserve"> </w:t>
      </w:r>
      <w:r w:rsidR="001C3832" w:rsidRPr="009320B1">
        <w:t>SPK</w:t>
      </w:r>
      <w:r w:rsidRPr="009320B1">
        <w:rPr>
          <w:color w:val="000000" w:themeColor="text1"/>
        </w:rPr>
        <w:t>, ņ</w:t>
      </w:r>
      <w:r w:rsidR="006E3336" w:rsidRPr="009320B1">
        <w:rPr>
          <w:color w:val="000000" w:themeColor="text1"/>
        </w:rPr>
        <w:t>e</w:t>
      </w:r>
      <w:r w:rsidRPr="009320B1">
        <w:rPr>
          <w:color w:val="000000" w:themeColor="text1"/>
        </w:rPr>
        <w:t xml:space="preserve">mot vērā ierobežoto programmas finansējuma apjomu, </w:t>
      </w:r>
      <w:r w:rsidR="006E3336" w:rsidRPr="009320B1">
        <w:rPr>
          <w:color w:val="000000" w:themeColor="text1"/>
        </w:rPr>
        <w:t>secināja, ka ir</w:t>
      </w:r>
      <w:r w:rsidRPr="009320B1">
        <w:rPr>
          <w:color w:val="000000" w:themeColor="text1"/>
        </w:rPr>
        <w:t xml:space="preserve"> būtiski fokusēt programmas prioritātes uz konkrētiem sasniedzamiem mērķiem. Lai radītu vērā ņemamu, pamanāmu ietekmi, nepieciešams labi mērķēts un konkrēts atbalsts. </w:t>
      </w:r>
      <w:r w:rsidR="002F3050" w:rsidRPr="009320B1">
        <w:t xml:space="preserve">Atbilstoši šim secinājumam tika definēts </w:t>
      </w:r>
      <w:r w:rsidR="002F3050" w:rsidRPr="009320B1">
        <w:rPr>
          <w:b/>
          <w:u w:val="single"/>
        </w:rPr>
        <w:t>Programmas mērķis</w:t>
      </w:r>
      <w:r w:rsidR="002F3050" w:rsidRPr="009320B1">
        <w:t xml:space="preserve"> 2018.gadā: veicināt iedzīvotāju</w:t>
      </w:r>
      <w:r w:rsidR="002F3050" w:rsidRPr="002E0408">
        <w:t xml:space="preserve"> līdzdalību un sadarbību sabiedriskajos procesos, uzlabot iedzīvotāju dzīves kvalitāti un stiprināt demokrātiju un pilsoniskās sabiedrības ilgtspējīgu attīstību Latvijā, finansiāli atbalstot pilsoniskās sabiedrības aktivitātes, nodrošināt demokrātisku valsts pārvaldību un plašākas sabiedrības iesaisti sabiedrībai svarīgu jautājumu risināšanā, tādējādi nodrošinot kvalitatīvu un sabiedrības interesēm atbilstošu lēmumu pieņemšanu un pakalpojumu sniegšanu.</w:t>
      </w:r>
    </w:p>
    <w:p w14:paraId="3D0D82DA" w14:textId="3394F22B" w:rsidR="008D49F7" w:rsidRPr="001D0147" w:rsidRDefault="005A4778" w:rsidP="005A4778">
      <w:pPr>
        <w:ind w:firstLine="720"/>
        <w:jc w:val="both"/>
      </w:pPr>
      <w:r w:rsidRPr="001D0147">
        <w:t xml:space="preserve"> </w:t>
      </w:r>
    </w:p>
    <w:p w14:paraId="4A61B18C" w14:textId="5AE41A98" w:rsidR="008D49F7" w:rsidRPr="001D0147" w:rsidRDefault="008D49F7" w:rsidP="00903BCF">
      <w:pPr>
        <w:ind w:firstLine="426"/>
        <w:jc w:val="both"/>
      </w:pPr>
      <w:r w:rsidRPr="001D0147">
        <w:t>Definējot Fonda prioritātes 201</w:t>
      </w:r>
      <w:r w:rsidR="002F3050">
        <w:t>8</w:t>
      </w:r>
      <w:r w:rsidRPr="001D0147">
        <w:t>.gada</w:t>
      </w:r>
      <w:r w:rsidR="007F524D" w:rsidRPr="001D0147">
        <w:t xml:space="preserve">m, SPK vienojās virzīt </w:t>
      </w:r>
      <w:r w:rsidR="002F3050">
        <w:t>divus</w:t>
      </w:r>
      <w:r w:rsidR="007F524D" w:rsidRPr="001D0147">
        <w:t xml:space="preserve"> no </w:t>
      </w:r>
      <w:r w:rsidRPr="001D0147">
        <w:t>Konceptuālajā ziņojumā un Fonda stratēģijā 2017.-2018.gadam iekļautajiem sešiem darbības virzieniem:</w:t>
      </w:r>
    </w:p>
    <w:p w14:paraId="20E52539" w14:textId="77777777" w:rsidR="00515B4E" w:rsidRPr="001D0147" w:rsidRDefault="00515B4E" w:rsidP="00F4222B">
      <w:pPr>
        <w:jc w:val="both"/>
      </w:pPr>
      <w:r w:rsidRPr="001D0147">
        <w:t xml:space="preserve"> </w:t>
      </w:r>
    </w:p>
    <w:p w14:paraId="36179A47" w14:textId="68D12AE3" w:rsidR="00515B4E" w:rsidRPr="00154658" w:rsidRDefault="00515B4E" w:rsidP="00154658">
      <w:pPr>
        <w:pStyle w:val="ListParagraph"/>
        <w:numPr>
          <w:ilvl w:val="0"/>
          <w:numId w:val="4"/>
        </w:numPr>
        <w:spacing w:after="0" w:line="240" w:lineRule="auto"/>
        <w:ind w:left="714" w:hanging="357"/>
        <w:jc w:val="both"/>
        <w:rPr>
          <w:rFonts w:ascii="Times New Roman" w:eastAsia="Times New Roman" w:hAnsi="Times New Roman"/>
          <w:snapToGrid w:val="0"/>
          <w:sz w:val="24"/>
          <w:szCs w:val="24"/>
        </w:rPr>
      </w:pPr>
      <w:r w:rsidRPr="001D0147">
        <w:rPr>
          <w:rFonts w:ascii="Times New Roman" w:eastAsia="Times New Roman" w:hAnsi="Times New Roman"/>
          <w:b/>
          <w:snapToGrid w:val="0"/>
          <w:sz w:val="24"/>
          <w:szCs w:val="24"/>
        </w:rPr>
        <w:t xml:space="preserve">“NVO darbības stiprināšana” </w:t>
      </w:r>
      <w:r w:rsidRPr="001D0147">
        <w:rPr>
          <w:rFonts w:ascii="Times New Roman" w:eastAsia="Times New Roman" w:hAnsi="Times New Roman"/>
          <w:snapToGrid w:val="0"/>
          <w:sz w:val="24"/>
          <w:szCs w:val="24"/>
        </w:rPr>
        <w:t xml:space="preserve">– mērķis </w:t>
      </w:r>
      <w:r w:rsidR="003131C8" w:rsidRPr="001D0147">
        <w:rPr>
          <w:rFonts w:ascii="Times New Roman" w:eastAsia="Times New Roman" w:hAnsi="Times New Roman"/>
          <w:snapToGrid w:val="0"/>
          <w:sz w:val="24"/>
          <w:szCs w:val="24"/>
        </w:rPr>
        <w:t>–</w:t>
      </w:r>
      <w:r w:rsidRPr="001D0147">
        <w:rPr>
          <w:rFonts w:ascii="Times New Roman" w:eastAsia="Times New Roman" w:hAnsi="Times New Roman"/>
          <w:snapToGrid w:val="0"/>
          <w:sz w:val="24"/>
          <w:szCs w:val="24"/>
        </w:rPr>
        <w:t xml:space="preserve"> </w:t>
      </w:r>
      <w:r w:rsidR="00154658">
        <w:rPr>
          <w:rFonts w:ascii="Times New Roman" w:hAnsi="Times New Roman"/>
          <w:sz w:val="24"/>
          <w:szCs w:val="24"/>
        </w:rPr>
        <w:t>o</w:t>
      </w:r>
      <w:r w:rsidR="00154658" w:rsidRPr="00ED2059">
        <w:rPr>
          <w:rFonts w:ascii="Times New Roman" w:hAnsi="Times New Roman"/>
          <w:sz w:val="24"/>
          <w:szCs w:val="24"/>
        </w:rPr>
        <w:t xml:space="preserve">rganizētas pilsoniskās sabiedrības stiprināšana un NVO darbības atbalsts, stiprinot NVO institucionālo un cilvēkresursu kapacitāti un nodrošinot finansiālu atbalstu regulārai un ilglaicīgai NVO līdzdalībai valsts pārvaldes lēmumu pieņemšanas procesā un līdzdarbībai valsts pārvaldes </w:t>
      </w:r>
      <w:proofErr w:type="spellStart"/>
      <w:r w:rsidR="00154658" w:rsidRPr="00ED2059">
        <w:rPr>
          <w:rFonts w:ascii="Times New Roman" w:hAnsi="Times New Roman"/>
          <w:sz w:val="24"/>
          <w:szCs w:val="24"/>
        </w:rPr>
        <w:t>rīcībpolitikas</w:t>
      </w:r>
      <w:proofErr w:type="spellEnd"/>
      <w:r w:rsidR="00154658" w:rsidRPr="00ED2059">
        <w:rPr>
          <w:rFonts w:ascii="Times New Roman" w:hAnsi="Times New Roman"/>
          <w:sz w:val="24"/>
          <w:szCs w:val="24"/>
        </w:rPr>
        <w:t xml:space="preserve"> plānošanā, ieviešanā un uzraudzībā</w:t>
      </w:r>
      <w:r w:rsidRPr="001D0147">
        <w:rPr>
          <w:rFonts w:ascii="Times New Roman" w:eastAsia="Times New Roman" w:hAnsi="Times New Roman"/>
          <w:snapToGrid w:val="0"/>
          <w:sz w:val="24"/>
          <w:szCs w:val="24"/>
        </w:rPr>
        <w:t>;</w:t>
      </w:r>
    </w:p>
    <w:p w14:paraId="428675A0" w14:textId="51CBC527" w:rsidR="00515B4E" w:rsidRPr="001D0147" w:rsidRDefault="00515B4E" w:rsidP="00F4222B">
      <w:pPr>
        <w:numPr>
          <w:ilvl w:val="0"/>
          <w:numId w:val="4"/>
        </w:numPr>
        <w:ind w:left="714" w:hanging="357"/>
        <w:jc w:val="both"/>
      </w:pPr>
      <w:r w:rsidRPr="001D0147">
        <w:rPr>
          <w:b/>
        </w:rPr>
        <w:t xml:space="preserve">“NVO interešu aizstāvības stiprināšana” – </w:t>
      </w:r>
      <w:r w:rsidRPr="001D0147">
        <w:t>mērķis</w:t>
      </w:r>
      <w:r w:rsidRPr="001D0147">
        <w:rPr>
          <w:b/>
        </w:rPr>
        <w:t xml:space="preserve"> </w:t>
      </w:r>
      <w:r w:rsidR="003131C8" w:rsidRPr="001D0147">
        <w:rPr>
          <w:b/>
        </w:rPr>
        <w:t>–</w:t>
      </w:r>
      <w:r w:rsidRPr="001D0147">
        <w:t xml:space="preserve"> </w:t>
      </w:r>
      <w:r w:rsidR="00154658">
        <w:t>a</w:t>
      </w:r>
      <w:r w:rsidR="00154658" w:rsidRPr="00CD71AE">
        <w:t>tbalstīt NVO, kas veic interešu aizstāvības darbību sabiedriskā labuma darbības jomās</w:t>
      </w:r>
      <w:r w:rsidR="00154658">
        <w:t xml:space="preserve"> nacionālā līmenī </w:t>
      </w:r>
      <w:r w:rsidR="00154658" w:rsidRPr="00C56D36">
        <w:rPr>
          <w:rFonts w:eastAsia="Verdana"/>
        </w:rPr>
        <w:t xml:space="preserve">un </w:t>
      </w:r>
      <w:r w:rsidR="00154658">
        <w:rPr>
          <w:rFonts w:eastAsia="Verdana"/>
        </w:rPr>
        <w:t xml:space="preserve">īsteno </w:t>
      </w:r>
      <w:r w:rsidR="00154658" w:rsidRPr="00C56D36">
        <w:rPr>
          <w:rFonts w:eastAsia="Verdana"/>
        </w:rPr>
        <w:t>līdzdalības aktivitātes politikas veidošanas un īstenošanas procesos</w:t>
      </w:r>
      <w:r w:rsidR="00154658" w:rsidRPr="00CD71AE">
        <w:t>, sekmējot pilsoniskas sabiedrības attīstību Latvijā</w:t>
      </w:r>
      <w:r w:rsidRPr="001D0147">
        <w:t>.</w:t>
      </w:r>
    </w:p>
    <w:p w14:paraId="3B5B612E" w14:textId="77777777" w:rsidR="00A36803" w:rsidRPr="001D0147" w:rsidRDefault="00A36803" w:rsidP="00F4222B">
      <w:pPr>
        <w:ind w:left="714"/>
        <w:jc w:val="both"/>
      </w:pPr>
    </w:p>
    <w:p w14:paraId="4E5EA02F" w14:textId="1E247BA8" w:rsidR="00154658" w:rsidRDefault="00154658" w:rsidP="00903BCF">
      <w:pPr>
        <w:ind w:firstLine="426"/>
        <w:jc w:val="both"/>
      </w:pPr>
      <w:r>
        <w:t xml:space="preserve">2016.-2017.gada konkursos tika īstenoti projekti arī darbības virzienā </w:t>
      </w:r>
      <w:r w:rsidRPr="001D0147">
        <w:rPr>
          <w:b/>
        </w:rPr>
        <w:t>“Atbalsts NVO pilso</w:t>
      </w:r>
      <w:r>
        <w:rPr>
          <w:b/>
        </w:rPr>
        <w:t>niskās sabiedrības aktivitātēm”</w:t>
      </w:r>
      <w:r>
        <w:t>,</w:t>
      </w:r>
      <w:r w:rsidRPr="00154658">
        <w:t xml:space="preserve"> </w:t>
      </w:r>
      <w:r>
        <w:t xml:space="preserve">kura </w:t>
      </w:r>
      <w:r w:rsidRPr="001D0147">
        <w:t>mērķi</w:t>
      </w:r>
      <w:r>
        <w:t>s</w:t>
      </w:r>
      <w:r w:rsidRPr="001D0147">
        <w:t xml:space="preserve"> </w:t>
      </w:r>
      <w:r w:rsidRPr="001D0147">
        <w:rPr>
          <w:b/>
        </w:rPr>
        <w:t xml:space="preserve">– </w:t>
      </w:r>
      <w:r w:rsidRPr="001D0147">
        <w:t xml:space="preserve">demokrātisko vērtību un cilvēktiesību ievērošanas stiprināšana, pilsoniskās līdzdalības veicināšana, Latvijas iedzīvotāju </w:t>
      </w:r>
      <w:proofErr w:type="spellStart"/>
      <w:r w:rsidRPr="001D0147">
        <w:t>cilvēkdrošības</w:t>
      </w:r>
      <w:proofErr w:type="spellEnd"/>
      <w:r w:rsidRPr="001D0147">
        <w:t xml:space="preserve"> spēcināšana un dzīves kvalitātes uzlabošana, sociālās atbildības veicināšana kopienā, Latvijas simtgades pasākumu īstenošana, finansiāli atbalstot NVO projektus attiecīgās atbalsta jomās</w:t>
      </w:r>
      <w:r>
        <w:t>.</w:t>
      </w:r>
      <w:r w:rsidR="004653F2">
        <w:t xml:space="preserve"> </w:t>
      </w:r>
      <w:r w:rsidR="000500BE">
        <w:t xml:space="preserve">2018.gadā </w:t>
      </w:r>
      <w:r w:rsidR="004653F2">
        <w:t xml:space="preserve">SPK pieņēma lēmumu, lai fokusētos uz izvirzītā Programmas mērķa sasniegšanu </w:t>
      </w:r>
      <w:r w:rsidR="000500BE">
        <w:t>projektu</w:t>
      </w:r>
      <w:r w:rsidR="004653F2">
        <w:t xml:space="preserve"> konkursā </w:t>
      </w:r>
      <w:r w:rsidR="00907BF2">
        <w:t xml:space="preserve">darbības virzienu </w:t>
      </w:r>
      <w:r w:rsidR="00907BF2" w:rsidRPr="00907BF2">
        <w:t>“Atbalsts NVO pilsoniskās sabiedrības aktivitātēm”</w:t>
      </w:r>
      <w:r w:rsidR="00907BF2">
        <w:t xml:space="preserve"> neiekļaut.</w:t>
      </w:r>
    </w:p>
    <w:p w14:paraId="54DCDF96" w14:textId="77777777" w:rsidR="00154658" w:rsidRDefault="00154658" w:rsidP="00281E36">
      <w:pPr>
        <w:ind w:firstLine="357"/>
        <w:jc w:val="both"/>
      </w:pPr>
    </w:p>
    <w:p w14:paraId="3BABE453" w14:textId="77777777" w:rsidR="000D492F" w:rsidRPr="001D0147" w:rsidRDefault="000D492F" w:rsidP="00903BCF">
      <w:pPr>
        <w:ind w:firstLine="426"/>
        <w:jc w:val="both"/>
      </w:pPr>
      <w:r w:rsidRPr="001D0147">
        <w:t xml:space="preserve">Projekta mērķa grupa </w:t>
      </w:r>
      <w:r w:rsidR="008D49F7" w:rsidRPr="001D0147">
        <w:t>bija</w:t>
      </w:r>
      <w:r w:rsidRPr="001D0147">
        <w:t xml:space="preserve"> nevalstiskās organizācijas un to dalībnieki, tai skaitā biedri, darbinieki un brīvprātīgie, kā arī dažādas iedzīvotāju grupas.</w:t>
      </w:r>
    </w:p>
    <w:p w14:paraId="4C6309FC" w14:textId="77777777" w:rsidR="0019768A" w:rsidRPr="001D0147" w:rsidRDefault="0019768A" w:rsidP="00F4222B"/>
    <w:p w14:paraId="0E82ED7B" w14:textId="66987E0C" w:rsidR="0019768A" w:rsidRPr="001D0147" w:rsidRDefault="0019768A" w:rsidP="00903BCF">
      <w:pPr>
        <w:ind w:firstLine="426"/>
        <w:jc w:val="both"/>
      </w:pPr>
      <w:r w:rsidRPr="001D0147">
        <w:lastRenderedPageBreak/>
        <w:t xml:space="preserve">Darbības virzienā “NVO darbības stiprināšana” </w:t>
      </w:r>
      <w:r w:rsidR="00F44AF0">
        <w:t xml:space="preserve">kā vienīgajā </w:t>
      </w:r>
      <w:r w:rsidR="009320B1">
        <w:t>bija</w:t>
      </w:r>
      <w:r w:rsidR="00A36803" w:rsidRPr="001D0147">
        <w:t xml:space="preserve"> </w:t>
      </w:r>
      <w:r w:rsidR="00F44AF0">
        <w:t xml:space="preserve">nodalīti </w:t>
      </w:r>
      <w:r w:rsidRPr="001D0147">
        <w:t xml:space="preserve">divu veidu projekti: </w:t>
      </w:r>
    </w:p>
    <w:p w14:paraId="4FDD2E7F" w14:textId="77777777" w:rsidR="0019768A" w:rsidRPr="001D0147" w:rsidRDefault="0019768A" w:rsidP="00F4222B">
      <w:pPr>
        <w:numPr>
          <w:ilvl w:val="0"/>
          <w:numId w:val="5"/>
        </w:numPr>
        <w:ind w:left="714" w:hanging="357"/>
      </w:pPr>
      <w:proofErr w:type="spellStart"/>
      <w:r w:rsidRPr="001D0147">
        <w:t>mikroprojekti</w:t>
      </w:r>
      <w:proofErr w:type="spellEnd"/>
      <w:r w:rsidRPr="001D0147">
        <w:t xml:space="preserve"> – vietēja līmeņa projekti, kurus īsteno nevalstiskās organizācijas, kas darbojas vietējā līmenī;</w:t>
      </w:r>
    </w:p>
    <w:p w14:paraId="734D9B6B" w14:textId="77777777" w:rsidR="0019768A" w:rsidRPr="001D0147" w:rsidRDefault="0019768A" w:rsidP="00F4222B">
      <w:pPr>
        <w:numPr>
          <w:ilvl w:val="0"/>
          <w:numId w:val="5"/>
        </w:numPr>
        <w:ind w:left="714" w:hanging="357"/>
      </w:pPr>
      <w:proofErr w:type="spellStart"/>
      <w:r w:rsidRPr="001D0147">
        <w:t>makroprojekti</w:t>
      </w:r>
      <w:proofErr w:type="spellEnd"/>
      <w:r w:rsidRPr="001D0147">
        <w:t xml:space="preserve"> – reģionāla vai nacionāla līmeņa projekti, kurus īsteno nevalstiskās organizācijas, kas darbojas reģionālā vai nacionālā līmenī.</w:t>
      </w:r>
    </w:p>
    <w:p w14:paraId="3D217922" w14:textId="5C83E466" w:rsidR="003131C8" w:rsidRDefault="003131C8" w:rsidP="00281E36">
      <w:pPr>
        <w:ind w:firstLine="357"/>
        <w:jc w:val="both"/>
        <w:rPr>
          <w:rFonts w:asciiTheme="majorHAnsi" w:eastAsiaTheme="majorEastAsia" w:hAnsiTheme="majorHAnsi" w:cstheme="majorBidi"/>
          <w:b/>
          <w:bCs/>
          <w:color w:val="4F81BD" w:themeColor="accent1"/>
          <w:sz w:val="26"/>
          <w:szCs w:val="26"/>
        </w:rPr>
      </w:pPr>
      <w:bookmarkStart w:id="4" w:name="_Toc474937323"/>
    </w:p>
    <w:p w14:paraId="170AFB10" w14:textId="77777777" w:rsidR="006C4556" w:rsidRPr="001D0147" w:rsidRDefault="006C4556" w:rsidP="00281E36">
      <w:pPr>
        <w:ind w:firstLine="357"/>
        <w:jc w:val="both"/>
        <w:rPr>
          <w:rFonts w:asciiTheme="majorHAnsi" w:eastAsiaTheme="majorEastAsia" w:hAnsiTheme="majorHAnsi" w:cstheme="majorBidi"/>
          <w:b/>
          <w:bCs/>
          <w:color w:val="4F81BD" w:themeColor="accent1"/>
          <w:sz w:val="26"/>
          <w:szCs w:val="26"/>
        </w:rPr>
      </w:pPr>
    </w:p>
    <w:p w14:paraId="4830ECD0" w14:textId="5D9036BB" w:rsidR="0019768A" w:rsidRPr="001D0147" w:rsidRDefault="00646211" w:rsidP="003F19EC">
      <w:pPr>
        <w:pStyle w:val="Heading2"/>
      </w:pPr>
      <w:r w:rsidRPr="006C4556">
        <w:rPr>
          <w:color w:val="auto"/>
        </w:rPr>
        <w:t>1.</w:t>
      </w:r>
      <w:r w:rsidR="001D0147" w:rsidRPr="006C4556">
        <w:rPr>
          <w:color w:val="auto"/>
        </w:rPr>
        <w:t>2</w:t>
      </w:r>
      <w:r w:rsidRPr="006C4556">
        <w:rPr>
          <w:color w:val="auto"/>
        </w:rPr>
        <w:t>.</w:t>
      </w:r>
      <w:r w:rsidR="006C4556" w:rsidRPr="006C4556">
        <w:rPr>
          <w:color w:val="auto"/>
        </w:rPr>
        <w:t xml:space="preserve"> </w:t>
      </w:r>
      <w:r w:rsidR="006C4556">
        <w:rPr>
          <w:color w:val="auto"/>
        </w:rPr>
        <w:t>Projektiem pieejamais finansējums</w:t>
      </w:r>
      <w:bookmarkEnd w:id="4"/>
    </w:p>
    <w:p w14:paraId="17F9C1C7" w14:textId="77777777" w:rsidR="00C473F8" w:rsidRPr="001D0147" w:rsidRDefault="00C473F8" w:rsidP="00C473F8"/>
    <w:p w14:paraId="638BBD71" w14:textId="772476EC" w:rsidR="008D49F7" w:rsidRPr="001D0147" w:rsidRDefault="008D49F7" w:rsidP="00903BCF">
      <w:pPr>
        <w:ind w:firstLine="567"/>
        <w:jc w:val="both"/>
      </w:pPr>
      <w:r w:rsidRPr="001D0147">
        <w:t xml:space="preserve">Kopējais programmas ietvaros </w:t>
      </w:r>
      <w:r w:rsidR="008C7CDD">
        <w:t>2016.-2018.gad</w:t>
      </w:r>
      <w:r w:rsidR="00D52722">
        <w:t>a periodā</w:t>
      </w:r>
      <w:r w:rsidR="008C7CDD">
        <w:t xml:space="preserve"> ik gadu </w:t>
      </w:r>
      <w:r w:rsidRPr="001D0147">
        <w:t>pieejamais valsts budžeta finansējums</w:t>
      </w:r>
      <w:r w:rsidR="00D52722">
        <w:t xml:space="preserve"> bija 400 000 </w:t>
      </w:r>
      <w:proofErr w:type="spellStart"/>
      <w:r w:rsidR="00D52722">
        <w:rPr>
          <w:i/>
        </w:rPr>
        <w:t>euro</w:t>
      </w:r>
      <w:proofErr w:type="spellEnd"/>
      <w:r w:rsidR="00D52722">
        <w:t>.</w:t>
      </w:r>
      <w:r w:rsidRPr="001D0147">
        <w:t xml:space="preserve"> Atbilstoši </w:t>
      </w:r>
      <w:r w:rsidR="00A22E42">
        <w:t>SPK ierosinājumam NVO f</w:t>
      </w:r>
      <w:r w:rsidRPr="001D0147">
        <w:t>onda finansējums tika sadalīts starp darbības virzieniem:</w:t>
      </w:r>
    </w:p>
    <w:p w14:paraId="69B7D45F" w14:textId="77777777" w:rsidR="0019768A" w:rsidRPr="001D0147" w:rsidRDefault="0019768A" w:rsidP="003131C8">
      <w:pPr>
        <w:ind w:left="360"/>
        <w:jc w:val="both"/>
        <w:rPr>
          <w:snapToGrid w:val="0"/>
        </w:rPr>
      </w:pPr>
    </w:p>
    <w:p w14:paraId="4C5B30FB" w14:textId="1FA99B2F" w:rsidR="0019768A" w:rsidRPr="001D0147" w:rsidRDefault="008C7CDD" w:rsidP="00903BCF">
      <w:pPr>
        <w:spacing w:line="360" w:lineRule="auto"/>
        <w:ind w:firstLine="426"/>
        <w:jc w:val="both"/>
        <w:rPr>
          <w:bCs/>
        </w:rPr>
      </w:pPr>
      <w:r>
        <w:rPr>
          <w:b/>
          <w:bCs/>
        </w:rPr>
        <w:t>Kopējais</w:t>
      </w:r>
      <w:r w:rsidR="0019768A" w:rsidRPr="00CB6271">
        <w:rPr>
          <w:b/>
          <w:bCs/>
        </w:rPr>
        <w:t xml:space="preserve"> pieejamais programmas finansējums</w:t>
      </w:r>
      <w:r>
        <w:rPr>
          <w:b/>
          <w:bCs/>
        </w:rPr>
        <w:t xml:space="preserve"> darbības virzienam </w:t>
      </w:r>
      <w:r>
        <w:rPr>
          <w:bCs/>
        </w:rPr>
        <w:t>(</w:t>
      </w:r>
      <w:proofErr w:type="spellStart"/>
      <w:r>
        <w:rPr>
          <w:bCs/>
          <w:i/>
        </w:rPr>
        <w:t>euro</w:t>
      </w:r>
      <w:proofErr w:type="spellEnd"/>
      <w:r>
        <w:rPr>
          <w:bCs/>
        </w:rPr>
        <w:t>)</w:t>
      </w:r>
      <w:r w:rsidR="0019768A" w:rsidRPr="001D0147">
        <w:rPr>
          <w:bCs/>
        </w:rPr>
        <w:t>:</w:t>
      </w:r>
    </w:p>
    <w:tbl>
      <w:tblPr>
        <w:tblStyle w:val="LightShading-Accent1"/>
        <w:tblW w:w="8755" w:type="dxa"/>
        <w:tblBorders>
          <w:top w:val="none" w:sz="0" w:space="0" w:color="auto"/>
          <w:bottom w:val="none" w:sz="0" w:space="0" w:color="auto"/>
        </w:tblBorders>
        <w:tblLook w:val="04A0" w:firstRow="1" w:lastRow="0" w:firstColumn="1" w:lastColumn="0" w:noHBand="0" w:noVBand="1"/>
      </w:tblPr>
      <w:tblGrid>
        <w:gridCol w:w="3170"/>
        <w:gridCol w:w="1758"/>
        <w:gridCol w:w="1843"/>
        <w:gridCol w:w="1984"/>
      </w:tblGrid>
      <w:tr w:rsidR="008C7CDD" w:rsidRPr="001D0147" w14:paraId="415E69AE" w14:textId="77777777" w:rsidTr="008C7CDD">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170" w:type="dxa"/>
            <w:tcBorders>
              <w:top w:val="none" w:sz="0" w:space="0" w:color="auto"/>
              <w:left w:val="none" w:sz="0" w:space="0" w:color="auto"/>
              <w:bottom w:val="none" w:sz="0" w:space="0" w:color="auto"/>
              <w:right w:val="none" w:sz="0" w:space="0" w:color="auto"/>
            </w:tcBorders>
          </w:tcPr>
          <w:p w14:paraId="6172D94F" w14:textId="77777777" w:rsidR="008C7CDD" w:rsidRPr="001D0147" w:rsidRDefault="008C7CDD" w:rsidP="008C7CDD">
            <w:r w:rsidRPr="001D0147">
              <w:t>Darbības virziens</w:t>
            </w:r>
          </w:p>
        </w:tc>
        <w:tc>
          <w:tcPr>
            <w:tcW w:w="1758" w:type="dxa"/>
            <w:tcBorders>
              <w:top w:val="none" w:sz="0" w:space="0" w:color="auto"/>
              <w:left w:val="none" w:sz="0" w:space="0" w:color="auto"/>
              <w:bottom w:val="none" w:sz="0" w:space="0" w:color="auto"/>
              <w:right w:val="none" w:sz="0" w:space="0" w:color="auto"/>
            </w:tcBorders>
          </w:tcPr>
          <w:p w14:paraId="0E079A86" w14:textId="0C6EE300" w:rsidR="008C7CDD" w:rsidRPr="001D0147" w:rsidRDefault="008C7CDD" w:rsidP="008C7CDD">
            <w:pPr>
              <w:jc w:val="center"/>
              <w:cnfStyle w:val="100000000000" w:firstRow="1" w:lastRow="0" w:firstColumn="0" w:lastColumn="0" w:oddVBand="0" w:evenVBand="0" w:oddHBand="0" w:evenHBand="0" w:firstRowFirstColumn="0" w:firstRowLastColumn="0" w:lastRowFirstColumn="0" w:lastRowLastColumn="0"/>
            </w:pPr>
            <w:r>
              <w:t>2016</w:t>
            </w:r>
          </w:p>
        </w:tc>
        <w:tc>
          <w:tcPr>
            <w:tcW w:w="1843" w:type="dxa"/>
            <w:tcBorders>
              <w:top w:val="none" w:sz="0" w:space="0" w:color="auto"/>
              <w:left w:val="none" w:sz="0" w:space="0" w:color="auto"/>
              <w:bottom w:val="none" w:sz="0" w:space="0" w:color="auto"/>
              <w:right w:val="none" w:sz="0" w:space="0" w:color="auto"/>
            </w:tcBorders>
          </w:tcPr>
          <w:p w14:paraId="54BFAC98" w14:textId="51E67A1C" w:rsidR="008C7CDD" w:rsidRPr="001D0147" w:rsidRDefault="008C7CDD" w:rsidP="008C7CDD">
            <w:pPr>
              <w:jc w:val="center"/>
              <w:cnfStyle w:val="100000000000" w:firstRow="1" w:lastRow="0" w:firstColumn="0" w:lastColumn="0" w:oddVBand="0" w:evenVBand="0" w:oddHBand="0" w:evenHBand="0" w:firstRowFirstColumn="0" w:firstRowLastColumn="0" w:lastRowFirstColumn="0" w:lastRowLastColumn="0"/>
            </w:pPr>
            <w:r>
              <w:t>2017</w:t>
            </w:r>
          </w:p>
        </w:tc>
        <w:tc>
          <w:tcPr>
            <w:tcW w:w="1984" w:type="dxa"/>
            <w:tcBorders>
              <w:top w:val="none" w:sz="0" w:space="0" w:color="auto"/>
              <w:left w:val="none" w:sz="0" w:space="0" w:color="auto"/>
              <w:bottom w:val="none" w:sz="0" w:space="0" w:color="auto"/>
              <w:right w:val="none" w:sz="0" w:space="0" w:color="auto"/>
            </w:tcBorders>
          </w:tcPr>
          <w:p w14:paraId="20DC6013" w14:textId="7328751B" w:rsidR="008C7CDD" w:rsidRPr="001D0147" w:rsidRDefault="008C7CDD" w:rsidP="008C7CDD">
            <w:pPr>
              <w:jc w:val="center"/>
              <w:cnfStyle w:val="100000000000" w:firstRow="1" w:lastRow="0" w:firstColumn="0" w:lastColumn="0" w:oddVBand="0" w:evenVBand="0" w:oddHBand="0" w:evenHBand="0" w:firstRowFirstColumn="0" w:firstRowLastColumn="0" w:lastRowFirstColumn="0" w:lastRowLastColumn="0"/>
            </w:pPr>
            <w:r>
              <w:t>2018</w:t>
            </w:r>
          </w:p>
        </w:tc>
      </w:tr>
      <w:tr w:rsidR="008C7CDD" w:rsidRPr="001D0147" w14:paraId="2F6D1EF7" w14:textId="77777777" w:rsidTr="008C7CD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170" w:type="dxa"/>
            <w:tcBorders>
              <w:left w:val="none" w:sz="0" w:space="0" w:color="auto"/>
              <w:right w:val="none" w:sz="0" w:space="0" w:color="auto"/>
            </w:tcBorders>
          </w:tcPr>
          <w:p w14:paraId="5E091B90" w14:textId="77777777" w:rsidR="008C7CDD" w:rsidRPr="001D0147" w:rsidRDefault="008C7CDD" w:rsidP="008C7CDD">
            <w:r w:rsidRPr="001D0147">
              <w:t>NVO darbības stiprināšana, t.sk.</w:t>
            </w:r>
          </w:p>
          <w:p w14:paraId="1E735DF9" w14:textId="77777777" w:rsidR="008C7CDD" w:rsidRPr="001D0147" w:rsidRDefault="008C7CDD" w:rsidP="008C7CDD">
            <w:r w:rsidRPr="001D0147">
              <w:t>mikro</w:t>
            </w:r>
          </w:p>
          <w:p w14:paraId="4AE8DA32" w14:textId="77777777" w:rsidR="008C7CDD" w:rsidRPr="001D0147" w:rsidRDefault="008C7CDD" w:rsidP="008C7CDD">
            <w:r w:rsidRPr="001D0147">
              <w:t>makro</w:t>
            </w:r>
          </w:p>
        </w:tc>
        <w:tc>
          <w:tcPr>
            <w:tcW w:w="1758" w:type="dxa"/>
            <w:tcBorders>
              <w:left w:val="none" w:sz="0" w:space="0" w:color="auto"/>
              <w:right w:val="none" w:sz="0" w:space="0" w:color="auto"/>
            </w:tcBorders>
          </w:tcPr>
          <w:p w14:paraId="001DD839" w14:textId="0121DA07" w:rsidR="008C7CDD" w:rsidRPr="001D0147" w:rsidRDefault="008C7CDD" w:rsidP="008C7CDD">
            <w:pPr>
              <w:cnfStyle w:val="000000100000" w:firstRow="0" w:lastRow="0" w:firstColumn="0" w:lastColumn="0" w:oddVBand="0" w:evenVBand="0" w:oddHBand="1" w:evenHBand="0" w:firstRowFirstColumn="0" w:firstRowLastColumn="0" w:lastRowFirstColumn="0" w:lastRowLastColumn="0"/>
            </w:pPr>
            <w:r w:rsidRPr="001D0147">
              <w:t>2</w:t>
            </w:r>
            <w:r>
              <w:t>5</w:t>
            </w:r>
            <w:r w:rsidRPr="001D0147">
              <w:t>0 000, t.sk.:</w:t>
            </w:r>
          </w:p>
          <w:p w14:paraId="13FCA16E" w14:textId="77777777" w:rsidR="008C7CDD" w:rsidRPr="001D0147" w:rsidRDefault="008C7CDD" w:rsidP="008C7CDD">
            <w:pPr>
              <w:cnfStyle w:val="000000100000" w:firstRow="0" w:lastRow="0" w:firstColumn="0" w:lastColumn="0" w:oddVBand="0" w:evenVBand="0" w:oddHBand="1" w:evenHBand="0" w:firstRowFirstColumn="0" w:firstRowLastColumn="0" w:lastRowFirstColumn="0" w:lastRowLastColumn="0"/>
            </w:pPr>
          </w:p>
          <w:p w14:paraId="5DC9BE92" w14:textId="02294EF3" w:rsidR="008C7CDD" w:rsidRPr="001D0147" w:rsidRDefault="008C7CDD" w:rsidP="008C7CDD">
            <w:pPr>
              <w:jc w:val="center"/>
              <w:cnfStyle w:val="000000100000" w:firstRow="0" w:lastRow="0" w:firstColumn="0" w:lastColumn="0" w:oddVBand="0" w:evenVBand="0" w:oddHBand="1" w:evenHBand="0" w:firstRowFirstColumn="0" w:firstRowLastColumn="0" w:lastRowFirstColumn="0" w:lastRowLastColumn="0"/>
            </w:pPr>
            <w:r>
              <w:t>7</w:t>
            </w:r>
            <w:r w:rsidRPr="001D0147">
              <w:t>0 000</w:t>
            </w:r>
          </w:p>
          <w:p w14:paraId="056CAF23" w14:textId="28917D85" w:rsidR="008C7CDD" w:rsidRPr="001D0147" w:rsidRDefault="008C7CDD" w:rsidP="008C7CDD">
            <w:pPr>
              <w:jc w:val="center"/>
              <w:cnfStyle w:val="000000100000" w:firstRow="0" w:lastRow="0" w:firstColumn="0" w:lastColumn="0" w:oddVBand="0" w:evenVBand="0" w:oddHBand="1" w:evenHBand="0" w:firstRowFirstColumn="0" w:firstRowLastColumn="0" w:lastRowFirstColumn="0" w:lastRowLastColumn="0"/>
            </w:pPr>
            <w:r w:rsidRPr="001D0147">
              <w:t>1</w:t>
            </w:r>
            <w:r>
              <w:t>8</w:t>
            </w:r>
            <w:r w:rsidRPr="001D0147">
              <w:t>0 000</w:t>
            </w:r>
          </w:p>
        </w:tc>
        <w:tc>
          <w:tcPr>
            <w:tcW w:w="1843" w:type="dxa"/>
            <w:tcBorders>
              <w:left w:val="none" w:sz="0" w:space="0" w:color="auto"/>
              <w:right w:val="none" w:sz="0" w:space="0" w:color="auto"/>
            </w:tcBorders>
          </w:tcPr>
          <w:p w14:paraId="09F80A4B" w14:textId="77777777" w:rsidR="008C7CDD" w:rsidRPr="001D0147" w:rsidRDefault="008C7CDD" w:rsidP="008C7CDD">
            <w:pPr>
              <w:cnfStyle w:val="000000100000" w:firstRow="0" w:lastRow="0" w:firstColumn="0" w:lastColumn="0" w:oddVBand="0" w:evenVBand="0" w:oddHBand="1" w:evenHBand="0" w:firstRowFirstColumn="0" w:firstRowLastColumn="0" w:lastRowFirstColumn="0" w:lastRowLastColumn="0"/>
            </w:pPr>
            <w:r w:rsidRPr="001D0147">
              <w:t>240 000, t.sk.:</w:t>
            </w:r>
          </w:p>
          <w:p w14:paraId="0BAFA6BB" w14:textId="77777777" w:rsidR="008C7CDD" w:rsidRPr="001D0147" w:rsidRDefault="008C7CDD" w:rsidP="008C7CDD">
            <w:pPr>
              <w:cnfStyle w:val="000000100000" w:firstRow="0" w:lastRow="0" w:firstColumn="0" w:lastColumn="0" w:oddVBand="0" w:evenVBand="0" w:oddHBand="1" w:evenHBand="0" w:firstRowFirstColumn="0" w:firstRowLastColumn="0" w:lastRowFirstColumn="0" w:lastRowLastColumn="0"/>
            </w:pPr>
          </w:p>
          <w:p w14:paraId="6C9C1259" w14:textId="77777777" w:rsidR="008C7CDD" w:rsidRPr="001D0147" w:rsidRDefault="008C7CDD" w:rsidP="008C7CDD">
            <w:pPr>
              <w:jc w:val="center"/>
              <w:cnfStyle w:val="000000100000" w:firstRow="0" w:lastRow="0" w:firstColumn="0" w:lastColumn="0" w:oddVBand="0" w:evenVBand="0" w:oddHBand="1" w:evenHBand="0" w:firstRowFirstColumn="0" w:firstRowLastColumn="0" w:lastRowFirstColumn="0" w:lastRowLastColumn="0"/>
            </w:pPr>
            <w:r w:rsidRPr="001D0147">
              <w:t>50 000</w:t>
            </w:r>
          </w:p>
          <w:p w14:paraId="7FAF30F2" w14:textId="3A78C5EF" w:rsidR="008C7CDD" w:rsidRPr="001D0147" w:rsidRDefault="008C7CDD" w:rsidP="008C7CDD">
            <w:pPr>
              <w:jc w:val="center"/>
              <w:cnfStyle w:val="000000100000" w:firstRow="0" w:lastRow="0" w:firstColumn="0" w:lastColumn="0" w:oddVBand="0" w:evenVBand="0" w:oddHBand="1" w:evenHBand="0" w:firstRowFirstColumn="0" w:firstRowLastColumn="0" w:lastRowFirstColumn="0" w:lastRowLastColumn="0"/>
            </w:pPr>
            <w:r w:rsidRPr="001D0147">
              <w:t>190 000</w:t>
            </w:r>
          </w:p>
        </w:tc>
        <w:tc>
          <w:tcPr>
            <w:tcW w:w="1984" w:type="dxa"/>
            <w:tcBorders>
              <w:left w:val="none" w:sz="0" w:space="0" w:color="auto"/>
              <w:right w:val="none" w:sz="0" w:space="0" w:color="auto"/>
            </w:tcBorders>
          </w:tcPr>
          <w:p w14:paraId="7EF5AD85" w14:textId="32ED1FF4" w:rsidR="008C7CDD" w:rsidRPr="001D0147" w:rsidRDefault="008C7CDD" w:rsidP="008C7CDD">
            <w:pPr>
              <w:cnfStyle w:val="000000100000" w:firstRow="0" w:lastRow="0" w:firstColumn="0" w:lastColumn="0" w:oddVBand="0" w:evenVBand="0" w:oddHBand="1" w:evenHBand="0" w:firstRowFirstColumn="0" w:firstRowLastColumn="0" w:lastRowFirstColumn="0" w:lastRowLastColumn="0"/>
            </w:pPr>
            <w:r>
              <w:t>308 557,10</w:t>
            </w:r>
            <w:r w:rsidRPr="001D0147">
              <w:t>, t.sk.:</w:t>
            </w:r>
          </w:p>
          <w:p w14:paraId="320EC007" w14:textId="77777777" w:rsidR="008C7CDD" w:rsidRPr="001D0147" w:rsidRDefault="008C7CDD" w:rsidP="008C7CDD">
            <w:pPr>
              <w:cnfStyle w:val="000000100000" w:firstRow="0" w:lastRow="0" w:firstColumn="0" w:lastColumn="0" w:oddVBand="0" w:evenVBand="0" w:oddHBand="1" w:evenHBand="0" w:firstRowFirstColumn="0" w:firstRowLastColumn="0" w:lastRowFirstColumn="0" w:lastRowLastColumn="0"/>
            </w:pPr>
          </w:p>
          <w:p w14:paraId="7AE997FE" w14:textId="6321A02C" w:rsidR="008C7CDD" w:rsidRPr="001D0147" w:rsidRDefault="008C7CDD" w:rsidP="008C7CDD">
            <w:pPr>
              <w:jc w:val="center"/>
              <w:cnfStyle w:val="000000100000" w:firstRow="0" w:lastRow="0" w:firstColumn="0" w:lastColumn="0" w:oddVBand="0" w:evenVBand="0" w:oddHBand="1" w:evenHBand="0" w:firstRowFirstColumn="0" w:firstRowLastColumn="0" w:lastRowFirstColumn="0" w:lastRowLastColumn="0"/>
            </w:pPr>
            <w:r>
              <w:t>61 711,42</w:t>
            </w:r>
          </w:p>
          <w:p w14:paraId="6E78E81A" w14:textId="28D0659A" w:rsidR="008C7CDD" w:rsidRPr="001D0147" w:rsidRDefault="008C7CDD" w:rsidP="008C7CDD">
            <w:pPr>
              <w:jc w:val="center"/>
              <w:cnfStyle w:val="000000100000" w:firstRow="0" w:lastRow="0" w:firstColumn="0" w:lastColumn="0" w:oddVBand="0" w:evenVBand="0" w:oddHBand="1" w:evenHBand="0" w:firstRowFirstColumn="0" w:firstRowLastColumn="0" w:lastRowFirstColumn="0" w:lastRowLastColumn="0"/>
            </w:pPr>
            <w:r>
              <w:t>246 845,68</w:t>
            </w:r>
          </w:p>
        </w:tc>
      </w:tr>
      <w:tr w:rsidR="008C7CDD" w:rsidRPr="001D0147" w14:paraId="381EBD64" w14:textId="77777777" w:rsidTr="008C7CDD">
        <w:trPr>
          <w:trHeight w:val="20"/>
        </w:trPr>
        <w:tc>
          <w:tcPr>
            <w:cnfStyle w:val="001000000000" w:firstRow="0" w:lastRow="0" w:firstColumn="1" w:lastColumn="0" w:oddVBand="0" w:evenVBand="0" w:oddHBand="0" w:evenHBand="0" w:firstRowFirstColumn="0" w:firstRowLastColumn="0" w:lastRowFirstColumn="0" w:lastRowLastColumn="0"/>
            <w:tcW w:w="3170" w:type="dxa"/>
          </w:tcPr>
          <w:p w14:paraId="0849A467" w14:textId="77777777" w:rsidR="008C7CDD" w:rsidRPr="001D0147" w:rsidRDefault="008C7CDD" w:rsidP="008C7CDD">
            <w:r w:rsidRPr="001D0147">
              <w:t>Atbalsts NVO pilsoniskās sabiedrības aktivitātēm</w:t>
            </w:r>
          </w:p>
        </w:tc>
        <w:tc>
          <w:tcPr>
            <w:tcW w:w="1758" w:type="dxa"/>
            <w:vAlign w:val="center"/>
          </w:tcPr>
          <w:p w14:paraId="0C34BF84" w14:textId="56623D01" w:rsidR="008C7CDD" w:rsidRPr="001D0147" w:rsidRDefault="008C7CDD" w:rsidP="008C7CDD">
            <w:pPr>
              <w:jc w:val="center"/>
              <w:cnfStyle w:val="000000000000" w:firstRow="0" w:lastRow="0" w:firstColumn="0" w:lastColumn="0" w:oddVBand="0" w:evenVBand="0" w:oddHBand="0" w:evenHBand="0" w:firstRowFirstColumn="0" w:firstRowLastColumn="0" w:lastRowFirstColumn="0" w:lastRowLastColumn="0"/>
            </w:pPr>
            <w:r>
              <w:t>10</w:t>
            </w:r>
            <w:r w:rsidRPr="001D0147">
              <w:t>0 000</w:t>
            </w:r>
          </w:p>
        </w:tc>
        <w:tc>
          <w:tcPr>
            <w:tcW w:w="1843" w:type="dxa"/>
            <w:vAlign w:val="center"/>
          </w:tcPr>
          <w:p w14:paraId="5EA3D1FD" w14:textId="44142641" w:rsidR="008C7CDD" w:rsidRPr="001D0147" w:rsidRDefault="008C7CDD" w:rsidP="008C7CDD">
            <w:pPr>
              <w:jc w:val="center"/>
              <w:cnfStyle w:val="000000000000" w:firstRow="0" w:lastRow="0" w:firstColumn="0" w:lastColumn="0" w:oddVBand="0" w:evenVBand="0" w:oddHBand="0" w:evenHBand="0" w:firstRowFirstColumn="0" w:firstRowLastColumn="0" w:lastRowFirstColumn="0" w:lastRowLastColumn="0"/>
            </w:pPr>
            <w:r w:rsidRPr="001D0147">
              <w:t>90 000</w:t>
            </w:r>
          </w:p>
        </w:tc>
        <w:tc>
          <w:tcPr>
            <w:tcW w:w="1984" w:type="dxa"/>
            <w:vAlign w:val="center"/>
          </w:tcPr>
          <w:p w14:paraId="4DBBC91A" w14:textId="1C83BF5A" w:rsidR="008C7CDD" w:rsidRPr="001D0147" w:rsidRDefault="008C7CDD" w:rsidP="008C7CDD">
            <w:pPr>
              <w:jc w:val="center"/>
              <w:cnfStyle w:val="000000000000" w:firstRow="0" w:lastRow="0" w:firstColumn="0" w:lastColumn="0" w:oddVBand="0" w:evenVBand="0" w:oddHBand="0" w:evenHBand="0" w:firstRowFirstColumn="0" w:firstRowLastColumn="0" w:lastRowFirstColumn="0" w:lastRowLastColumn="0"/>
            </w:pPr>
            <w:r>
              <w:t>–</w:t>
            </w:r>
          </w:p>
        </w:tc>
      </w:tr>
      <w:tr w:rsidR="008C7CDD" w:rsidRPr="001D0147" w14:paraId="57DB3D45" w14:textId="77777777" w:rsidTr="008C7CD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170" w:type="dxa"/>
            <w:tcBorders>
              <w:left w:val="none" w:sz="0" w:space="0" w:color="auto"/>
              <w:right w:val="none" w:sz="0" w:space="0" w:color="auto"/>
            </w:tcBorders>
          </w:tcPr>
          <w:p w14:paraId="0E548218" w14:textId="77777777" w:rsidR="008C7CDD" w:rsidRPr="001D0147" w:rsidRDefault="008C7CDD" w:rsidP="008C7CDD">
            <w:r w:rsidRPr="001D0147">
              <w:t>NVO interešu aizstāvības stiprināšana</w:t>
            </w:r>
          </w:p>
        </w:tc>
        <w:tc>
          <w:tcPr>
            <w:tcW w:w="1758" w:type="dxa"/>
            <w:tcBorders>
              <w:left w:val="none" w:sz="0" w:space="0" w:color="auto"/>
              <w:right w:val="none" w:sz="0" w:space="0" w:color="auto"/>
            </w:tcBorders>
            <w:vAlign w:val="center"/>
          </w:tcPr>
          <w:p w14:paraId="5B0F813F" w14:textId="384D5CFA" w:rsidR="008C7CDD" w:rsidRPr="001D0147" w:rsidRDefault="008C7CDD" w:rsidP="008C7CDD">
            <w:pPr>
              <w:jc w:val="center"/>
              <w:cnfStyle w:val="000000100000" w:firstRow="0" w:lastRow="0" w:firstColumn="0" w:lastColumn="0" w:oddVBand="0" w:evenVBand="0" w:oddHBand="1" w:evenHBand="0" w:firstRowFirstColumn="0" w:firstRowLastColumn="0" w:lastRowFirstColumn="0" w:lastRowLastColumn="0"/>
            </w:pPr>
            <w:r w:rsidRPr="001D0147">
              <w:t>50 000</w:t>
            </w:r>
          </w:p>
        </w:tc>
        <w:tc>
          <w:tcPr>
            <w:tcW w:w="1843" w:type="dxa"/>
            <w:tcBorders>
              <w:left w:val="none" w:sz="0" w:space="0" w:color="auto"/>
              <w:right w:val="none" w:sz="0" w:space="0" w:color="auto"/>
            </w:tcBorders>
            <w:vAlign w:val="center"/>
          </w:tcPr>
          <w:p w14:paraId="7CDE465E" w14:textId="7BF0158C" w:rsidR="008C7CDD" w:rsidRPr="001D0147" w:rsidRDefault="008C7CDD" w:rsidP="008C7CDD">
            <w:pPr>
              <w:jc w:val="center"/>
              <w:cnfStyle w:val="000000100000" w:firstRow="0" w:lastRow="0" w:firstColumn="0" w:lastColumn="0" w:oddVBand="0" w:evenVBand="0" w:oddHBand="1" w:evenHBand="0" w:firstRowFirstColumn="0" w:firstRowLastColumn="0" w:lastRowFirstColumn="0" w:lastRowLastColumn="0"/>
            </w:pPr>
            <w:r w:rsidRPr="001D0147">
              <w:t>50 000</w:t>
            </w:r>
          </w:p>
        </w:tc>
        <w:tc>
          <w:tcPr>
            <w:tcW w:w="1984" w:type="dxa"/>
            <w:tcBorders>
              <w:left w:val="none" w:sz="0" w:space="0" w:color="auto"/>
              <w:right w:val="none" w:sz="0" w:space="0" w:color="auto"/>
            </w:tcBorders>
            <w:vAlign w:val="center"/>
          </w:tcPr>
          <w:p w14:paraId="763E8758" w14:textId="4F4308A1" w:rsidR="008C7CDD" w:rsidRPr="001D0147" w:rsidRDefault="008C7CDD" w:rsidP="008C7CDD">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77 139,28</w:t>
            </w:r>
          </w:p>
        </w:tc>
      </w:tr>
      <w:tr w:rsidR="00C10F6F" w:rsidRPr="001D0147" w14:paraId="745B27BE" w14:textId="77777777" w:rsidTr="008C7CDD">
        <w:trPr>
          <w:trHeight w:val="20"/>
        </w:trPr>
        <w:tc>
          <w:tcPr>
            <w:cnfStyle w:val="001000000000" w:firstRow="0" w:lastRow="0" w:firstColumn="1" w:lastColumn="0" w:oddVBand="0" w:evenVBand="0" w:oddHBand="0" w:evenHBand="0" w:firstRowFirstColumn="0" w:firstRowLastColumn="0" w:lastRowFirstColumn="0" w:lastRowLastColumn="0"/>
            <w:tcW w:w="3170" w:type="dxa"/>
          </w:tcPr>
          <w:p w14:paraId="51D53D11" w14:textId="62C687D0" w:rsidR="00C10F6F" w:rsidRPr="001D0147" w:rsidRDefault="00C10F6F" w:rsidP="008C7CDD">
            <w:r>
              <w:t>Kopā</w:t>
            </w:r>
          </w:p>
        </w:tc>
        <w:tc>
          <w:tcPr>
            <w:tcW w:w="1758" w:type="dxa"/>
            <w:vAlign w:val="center"/>
          </w:tcPr>
          <w:p w14:paraId="7C94898B" w14:textId="75552B99" w:rsidR="00C10F6F" w:rsidRPr="001D0147" w:rsidRDefault="00C10F6F" w:rsidP="008C7CDD">
            <w:pPr>
              <w:jc w:val="center"/>
              <w:cnfStyle w:val="000000000000" w:firstRow="0" w:lastRow="0" w:firstColumn="0" w:lastColumn="0" w:oddVBand="0" w:evenVBand="0" w:oddHBand="0" w:evenHBand="0" w:firstRowFirstColumn="0" w:firstRowLastColumn="0" w:lastRowFirstColumn="0" w:lastRowLastColumn="0"/>
            </w:pPr>
            <w:r>
              <w:t>400 000</w:t>
            </w:r>
          </w:p>
        </w:tc>
        <w:tc>
          <w:tcPr>
            <w:tcW w:w="1843" w:type="dxa"/>
            <w:vAlign w:val="center"/>
          </w:tcPr>
          <w:p w14:paraId="696D8790" w14:textId="5F768225" w:rsidR="00C10F6F" w:rsidRPr="001D0147" w:rsidRDefault="00C10F6F" w:rsidP="008C7CDD">
            <w:pPr>
              <w:jc w:val="center"/>
              <w:cnfStyle w:val="000000000000" w:firstRow="0" w:lastRow="0" w:firstColumn="0" w:lastColumn="0" w:oddVBand="0" w:evenVBand="0" w:oddHBand="0" w:evenHBand="0" w:firstRowFirstColumn="0" w:firstRowLastColumn="0" w:lastRowFirstColumn="0" w:lastRowLastColumn="0"/>
            </w:pPr>
            <w:r>
              <w:t>380 000</w:t>
            </w:r>
          </w:p>
        </w:tc>
        <w:tc>
          <w:tcPr>
            <w:tcW w:w="1984" w:type="dxa"/>
            <w:vAlign w:val="center"/>
          </w:tcPr>
          <w:p w14:paraId="29F69913" w14:textId="3D190C06" w:rsidR="00C10F6F" w:rsidRDefault="00EB376A" w:rsidP="008C7CDD">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385 696,38</w:t>
            </w:r>
          </w:p>
        </w:tc>
      </w:tr>
    </w:tbl>
    <w:p w14:paraId="10CA551D" w14:textId="77777777" w:rsidR="0019768A" w:rsidRPr="001D0147" w:rsidRDefault="0019768A" w:rsidP="00F4222B">
      <w:pPr>
        <w:jc w:val="both"/>
        <w:rPr>
          <w:b/>
        </w:rPr>
      </w:pPr>
    </w:p>
    <w:p w14:paraId="52D579A8" w14:textId="40A4E1F8" w:rsidR="00F44AF0" w:rsidRDefault="00281E36" w:rsidP="00281E36">
      <w:pPr>
        <w:ind w:firstLine="284"/>
        <w:jc w:val="both"/>
      </w:pPr>
      <w:r w:rsidRPr="001D0147">
        <w:t xml:space="preserve"> </w:t>
      </w:r>
    </w:p>
    <w:p w14:paraId="7C0457D1" w14:textId="3E47B5D6" w:rsidR="00F44AF0" w:rsidRPr="001D0147" w:rsidRDefault="00F44AF0" w:rsidP="00903BCF">
      <w:pPr>
        <w:spacing w:line="360" w:lineRule="auto"/>
        <w:ind w:firstLine="426"/>
        <w:jc w:val="both"/>
        <w:rPr>
          <w:bCs/>
        </w:rPr>
      </w:pPr>
      <w:r w:rsidRPr="00CB6271">
        <w:rPr>
          <w:b/>
          <w:bCs/>
        </w:rPr>
        <w:t>Vienam projektam pieejamais programmas finansējums</w:t>
      </w:r>
      <w:r w:rsidRPr="00F44AF0">
        <w:rPr>
          <w:bCs/>
        </w:rPr>
        <w:t xml:space="preserve"> (Min/</w:t>
      </w:r>
      <w:proofErr w:type="spellStart"/>
      <w:r w:rsidRPr="00F44AF0">
        <w:rPr>
          <w:bCs/>
        </w:rPr>
        <w:t>Max</w:t>
      </w:r>
      <w:proofErr w:type="spellEnd"/>
      <w:r w:rsidRPr="00F44AF0">
        <w:rPr>
          <w:bCs/>
        </w:rPr>
        <w:t xml:space="preserve"> slieksnis, </w:t>
      </w:r>
      <w:proofErr w:type="spellStart"/>
      <w:r w:rsidRPr="00F44AF0">
        <w:rPr>
          <w:bCs/>
          <w:i/>
        </w:rPr>
        <w:t>euro</w:t>
      </w:r>
      <w:proofErr w:type="spellEnd"/>
      <w:r w:rsidRPr="00F44AF0">
        <w:rPr>
          <w:bCs/>
        </w:rPr>
        <w:t>):</w:t>
      </w:r>
    </w:p>
    <w:tbl>
      <w:tblPr>
        <w:tblStyle w:val="LightShading-Accent1"/>
        <w:tblW w:w="8605" w:type="dxa"/>
        <w:tblBorders>
          <w:top w:val="none" w:sz="0" w:space="0" w:color="auto"/>
          <w:bottom w:val="none" w:sz="0" w:space="0" w:color="auto"/>
        </w:tblBorders>
        <w:tblLook w:val="04A0" w:firstRow="1" w:lastRow="0" w:firstColumn="1" w:lastColumn="0" w:noHBand="0" w:noVBand="1"/>
      </w:tblPr>
      <w:tblGrid>
        <w:gridCol w:w="3170"/>
        <w:gridCol w:w="1758"/>
        <w:gridCol w:w="1843"/>
        <w:gridCol w:w="1834"/>
      </w:tblGrid>
      <w:tr w:rsidR="00F44AF0" w:rsidRPr="001D0147" w14:paraId="266823EC" w14:textId="77777777" w:rsidTr="008C7CDD">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170" w:type="dxa"/>
            <w:tcBorders>
              <w:top w:val="none" w:sz="0" w:space="0" w:color="auto"/>
              <w:left w:val="none" w:sz="0" w:space="0" w:color="auto"/>
              <w:bottom w:val="none" w:sz="0" w:space="0" w:color="auto"/>
              <w:right w:val="none" w:sz="0" w:space="0" w:color="auto"/>
            </w:tcBorders>
          </w:tcPr>
          <w:p w14:paraId="4DA9FA3D" w14:textId="77777777" w:rsidR="00F44AF0" w:rsidRPr="001D0147" w:rsidRDefault="00F44AF0" w:rsidP="000826C5">
            <w:r w:rsidRPr="001D0147">
              <w:t>Darbības virziens</w:t>
            </w:r>
          </w:p>
        </w:tc>
        <w:tc>
          <w:tcPr>
            <w:tcW w:w="1758" w:type="dxa"/>
            <w:tcBorders>
              <w:top w:val="none" w:sz="0" w:space="0" w:color="auto"/>
              <w:left w:val="none" w:sz="0" w:space="0" w:color="auto"/>
              <w:bottom w:val="none" w:sz="0" w:space="0" w:color="auto"/>
              <w:right w:val="none" w:sz="0" w:space="0" w:color="auto"/>
            </w:tcBorders>
          </w:tcPr>
          <w:p w14:paraId="0CF1E62E" w14:textId="04A12032" w:rsidR="00F44AF0" w:rsidRPr="001D0147" w:rsidRDefault="00F44AF0" w:rsidP="00F44AF0">
            <w:pPr>
              <w:jc w:val="center"/>
              <w:cnfStyle w:val="100000000000" w:firstRow="1" w:lastRow="0" w:firstColumn="0" w:lastColumn="0" w:oddVBand="0" w:evenVBand="0" w:oddHBand="0" w:evenHBand="0" w:firstRowFirstColumn="0" w:firstRowLastColumn="0" w:lastRowFirstColumn="0" w:lastRowLastColumn="0"/>
            </w:pPr>
            <w:r>
              <w:t>2016</w:t>
            </w:r>
          </w:p>
        </w:tc>
        <w:tc>
          <w:tcPr>
            <w:tcW w:w="1843" w:type="dxa"/>
            <w:tcBorders>
              <w:top w:val="none" w:sz="0" w:space="0" w:color="auto"/>
              <w:left w:val="none" w:sz="0" w:space="0" w:color="auto"/>
              <w:bottom w:val="none" w:sz="0" w:space="0" w:color="auto"/>
              <w:right w:val="none" w:sz="0" w:space="0" w:color="auto"/>
            </w:tcBorders>
          </w:tcPr>
          <w:p w14:paraId="37183B64" w14:textId="693962DC" w:rsidR="00F44AF0" w:rsidRPr="001D0147" w:rsidRDefault="00F44AF0" w:rsidP="00F44AF0">
            <w:pPr>
              <w:jc w:val="center"/>
              <w:cnfStyle w:val="100000000000" w:firstRow="1" w:lastRow="0" w:firstColumn="0" w:lastColumn="0" w:oddVBand="0" w:evenVBand="0" w:oddHBand="0" w:evenHBand="0" w:firstRowFirstColumn="0" w:firstRowLastColumn="0" w:lastRowFirstColumn="0" w:lastRowLastColumn="0"/>
            </w:pPr>
            <w:r>
              <w:t>2017</w:t>
            </w:r>
          </w:p>
        </w:tc>
        <w:tc>
          <w:tcPr>
            <w:tcW w:w="1834" w:type="dxa"/>
            <w:tcBorders>
              <w:top w:val="none" w:sz="0" w:space="0" w:color="auto"/>
              <w:left w:val="none" w:sz="0" w:space="0" w:color="auto"/>
              <w:bottom w:val="none" w:sz="0" w:space="0" w:color="auto"/>
              <w:right w:val="none" w:sz="0" w:space="0" w:color="auto"/>
            </w:tcBorders>
          </w:tcPr>
          <w:p w14:paraId="41A3079F" w14:textId="626ABBEE" w:rsidR="00F44AF0" w:rsidRPr="001D0147" w:rsidRDefault="00F44AF0" w:rsidP="00F44AF0">
            <w:pPr>
              <w:jc w:val="center"/>
              <w:cnfStyle w:val="100000000000" w:firstRow="1" w:lastRow="0" w:firstColumn="0" w:lastColumn="0" w:oddVBand="0" w:evenVBand="0" w:oddHBand="0" w:evenHBand="0" w:firstRowFirstColumn="0" w:firstRowLastColumn="0" w:lastRowFirstColumn="0" w:lastRowLastColumn="0"/>
            </w:pPr>
            <w:r>
              <w:t>2018</w:t>
            </w:r>
          </w:p>
        </w:tc>
      </w:tr>
      <w:tr w:rsidR="00F44AF0" w:rsidRPr="001D0147" w14:paraId="3B732BB0" w14:textId="77777777" w:rsidTr="008C7CD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170" w:type="dxa"/>
            <w:tcBorders>
              <w:left w:val="none" w:sz="0" w:space="0" w:color="auto"/>
              <w:right w:val="none" w:sz="0" w:space="0" w:color="auto"/>
            </w:tcBorders>
          </w:tcPr>
          <w:p w14:paraId="0436E151" w14:textId="77777777" w:rsidR="00F44AF0" w:rsidRPr="001D0147" w:rsidRDefault="00F44AF0" w:rsidP="000826C5">
            <w:r w:rsidRPr="001D0147">
              <w:t>NVO darbības stiprināšana, t.sk.</w:t>
            </w:r>
          </w:p>
          <w:p w14:paraId="486E85F7" w14:textId="77777777" w:rsidR="00F44AF0" w:rsidRPr="001D0147" w:rsidRDefault="00F44AF0" w:rsidP="000826C5">
            <w:r w:rsidRPr="001D0147">
              <w:t>mikro</w:t>
            </w:r>
          </w:p>
          <w:p w14:paraId="53162EA5" w14:textId="77777777" w:rsidR="00F44AF0" w:rsidRPr="001D0147" w:rsidRDefault="00F44AF0" w:rsidP="000826C5">
            <w:r w:rsidRPr="001D0147">
              <w:t>makro</w:t>
            </w:r>
          </w:p>
        </w:tc>
        <w:tc>
          <w:tcPr>
            <w:tcW w:w="1758" w:type="dxa"/>
            <w:tcBorders>
              <w:left w:val="none" w:sz="0" w:space="0" w:color="auto"/>
              <w:right w:val="none" w:sz="0" w:space="0" w:color="auto"/>
            </w:tcBorders>
          </w:tcPr>
          <w:p w14:paraId="15084896" w14:textId="77777777" w:rsidR="00F44AF0" w:rsidRPr="001D0147" w:rsidRDefault="00F44AF0" w:rsidP="00F44AF0">
            <w:pPr>
              <w:jc w:val="center"/>
              <w:cnfStyle w:val="000000100000" w:firstRow="0" w:lastRow="0" w:firstColumn="0" w:lastColumn="0" w:oddVBand="0" w:evenVBand="0" w:oddHBand="1" w:evenHBand="0" w:firstRowFirstColumn="0" w:firstRowLastColumn="0" w:lastRowFirstColumn="0" w:lastRowLastColumn="0"/>
            </w:pPr>
          </w:p>
          <w:p w14:paraId="79D55165" w14:textId="77777777" w:rsidR="00F44AF0" w:rsidRPr="001D0147" w:rsidRDefault="00F44AF0" w:rsidP="00F44AF0">
            <w:pPr>
              <w:jc w:val="center"/>
              <w:cnfStyle w:val="000000100000" w:firstRow="0" w:lastRow="0" w:firstColumn="0" w:lastColumn="0" w:oddVBand="0" w:evenVBand="0" w:oddHBand="1" w:evenHBand="0" w:firstRowFirstColumn="0" w:firstRowLastColumn="0" w:lastRowFirstColumn="0" w:lastRowLastColumn="0"/>
            </w:pPr>
          </w:p>
          <w:p w14:paraId="07A084A9" w14:textId="02798867" w:rsidR="00F44AF0" w:rsidRPr="001D0147" w:rsidRDefault="00F44AF0" w:rsidP="00F44AF0">
            <w:pPr>
              <w:jc w:val="center"/>
              <w:cnfStyle w:val="000000100000" w:firstRow="0" w:lastRow="0" w:firstColumn="0" w:lastColumn="0" w:oddVBand="0" w:evenVBand="0" w:oddHBand="1" w:evenHBand="0" w:firstRowFirstColumn="0" w:firstRowLastColumn="0" w:lastRowFirstColumn="0" w:lastRowLastColumn="0"/>
            </w:pPr>
            <w:r w:rsidRPr="001D0147">
              <w:t>3</w:t>
            </w:r>
            <w:r>
              <w:t> </w:t>
            </w:r>
            <w:r w:rsidRPr="001D0147">
              <w:t>000</w:t>
            </w:r>
            <w:r>
              <w:t xml:space="preserve"> – 5 000</w:t>
            </w:r>
          </w:p>
          <w:p w14:paraId="340DE957" w14:textId="3F783368" w:rsidR="00F44AF0" w:rsidRPr="001D0147" w:rsidRDefault="00F44AF0" w:rsidP="00F44AF0">
            <w:pPr>
              <w:jc w:val="center"/>
              <w:cnfStyle w:val="000000100000" w:firstRow="0" w:lastRow="0" w:firstColumn="0" w:lastColumn="0" w:oddVBand="0" w:evenVBand="0" w:oddHBand="1" w:evenHBand="0" w:firstRowFirstColumn="0" w:firstRowLastColumn="0" w:lastRowFirstColumn="0" w:lastRowLastColumn="0"/>
            </w:pPr>
            <w:r>
              <w:t>5 </w:t>
            </w:r>
            <w:r w:rsidRPr="001D0147">
              <w:t>001</w:t>
            </w:r>
            <w:r>
              <w:t xml:space="preserve"> – 10 000</w:t>
            </w:r>
          </w:p>
        </w:tc>
        <w:tc>
          <w:tcPr>
            <w:tcW w:w="1843" w:type="dxa"/>
            <w:tcBorders>
              <w:left w:val="none" w:sz="0" w:space="0" w:color="auto"/>
              <w:right w:val="none" w:sz="0" w:space="0" w:color="auto"/>
            </w:tcBorders>
          </w:tcPr>
          <w:p w14:paraId="14BD6CF3" w14:textId="77777777" w:rsidR="00F44AF0" w:rsidRPr="001D0147" w:rsidRDefault="00F44AF0" w:rsidP="00F44AF0">
            <w:pPr>
              <w:jc w:val="center"/>
              <w:cnfStyle w:val="000000100000" w:firstRow="0" w:lastRow="0" w:firstColumn="0" w:lastColumn="0" w:oddVBand="0" w:evenVBand="0" w:oddHBand="1" w:evenHBand="0" w:firstRowFirstColumn="0" w:firstRowLastColumn="0" w:lastRowFirstColumn="0" w:lastRowLastColumn="0"/>
            </w:pPr>
          </w:p>
          <w:p w14:paraId="42095E8C" w14:textId="77777777" w:rsidR="00F44AF0" w:rsidRPr="001D0147" w:rsidRDefault="00F44AF0" w:rsidP="00F44AF0">
            <w:pPr>
              <w:jc w:val="center"/>
              <w:cnfStyle w:val="000000100000" w:firstRow="0" w:lastRow="0" w:firstColumn="0" w:lastColumn="0" w:oddVBand="0" w:evenVBand="0" w:oddHBand="1" w:evenHBand="0" w:firstRowFirstColumn="0" w:firstRowLastColumn="0" w:lastRowFirstColumn="0" w:lastRowLastColumn="0"/>
            </w:pPr>
          </w:p>
          <w:p w14:paraId="7C7D0A81" w14:textId="4F9D69FA" w:rsidR="00F44AF0" w:rsidRPr="001D0147" w:rsidRDefault="00F44AF0" w:rsidP="00F44AF0">
            <w:pPr>
              <w:jc w:val="center"/>
              <w:cnfStyle w:val="000000100000" w:firstRow="0" w:lastRow="0" w:firstColumn="0" w:lastColumn="0" w:oddVBand="0" w:evenVBand="0" w:oddHBand="1" w:evenHBand="0" w:firstRowFirstColumn="0" w:firstRowLastColumn="0" w:lastRowFirstColumn="0" w:lastRowLastColumn="0"/>
            </w:pPr>
            <w:r>
              <w:t xml:space="preserve">3 000 – </w:t>
            </w:r>
            <w:r w:rsidRPr="001D0147">
              <w:t>7 000</w:t>
            </w:r>
          </w:p>
          <w:p w14:paraId="6408FB69" w14:textId="2DB9113E" w:rsidR="00F44AF0" w:rsidRPr="001D0147" w:rsidRDefault="00F44AF0" w:rsidP="00F44AF0">
            <w:pPr>
              <w:jc w:val="center"/>
              <w:cnfStyle w:val="000000100000" w:firstRow="0" w:lastRow="0" w:firstColumn="0" w:lastColumn="0" w:oddVBand="0" w:evenVBand="0" w:oddHBand="1" w:evenHBand="0" w:firstRowFirstColumn="0" w:firstRowLastColumn="0" w:lastRowFirstColumn="0" w:lastRowLastColumn="0"/>
            </w:pPr>
            <w:r>
              <w:t xml:space="preserve">7 001 – </w:t>
            </w:r>
            <w:r w:rsidRPr="001D0147">
              <w:t>15 000</w:t>
            </w:r>
          </w:p>
        </w:tc>
        <w:tc>
          <w:tcPr>
            <w:tcW w:w="1834" w:type="dxa"/>
            <w:tcBorders>
              <w:left w:val="none" w:sz="0" w:space="0" w:color="auto"/>
              <w:right w:val="none" w:sz="0" w:space="0" w:color="auto"/>
            </w:tcBorders>
          </w:tcPr>
          <w:p w14:paraId="47A1D16C" w14:textId="4FCDA135" w:rsidR="00F44AF0" w:rsidRPr="001D0147" w:rsidRDefault="00F44AF0" w:rsidP="00F44AF0">
            <w:pPr>
              <w:jc w:val="center"/>
              <w:cnfStyle w:val="000000100000" w:firstRow="0" w:lastRow="0" w:firstColumn="0" w:lastColumn="0" w:oddVBand="0" w:evenVBand="0" w:oddHBand="1" w:evenHBand="0" w:firstRowFirstColumn="0" w:firstRowLastColumn="0" w:lastRowFirstColumn="0" w:lastRowLastColumn="0"/>
            </w:pPr>
          </w:p>
          <w:p w14:paraId="25EBF3C1" w14:textId="77777777" w:rsidR="00F44AF0" w:rsidRPr="001D0147" w:rsidRDefault="00F44AF0" w:rsidP="00F44AF0">
            <w:pPr>
              <w:jc w:val="center"/>
              <w:cnfStyle w:val="000000100000" w:firstRow="0" w:lastRow="0" w:firstColumn="0" w:lastColumn="0" w:oddVBand="0" w:evenVBand="0" w:oddHBand="1" w:evenHBand="0" w:firstRowFirstColumn="0" w:firstRowLastColumn="0" w:lastRowFirstColumn="0" w:lastRowLastColumn="0"/>
            </w:pPr>
          </w:p>
          <w:p w14:paraId="3298154C" w14:textId="77777777" w:rsidR="008C7CDD" w:rsidRPr="001D0147" w:rsidRDefault="008C7CDD" w:rsidP="008C7CDD">
            <w:pPr>
              <w:jc w:val="center"/>
              <w:cnfStyle w:val="000000100000" w:firstRow="0" w:lastRow="0" w:firstColumn="0" w:lastColumn="0" w:oddVBand="0" w:evenVBand="0" w:oddHBand="1" w:evenHBand="0" w:firstRowFirstColumn="0" w:firstRowLastColumn="0" w:lastRowFirstColumn="0" w:lastRowLastColumn="0"/>
            </w:pPr>
            <w:r>
              <w:t xml:space="preserve">3 000 – </w:t>
            </w:r>
            <w:r w:rsidRPr="001D0147">
              <w:t>7 000</w:t>
            </w:r>
          </w:p>
          <w:p w14:paraId="6D6AF62E" w14:textId="0F75E2CC" w:rsidR="00F44AF0" w:rsidRPr="001D0147" w:rsidRDefault="008C7CDD" w:rsidP="008C7CDD">
            <w:pPr>
              <w:jc w:val="center"/>
              <w:cnfStyle w:val="000000100000" w:firstRow="0" w:lastRow="0" w:firstColumn="0" w:lastColumn="0" w:oddVBand="0" w:evenVBand="0" w:oddHBand="1" w:evenHBand="0" w:firstRowFirstColumn="0" w:firstRowLastColumn="0" w:lastRowFirstColumn="0" w:lastRowLastColumn="0"/>
            </w:pPr>
            <w:r>
              <w:t xml:space="preserve">7 001 – </w:t>
            </w:r>
            <w:r w:rsidRPr="001D0147">
              <w:t>15 000</w:t>
            </w:r>
          </w:p>
        </w:tc>
      </w:tr>
      <w:tr w:rsidR="00F44AF0" w:rsidRPr="001D0147" w14:paraId="4C0C9202" w14:textId="77777777" w:rsidTr="008C7CDD">
        <w:trPr>
          <w:trHeight w:val="20"/>
        </w:trPr>
        <w:tc>
          <w:tcPr>
            <w:cnfStyle w:val="001000000000" w:firstRow="0" w:lastRow="0" w:firstColumn="1" w:lastColumn="0" w:oddVBand="0" w:evenVBand="0" w:oddHBand="0" w:evenHBand="0" w:firstRowFirstColumn="0" w:firstRowLastColumn="0" w:lastRowFirstColumn="0" w:lastRowLastColumn="0"/>
            <w:tcW w:w="3170" w:type="dxa"/>
          </w:tcPr>
          <w:p w14:paraId="4C5FC4D8" w14:textId="77777777" w:rsidR="00F44AF0" w:rsidRPr="001D0147" w:rsidRDefault="00F44AF0" w:rsidP="000826C5">
            <w:r w:rsidRPr="001D0147">
              <w:t>Atbalsts NVO pilsoniskās sabiedrības aktivitātēm</w:t>
            </w:r>
          </w:p>
        </w:tc>
        <w:tc>
          <w:tcPr>
            <w:tcW w:w="1758" w:type="dxa"/>
            <w:vAlign w:val="center"/>
          </w:tcPr>
          <w:p w14:paraId="110F7E5E" w14:textId="1CB4BBD2" w:rsidR="00F44AF0" w:rsidRPr="001D0147" w:rsidRDefault="008C7CDD" w:rsidP="008C7CDD">
            <w:pPr>
              <w:jc w:val="center"/>
              <w:cnfStyle w:val="000000000000" w:firstRow="0" w:lastRow="0" w:firstColumn="0" w:lastColumn="0" w:oddVBand="0" w:evenVBand="0" w:oddHBand="0" w:evenHBand="0" w:firstRowFirstColumn="0" w:firstRowLastColumn="0" w:lastRowFirstColumn="0" w:lastRowLastColumn="0"/>
            </w:pPr>
            <w:r>
              <w:t>1 </w:t>
            </w:r>
            <w:r w:rsidR="00F44AF0" w:rsidRPr="001D0147">
              <w:t>000</w:t>
            </w:r>
            <w:r>
              <w:t xml:space="preserve"> – 5 000</w:t>
            </w:r>
          </w:p>
        </w:tc>
        <w:tc>
          <w:tcPr>
            <w:tcW w:w="1843" w:type="dxa"/>
            <w:vAlign w:val="center"/>
          </w:tcPr>
          <w:p w14:paraId="1A6FA535" w14:textId="62E3C305" w:rsidR="00F44AF0" w:rsidRPr="001D0147" w:rsidRDefault="008C7CDD" w:rsidP="008C7CDD">
            <w:pPr>
              <w:jc w:val="center"/>
              <w:cnfStyle w:val="000000000000" w:firstRow="0" w:lastRow="0" w:firstColumn="0" w:lastColumn="0" w:oddVBand="0" w:evenVBand="0" w:oddHBand="0" w:evenHBand="0" w:firstRowFirstColumn="0" w:firstRowLastColumn="0" w:lastRowFirstColumn="0" w:lastRowLastColumn="0"/>
            </w:pPr>
            <w:r>
              <w:t xml:space="preserve">2 000 – </w:t>
            </w:r>
            <w:r w:rsidR="00F44AF0" w:rsidRPr="001D0147">
              <w:t>10 000</w:t>
            </w:r>
          </w:p>
        </w:tc>
        <w:tc>
          <w:tcPr>
            <w:tcW w:w="1834" w:type="dxa"/>
            <w:vAlign w:val="center"/>
          </w:tcPr>
          <w:p w14:paraId="4821998D" w14:textId="0A610837" w:rsidR="00F44AF0" w:rsidRPr="001D0147" w:rsidRDefault="008C7CDD" w:rsidP="008C7CDD">
            <w:pPr>
              <w:jc w:val="center"/>
              <w:cnfStyle w:val="000000000000" w:firstRow="0" w:lastRow="0" w:firstColumn="0" w:lastColumn="0" w:oddVBand="0" w:evenVBand="0" w:oddHBand="0" w:evenHBand="0" w:firstRowFirstColumn="0" w:firstRowLastColumn="0" w:lastRowFirstColumn="0" w:lastRowLastColumn="0"/>
            </w:pPr>
            <w:r>
              <w:t>–</w:t>
            </w:r>
          </w:p>
        </w:tc>
      </w:tr>
      <w:tr w:rsidR="00F44AF0" w:rsidRPr="001D0147" w14:paraId="540BDF75" w14:textId="77777777" w:rsidTr="008C7CD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170" w:type="dxa"/>
            <w:tcBorders>
              <w:left w:val="none" w:sz="0" w:space="0" w:color="auto"/>
              <w:right w:val="none" w:sz="0" w:space="0" w:color="auto"/>
            </w:tcBorders>
          </w:tcPr>
          <w:p w14:paraId="194A4420" w14:textId="77777777" w:rsidR="00F44AF0" w:rsidRPr="001D0147" w:rsidRDefault="00F44AF0" w:rsidP="000826C5">
            <w:r w:rsidRPr="001D0147">
              <w:t>NVO interešu aizstāvības stiprināšana</w:t>
            </w:r>
          </w:p>
        </w:tc>
        <w:tc>
          <w:tcPr>
            <w:tcW w:w="1758" w:type="dxa"/>
            <w:tcBorders>
              <w:left w:val="none" w:sz="0" w:space="0" w:color="auto"/>
              <w:right w:val="none" w:sz="0" w:space="0" w:color="auto"/>
            </w:tcBorders>
            <w:vAlign w:val="center"/>
          </w:tcPr>
          <w:p w14:paraId="51243A98" w14:textId="4784E18C" w:rsidR="00F44AF0" w:rsidRPr="001D0147" w:rsidRDefault="008C7CDD" w:rsidP="008C7CDD">
            <w:pPr>
              <w:jc w:val="center"/>
              <w:cnfStyle w:val="000000100000" w:firstRow="0" w:lastRow="0" w:firstColumn="0" w:lastColumn="0" w:oddVBand="0" w:evenVBand="0" w:oddHBand="1" w:evenHBand="0" w:firstRowFirstColumn="0" w:firstRowLastColumn="0" w:lastRowFirstColumn="0" w:lastRowLastColumn="0"/>
            </w:pPr>
            <w:r>
              <w:t>1 </w:t>
            </w:r>
            <w:r w:rsidR="00F44AF0" w:rsidRPr="001D0147">
              <w:t>000</w:t>
            </w:r>
            <w:r>
              <w:t xml:space="preserve"> – 6 000</w:t>
            </w:r>
          </w:p>
        </w:tc>
        <w:tc>
          <w:tcPr>
            <w:tcW w:w="1843" w:type="dxa"/>
            <w:tcBorders>
              <w:left w:val="none" w:sz="0" w:space="0" w:color="auto"/>
              <w:right w:val="none" w:sz="0" w:space="0" w:color="auto"/>
            </w:tcBorders>
            <w:vAlign w:val="center"/>
          </w:tcPr>
          <w:p w14:paraId="75E8B12E" w14:textId="09B239AC" w:rsidR="00F44AF0" w:rsidRPr="001D0147" w:rsidRDefault="008C7CDD" w:rsidP="008C7CDD">
            <w:pPr>
              <w:jc w:val="center"/>
              <w:cnfStyle w:val="000000100000" w:firstRow="0" w:lastRow="0" w:firstColumn="0" w:lastColumn="0" w:oddVBand="0" w:evenVBand="0" w:oddHBand="1" w:evenHBand="0" w:firstRowFirstColumn="0" w:firstRowLastColumn="0" w:lastRowFirstColumn="0" w:lastRowLastColumn="0"/>
            </w:pPr>
            <w:r>
              <w:t xml:space="preserve">2 000 – </w:t>
            </w:r>
            <w:r w:rsidR="00F44AF0" w:rsidRPr="001D0147">
              <w:t>8 000</w:t>
            </w:r>
          </w:p>
        </w:tc>
        <w:tc>
          <w:tcPr>
            <w:tcW w:w="1834" w:type="dxa"/>
            <w:tcBorders>
              <w:left w:val="none" w:sz="0" w:space="0" w:color="auto"/>
              <w:right w:val="none" w:sz="0" w:space="0" w:color="auto"/>
            </w:tcBorders>
            <w:vAlign w:val="center"/>
          </w:tcPr>
          <w:p w14:paraId="7AE23B5A" w14:textId="7631DCA3" w:rsidR="00F44AF0" w:rsidRPr="001D0147" w:rsidRDefault="008C7CDD" w:rsidP="008C7CDD">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2 </w:t>
            </w:r>
            <w:r w:rsidR="00F44AF0" w:rsidRPr="001D0147">
              <w:rPr>
                <w:rFonts w:ascii="Times New Roman" w:hAnsi="Times New Roman"/>
                <w:sz w:val="24"/>
                <w:szCs w:val="24"/>
              </w:rPr>
              <w:t>000</w:t>
            </w:r>
            <w:r>
              <w:rPr>
                <w:rFonts w:ascii="Times New Roman" w:hAnsi="Times New Roman"/>
                <w:sz w:val="24"/>
                <w:szCs w:val="24"/>
              </w:rPr>
              <w:t xml:space="preserve"> – 15 000</w:t>
            </w:r>
          </w:p>
        </w:tc>
      </w:tr>
    </w:tbl>
    <w:p w14:paraId="66887DC4" w14:textId="77777777" w:rsidR="00F44AF0" w:rsidRPr="001D0147" w:rsidRDefault="00F44AF0" w:rsidP="00F44AF0">
      <w:pPr>
        <w:jc w:val="both"/>
        <w:rPr>
          <w:b/>
        </w:rPr>
      </w:pPr>
    </w:p>
    <w:p w14:paraId="62A91126" w14:textId="107DB519" w:rsidR="00F44AF0" w:rsidRDefault="008C7CDD" w:rsidP="00903BCF">
      <w:pPr>
        <w:ind w:firstLine="426"/>
        <w:jc w:val="both"/>
      </w:pPr>
      <w:r w:rsidRPr="001D0147">
        <w:t>Programmas finansējums veidoja 100% no projekta kopējām attiecināmajām izmaksām.</w:t>
      </w:r>
    </w:p>
    <w:p w14:paraId="0F7301D7" w14:textId="77777777" w:rsidR="00D52722" w:rsidRDefault="00D52722" w:rsidP="00281E36">
      <w:pPr>
        <w:ind w:firstLine="284"/>
        <w:jc w:val="both"/>
      </w:pPr>
    </w:p>
    <w:p w14:paraId="2CB10AF5" w14:textId="2D539030" w:rsidR="00F31D78" w:rsidRPr="005C1C70" w:rsidRDefault="00F31D78" w:rsidP="00903BCF">
      <w:pPr>
        <w:ind w:firstLine="426"/>
        <w:jc w:val="both"/>
        <w:rPr>
          <w:rFonts w:cs="Arial"/>
          <w:snapToGrid w:val="0"/>
        </w:rPr>
      </w:pPr>
      <w:r w:rsidRPr="00F31D78">
        <w:t xml:space="preserve">Atsaucoties NVO sektora pārstāvju lūgumam rast iespēju izlietot valsts budžeta finansētās programmas “NVO līdzfinansējuma programma </w:t>
      </w:r>
      <w:proofErr w:type="spellStart"/>
      <w:r w:rsidRPr="00F31D78">
        <w:t>ID.Nr</w:t>
      </w:r>
      <w:proofErr w:type="spellEnd"/>
      <w:r w:rsidRPr="00F31D78">
        <w:t xml:space="preserve">. 2014.LV/LF” neapgūto finansējumu, izvirzot </w:t>
      </w:r>
      <w:r>
        <w:t>programmas “</w:t>
      </w:r>
      <w:r w:rsidRPr="00F31D78">
        <w:t>NVO fond</w:t>
      </w:r>
      <w:r>
        <w:t>s”</w:t>
      </w:r>
      <w:r w:rsidRPr="00F31D78">
        <w:t xml:space="preserve"> prioritātes 2017.gadam, SIF ierosināja un SPK piekrita rezervēt 20</w:t>
      </w:r>
      <w:r>
        <w:t> </w:t>
      </w:r>
      <w:r w:rsidRPr="00F31D78">
        <w:t>000</w:t>
      </w:r>
      <w:r>
        <w:t xml:space="preserve"> </w:t>
      </w:r>
      <w:proofErr w:type="spellStart"/>
      <w:r>
        <w:rPr>
          <w:i/>
        </w:rPr>
        <w:t>euro</w:t>
      </w:r>
      <w:proofErr w:type="spellEnd"/>
      <w:r w:rsidRPr="00F31D78">
        <w:t xml:space="preserve"> no </w:t>
      </w:r>
      <w:r w:rsidR="00A22E42">
        <w:t xml:space="preserve">NVO </w:t>
      </w:r>
      <w:r w:rsidRPr="00F31D78">
        <w:t xml:space="preserve">fonda 2017.gada finansējuma </w:t>
      </w:r>
      <w:r w:rsidR="009320B1">
        <w:t xml:space="preserve">noslēguma maksājumu veikšanai </w:t>
      </w:r>
      <w:r w:rsidRPr="00F31D78">
        <w:t>NVO līdzfinansējuma programmas ietvaros 2016.gadā apstiprināt</w:t>
      </w:r>
      <w:r w:rsidR="009320B1">
        <w:t>ajiem</w:t>
      </w:r>
      <w:r w:rsidRPr="00F31D78">
        <w:t xml:space="preserve"> projekt</w:t>
      </w:r>
      <w:r w:rsidR="009320B1">
        <w:t>iem</w:t>
      </w:r>
      <w:r w:rsidRPr="00F31D78">
        <w:t>. Tas ļāva veikt grozījumus NVO līdzfinansējuma programmas konkursa nolikumā un 2016.gada nogalē papildus apstiprināt 9 līdzfinansējuma projektus</w:t>
      </w:r>
      <w:r>
        <w:t xml:space="preserve">, kuriem </w:t>
      </w:r>
      <w:r w:rsidR="00A22E42">
        <w:t xml:space="preserve">no NVO līdzfinansējuma programmas finansējuma </w:t>
      </w:r>
      <w:r>
        <w:t>tika</w:t>
      </w:r>
      <w:r w:rsidRPr="00F31D78">
        <w:t xml:space="preserve"> izmaksāti avansa maksājumi 80% apmērā</w:t>
      </w:r>
      <w:r w:rsidR="00A22E42">
        <w:t xml:space="preserve"> no projektu līgumu summas</w:t>
      </w:r>
      <w:r>
        <w:t>. S</w:t>
      </w:r>
      <w:r w:rsidRPr="00F31D78">
        <w:t xml:space="preserve">avukārt 2017. un 2018.gadā, pēc projektu </w:t>
      </w:r>
      <w:r w:rsidRPr="00F31D78">
        <w:lastRenderedPageBreak/>
        <w:t>noslēguma pārskatu apstiprināšanas atlikušie 20%</w:t>
      </w:r>
      <w:r>
        <w:t xml:space="preserve"> gala maksājumiem tika paredzēti no </w:t>
      </w:r>
      <w:r w:rsidR="00A22E42">
        <w:t>NVO fonda</w:t>
      </w:r>
      <w:r>
        <w:t xml:space="preserve"> finansējuma</w:t>
      </w:r>
      <w:r w:rsidRPr="00F31D78">
        <w:t xml:space="preserve">. Ņemot vērā, ka no 9 papildus apstiprinātajiem projektiem, paredzamā gala maksājumu kopsumma 2017.gadā </w:t>
      </w:r>
      <w:r>
        <w:t>bija</w:t>
      </w:r>
      <w:r w:rsidRPr="00F31D78">
        <w:t xml:space="preserve"> mazāka par 20</w:t>
      </w:r>
      <w:r>
        <w:t> </w:t>
      </w:r>
      <w:r w:rsidRPr="00F31D78">
        <w:t>000</w:t>
      </w:r>
      <w:r>
        <w:t xml:space="preserve"> </w:t>
      </w:r>
      <w:proofErr w:type="spellStart"/>
      <w:r>
        <w:rPr>
          <w:i/>
        </w:rPr>
        <w:t>euro</w:t>
      </w:r>
      <w:proofErr w:type="spellEnd"/>
      <w:r w:rsidR="005619E2">
        <w:t xml:space="preserve">, atlikusī summa  </w:t>
      </w:r>
      <w:r w:rsidR="00EB376A">
        <w:t xml:space="preserve">8473,96 </w:t>
      </w:r>
      <w:proofErr w:type="spellStart"/>
      <w:r w:rsidR="00EB376A">
        <w:rPr>
          <w:i/>
        </w:rPr>
        <w:t>euro</w:t>
      </w:r>
      <w:proofErr w:type="spellEnd"/>
      <w:r w:rsidR="00EB376A">
        <w:rPr>
          <w:i/>
        </w:rPr>
        <w:t xml:space="preserve"> </w:t>
      </w:r>
      <w:r w:rsidR="00EB376A">
        <w:t xml:space="preserve">apmērā </w:t>
      </w:r>
      <w:r w:rsidRPr="00F31D78">
        <w:t xml:space="preserve">tika iepludināta atpakaļ NVO fondā, kas kopā ar līgumu slēgšanas procesā ietaupītajiem līdzekļiem, ļāva apstiprināt vēl piecus rezerves sarakstā iekļautos NVO fonda projektus par daļēju summu. Daļai no NVO līdzfinansējuma programmā </w:t>
      </w:r>
      <w:r w:rsidR="009320B1">
        <w:t xml:space="preserve">2016.gadā </w:t>
      </w:r>
      <w:r w:rsidRPr="00F31D78">
        <w:t xml:space="preserve">apstiprinātajiem projektiem noslēguma maksājums </w:t>
      </w:r>
      <w:r>
        <w:t>tika pārcelts uz</w:t>
      </w:r>
      <w:r w:rsidRPr="00F31D78">
        <w:t xml:space="preserve"> 2018.gad</w:t>
      </w:r>
      <w:r>
        <w:t>u</w:t>
      </w:r>
      <w:r w:rsidRPr="00F31D78">
        <w:t>,</w:t>
      </w:r>
      <w:r>
        <w:t xml:space="preserve"> rezervējot šim nolūkam </w:t>
      </w:r>
      <w:r w:rsidR="00A22E42">
        <w:t xml:space="preserve">NVO fonda 2018.gada </w:t>
      </w:r>
      <w:r>
        <w:t>finansējumu</w:t>
      </w:r>
      <w:r w:rsidRPr="00F31D78">
        <w:t xml:space="preserve"> 14 303,62 </w:t>
      </w:r>
      <w:proofErr w:type="spellStart"/>
      <w:r>
        <w:rPr>
          <w:i/>
        </w:rPr>
        <w:t>euro</w:t>
      </w:r>
      <w:proofErr w:type="spellEnd"/>
      <w:r>
        <w:rPr>
          <w:i/>
        </w:rPr>
        <w:t xml:space="preserve"> </w:t>
      </w:r>
      <w:r w:rsidRPr="00F31D78">
        <w:t>apmērā.</w:t>
      </w:r>
      <w:r w:rsidR="009320B1">
        <w:t xml:space="preserve"> </w:t>
      </w:r>
    </w:p>
    <w:p w14:paraId="4A1A553E" w14:textId="77777777" w:rsidR="00D52722" w:rsidRPr="001D0147" w:rsidRDefault="00D52722" w:rsidP="00281E36">
      <w:pPr>
        <w:ind w:firstLine="284"/>
        <w:jc w:val="both"/>
      </w:pPr>
    </w:p>
    <w:p w14:paraId="7392F306" w14:textId="77777777" w:rsidR="00646211" w:rsidRPr="006C4556" w:rsidRDefault="00646211" w:rsidP="00F4222B">
      <w:pPr>
        <w:jc w:val="both"/>
        <w:rPr>
          <w:b/>
        </w:rPr>
      </w:pPr>
    </w:p>
    <w:p w14:paraId="67823027" w14:textId="006ADD5F" w:rsidR="00646211" w:rsidRPr="006C4556" w:rsidRDefault="00646211" w:rsidP="003F19EC">
      <w:pPr>
        <w:pStyle w:val="Heading2"/>
        <w:rPr>
          <w:color w:val="auto"/>
        </w:rPr>
      </w:pPr>
      <w:bookmarkStart w:id="5" w:name="_Toc474937324"/>
      <w:r w:rsidRPr="006C4556">
        <w:rPr>
          <w:color w:val="auto"/>
        </w:rPr>
        <w:t>1.</w:t>
      </w:r>
      <w:r w:rsidR="001D0147" w:rsidRPr="006C4556">
        <w:rPr>
          <w:color w:val="auto"/>
        </w:rPr>
        <w:t>3</w:t>
      </w:r>
      <w:r w:rsidRPr="006C4556">
        <w:rPr>
          <w:color w:val="auto"/>
        </w:rPr>
        <w:t>.</w:t>
      </w:r>
      <w:r w:rsidR="009320B1">
        <w:rPr>
          <w:color w:val="auto"/>
        </w:rPr>
        <w:t xml:space="preserve"> </w:t>
      </w:r>
      <w:r w:rsidRPr="006C4556">
        <w:rPr>
          <w:color w:val="auto"/>
        </w:rPr>
        <w:t>Projektu iesniedzēji un atbalstāmās aktivitātes</w:t>
      </w:r>
      <w:bookmarkEnd w:id="5"/>
    </w:p>
    <w:p w14:paraId="087E357E" w14:textId="77777777" w:rsidR="00C473F8" w:rsidRPr="001D0147" w:rsidRDefault="00C473F8" w:rsidP="00C473F8"/>
    <w:p w14:paraId="6CD6D6C5" w14:textId="7D26716E" w:rsidR="00FF273E" w:rsidRDefault="00FF273E" w:rsidP="005619E2">
      <w:pPr>
        <w:ind w:firstLine="567"/>
        <w:jc w:val="both"/>
      </w:pPr>
      <w:r w:rsidRPr="001D0147">
        <w:t xml:space="preserve">Projektu iesniegumus varēja iesniegt atbilstoši likumā par biedrībām un nodibinājumiem noteiktajām prasībām Latvijas Republikā reģistrēta biedrība vai nodibinājums, </w:t>
      </w:r>
      <w:r w:rsidR="00281E36" w:rsidRPr="001D0147">
        <w:t>kas</w:t>
      </w:r>
      <w:r w:rsidRPr="001D0147">
        <w:t xml:space="preserve"> nedarbojas tikai savās interesēs vai savu biedru komerciālajās, profesionālajās vai politiskajās interesēs, bet kuras mērķis ir darboties plašākas sabiedrības labā, risinot jautājumus, kas saistīti ar atsevišķu iedzīvotāju grupu vai visas sabiedrības labklājību, kā arī ir neatkarīga no publiskās pārvaldes institūcijām, politiskām partijā</w:t>
      </w:r>
      <w:r w:rsidR="0011656B">
        <w:t>m vai komerciālām organizācijām.</w:t>
      </w:r>
    </w:p>
    <w:p w14:paraId="507D9769" w14:textId="77777777" w:rsidR="0011656B" w:rsidRPr="001D0147" w:rsidRDefault="0011656B" w:rsidP="00281E36">
      <w:pPr>
        <w:ind w:firstLine="720"/>
        <w:jc w:val="both"/>
      </w:pPr>
    </w:p>
    <w:p w14:paraId="08FA4605" w14:textId="17D2355C" w:rsidR="00FF273E" w:rsidRDefault="00FF273E" w:rsidP="00281E36">
      <w:pPr>
        <w:ind w:firstLine="426"/>
        <w:jc w:val="both"/>
        <w:rPr>
          <w:bCs/>
          <w:iCs/>
        </w:rPr>
      </w:pPr>
      <w:r w:rsidRPr="001D0147">
        <w:rPr>
          <w:bCs/>
          <w:iCs/>
        </w:rPr>
        <w:t>Saskaņā ar konkursa nolikumu</w:t>
      </w:r>
      <w:r w:rsidR="00CB6271">
        <w:rPr>
          <w:bCs/>
          <w:iCs/>
        </w:rPr>
        <w:t>, kas izstrādāts pamatojoties uz SPK izvirzītajām programmas prioritātēm,</w:t>
      </w:r>
      <w:r w:rsidRPr="001D0147">
        <w:rPr>
          <w:bCs/>
          <w:iCs/>
        </w:rPr>
        <w:t xml:space="preserve"> projektos </w:t>
      </w:r>
      <w:r w:rsidRPr="001D0147">
        <w:t>varēja iekļaut</w:t>
      </w:r>
      <w:r w:rsidRPr="001D0147">
        <w:rPr>
          <w:bCs/>
          <w:iCs/>
        </w:rPr>
        <w:t xml:space="preserve"> šādas aktivitātes:</w:t>
      </w:r>
    </w:p>
    <w:p w14:paraId="46DA8471" w14:textId="77777777" w:rsidR="0011656B" w:rsidRPr="001D0147" w:rsidRDefault="0011656B" w:rsidP="00281E36">
      <w:pPr>
        <w:ind w:firstLine="426"/>
        <w:jc w:val="both"/>
        <w:rPr>
          <w:bCs/>
          <w:iCs/>
        </w:rPr>
      </w:pPr>
    </w:p>
    <w:p w14:paraId="045CEA70" w14:textId="77777777" w:rsidR="00EE25C9" w:rsidRPr="001D0147" w:rsidRDefault="00BA1D52" w:rsidP="0021035B">
      <w:pPr>
        <w:jc w:val="both"/>
        <w:rPr>
          <w:b/>
        </w:rPr>
      </w:pPr>
      <w:r w:rsidRPr="001D0147">
        <w:rPr>
          <w:b/>
          <w:bCs/>
          <w:iCs/>
        </w:rPr>
        <w:t>1) darbības virzienā</w:t>
      </w:r>
      <w:r w:rsidRPr="001D0147">
        <w:rPr>
          <w:bCs/>
          <w:iCs/>
        </w:rPr>
        <w:t xml:space="preserve"> </w:t>
      </w:r>
      <w:r w:rsidRPr="001D0147">
        <w:rPr>
          <w:b/>
        </w:rPr>
        <w:t xml:space="preserve">“NVO darbības </w:t>
      </w:r>
      <w:r w:rsidR="00EE25C9" w:rsidRPr="001D0147">
        <w:rPr>
          <w:b/>
        </w:rPr>
        <w:t>stiprināšana”</w:t>
      </w:r>
    </w:p>
    <w:p w14:paraId="4817CA14" w14:textId="77777777" w:rsidR="0011656B" w:rsidRDefault="0011656B" w:rsidP="0011656B">
      <w:pPr>
        <w:pStyle w:val="ListParagraph"/>
        <w:tabs>
          <w:tab w:val="left" w:pos="851"/>
        </w:tabs>
        <w:spacing w:after="0" w:line="240" w:lineRule="auto"/>
        <w:jc w:val="both"/>
        <w:rPr>
          <w:rFonts w:ascii="Times New Roman" w:hAnsi="Times New Roman"/>
          <w:sz w:val="24"/>
          <w:szCs w:val="24"/>
          <w:u w:val="single"/>
        </w:rPr>
      </w:pPr>
    </w:p>
    <w:p w14:paraId="1C3189FF" w14:textId="18039701" w:rsidR="0011656B" w:rsidRPr="0011656B" w:rsidRDefault="0011656B" w:rsidP="0011656B">
      <w:pPr>
        <w:pStyle w:val="ListParagraph"/>
        <w:tabs>
          <w:tab w:val="left" w:pos="851"/>
        </w:tabs>
        <w:spacing w:after="0" w:line="240" w:lineRule="auto"/>
        <w:jc w:val="both"/>
        <w:rPr>
          <w:rFonts w:ascii="Times New Roman" w:hAnsi="Times New Roman"/>
          <w:sz w:val="24"/>
          <w:szCs w:val="24"/>
          <w:u w:val="single"/>
        </w:rPr>
      </w:pPr>
      <w:r w:rsidRPr="0011656B">
        <w:rPr>
          <w:rFonts w:ascii="Times New Roman" w:hAnsi="Times New Roman"/>
          <w:sz w:val="24"/>
          <w:szCs w:val="24"/>
          <w:u w:val="single"/>
        </w:rPr>
        <w:t>2016.-2017.gadā</w:t>
      </w:r>
      <w:r w:rsidR="00D47F7B">
        <w:rPr>
          <w:rFonts w:ascii="Times New Roman" w:hAnsi="Times New Roman"/>
          <w:sz w:val="24"/>
          <w:szCs w:val="24"/>
          <w:u w:val="single"/>
        </w:rPr>
        <w:t>:</w:t>
      </w:r>
    </w:p>
    <w:p w14:paraId="4522994A" w14:textId="7A1881B2" w:rsidR="0011656B" w:rsidRPr="0011656B" w:rsidRDefault="0011656B" w:rsidP="0021035B">
      <w:pPr>
        <w:pStyle w:val="ListParagraph"/>
        <w:numPr>
          <w:ilvl w:val="0"/>
          <w:numId w:val="29"/>
        </w:numPr>
        <w:tabs>
          <w:tab w:val="left" w:pos="851"/>
        </w:tabs>
        <w:spacing w:after="0" w:line="240" w:lineRule="auto"/>
        <w:jc w:val="both"/>
        <w:rPr>
          <w:rFonts w:ascii="Times New Roman" w:hAnsi="Times New Roman"/>
          <w:sz w:val="24"/>
          <w:szCs w:val="24"/>
        </w:rPr>
      </w:pPr>
      <w:r w:rsidRPr="0011656B">
        <w:rPr>
          <w:rFonts w:ascii="Times New Roman" w:hAnsi="Times New Roman"/>
          <w:sz w:val="24"/>
          <w:szCs w:val="24"/>
        </w:rPr>
        <w:t>stratēģiju izstrāde (tajā skaitā tirgus / auditorijas / mērķa grupas vajadzību apzināšanu un izpēte, komunikācijas stratēģiju un rīku pilnveide un tās izmantošana) organizācijas turpmākiem 3 darbības gadiem (2016);</w:t>
      </w:r>
    </w:p>
    <w:p w14:paraId="7B9A7C23" w14:textId="11687A30" w:rsidR="00EE25C9" w:rsidRPr="0011656B" w:rsidRDefault="00EE25C9" w:rsidP="0021035B">
      <w:pPr>
        <w:pStyle w:val="ListParagraph"/>
        <w:numPr>
          <w:ilvl w:val="0"/>
          <w:numId w:val="29"/>
        </w:numPr>
        <w:tabs>
          <w:tab w:val="left" w:pos="851"/>
        </w:tabs>
        <w:spacing w:after="0" w:line="240" w:lineRule="auto"/>
        <w:jc w:val="both"/>
        <w:rPr>
          <w:rFonts w:ascii="Times New Roman" w:hAnsi="Times New Roman"/>
          <w:sz w:val="24"/>
          <w:szCs w:val="24"/>
        </w:rPr>
      </w:pPr>
      <w:r w:rsidRPr="0011656B">
        <w:rPr>
          <w:rFonts w:ascii="Times New Roman" w:hAnsi="Times New Roman"/>
          <w:sz w:val="24"/>
          <w:szCs w:val="24"/>
        </w:rPr>
        <w:t>dažādu nozaru ekspertu piesaiste organizācijas darbības stiprināšanai tās darbības jomā</w:t>
      </w:r>
      <w:r w:rsidR="0011656B" w:rsidRPr="0011656B">
        <w:rPr>
          <w:rFonts w:ascii="Times New Roman" w:hAnsi="Times New Roman"/>
          <w:sz w:val="24"/>
          <w:szCs w:val="24"/>
        </w:rPr>
        <w:t xml:space="preserve"> (2016-2017)</w:t>
      </w:r>
      <w:r w:rsidRPr="0011656B">
        <w:rPr>
          <w:rFonts w:ascii="Times New Roman" w:hAnsi="Times New Roman"/>
          <w:sz w:val="24"/>
          <w:szCs w:val="24"/>
        </w:rPr>
        <w:t>;</w:t>
      </w:r>
    </w:p>
    <w:p w14:paraId="7099466B" w14:textId="140E0F05" w:rsidR="00EE25C9" w:rsidRPr="0011656B" w:rsidRDefault="00EE25C9" w:rsidP="0021035B">
      <w:pPr>
        <w:pStyle w:val="ListParagraph"/>
        <w:numPr>
          <w:ilvl w:val="0"/>
          <w:numId w:val="29"/>
        </w:numPr>
        <w:tabs>
          <w:tab w:val="left" w:pos="851"/>
        </w:tabs>
        <w:spacing w:after="0" w:line="240" w:lineRule="auto"/>
        <w:jc w:val="both"/>
        <w:rPr>
          <w:rFonts w:ascii="Times New Roman" w:hAnsi="Times New Roman"/>
          <w:sz w:val="24"/>
          <w:szCs w:val="24"/>
        </w:rPr>
      </w:pPr>
      <w:r w:rsidRPr="0011656B">
        <w:rPr>
          <w:rFonts w:ascii="Times New Roman" w:hAnsi="Times New Roman"/>
          <w:sz w:val="24"/>
          <w:szCs w:val="24"/>
        </w:rPr>
        <w:t>atbalsts biedrības pamatdarbības nodrošināšanai tās mērķu sasniegšanā</w:t>
      </w:r>
      <w:r w:rsidR="0011656B" w:rsidRPr="0011656B">
        <w:rPr>
          <w:rFonts w:ascii="Times New Roman" w:hAnsi="Times New Roman"/>
          <w:sz w:val="24"/>
          <w:szCs w:val="24"/>
        </w:rPr>
        <w:t xml:space="preserve"> (2016-2017)</w:t>
      </w:r>
      <w:r w:rsidRPr="0011656B">
        <w:rPr>
          <w:rFonts w:ascii="Times New Roman" w:hAnsi="Times New Roman"/>
          <w:sz w:val="24"/>
          <w:szCs w:val="24"/>
        </w:rPr>
        <w:t>;</w:t>
      </w:r>
    </w:p>
    <w:p w14:paraId="432F72E1" w14:textId="4270F728" w:rsidR="00EE25C9" w:rsidRPr="0011656B" w:rsidRDefault="00EE25C9" w:rsidP="0021035B">
      <w:pPr>
        <w:pStyle w:val="ListParagraph"/>
        <w:numPr>
          <w:ilvl w:val="0"/>
          <w:numId w:val="29"/>
        </w:numPr>
        <w:tabs>
          <w:tab w:val="left" w:pos="851"/>
        </w:tabs>
        <w:spacing w:after="0" w:line="240" w:lineRule="auto"/>
        <w:jc w:val="both"/>
        <w:rPr>
          <w:rFonts w:ascii="Times New Roman" w:hAnsi="Times New Roman"/>
          <w:sz w:val="24"/>
          <w:szCs w:val="24"/>
        </w:rPr>
      </w:pPr>
      <w:r w:rsidRPr="0011656B">
        <w:rPr>
          <w:rFonts w:ascii="Times New Roman" w:hAnsi="Times New Roman"/>
          <w:sz w:val="24"/>
          <w:szCs w:val="24"/>
        </w:rPr>
        <w:t>finanšu piesaistes aktivitātes (ziedojumu stratēģijas, projektu sagatavošanas izmaksas iesniegšanai citos finanšu instrumentos)</w:t>
      </w:r>
      <w:r w:rsidR="0011656B" w:rsidRPr="0011656B">
        <w:rPr>
          <w:rFonts w:ascii="Times New Roman" w:hAnsi="Times New Roman"/>
          <w:sz w:val="24"/>
          <w:szCs w:val="24"/>
        </w:rPr>
        <w:t xml:space="preserve"> (2016-2017)</w:t>
      </w:r>
      <w:r w:rsidRPr="0011656B">
        <w:rPr>
          <w:rFonts w:ascii="Times New Roman" w:hAnsi="Times New Roman"/>
          <w:sz w:val="24"/>
          <w:szCs w:val="24"/>
        </w:rPr>
        <w:t xml:space="preserve">; </w:t>
      </w:r>
    </w:p>
    <w:p w14:paraId="0E56ECE5" w14:textId="14E88E04" w:rsidR="00EE25C9" w:rsidRPr="0011656B" w:rsidRDefault="00EE25C9" w:rsidP="0021035B">
      <w:pPr>
        <w:pStyle w:val="ListParagraph"/>
        <w:numPr>
          <w:ilvl w:val="0"/>
          <w:numId w:val="29"/>
        </w:numPr>
        <w:tabs>
          <w:tab w:val="left" w:pos="851"/>
        </w:tabs>
        <w:spacing w:after="0" w:line="240" w:lineRule="auto"/>
        <w:jc w:val="both"/>
        <w:rPr>
          <w:rFonts w:ascii="Times New Roman" w:hAnsi="Times New Roman"/>
          <w:sz w:val="24"/>
          <w:szCs w:val="24"/>
        </w:rPr>
      </w:pPr>
      <w:r w:rsidRPr="0011656B">
        <w:rPr>
          <w:rFonts w:ascii="Times New Roman" w:hAnsi="Times New Roman"/>
          <w:sz w:val="24"/>
          <w:szCs w:val="24"/>
        </w:rPr>
        <w:t>apmācības organizācijas darbiniekiem, tajā skaitā, apmācības organizāciju vadībā (projektu rakstība, cilvēkresursu vadība), aktivitātes biedrības biedru sadarbības veicināšanai</w:t>
      </w:r>
      <w:r w:rsidR="0011656B" w:rsidRPr="0011656B">
        <w:rPr>
          <w:rFonts w:ascii="Times New Roman" w:hAnsi="Times New Roman"/>
          <w:sz w:val="24"/>
          <w:szCs w:val="24"/>
        </w:rPr>
        <w:t xml:space="preserve"> (2016-2017)</w:t>
      </w:r>
      <w:r w:rsidRPr="0011656B">
        <w:rPr>
          <w:rFonts w:ascii="Times New Roman" w:hAnsi="Times New Roman"/>
          <w:sz w:val="24"/>
          <w:szCs w:val="24"/>
        </w:rPr>
        <w:t>;</w:t>
      </w:r>
    </w:p>
    <w:p w14:paraId="37CAC7C9" w14:textId="57EEC9B5" w:rsidR="00BA1D52" w:rsidRPr="0011656B" w:rsidRDefault="00EE25C9" w:rsidP="0021035B">
      <w:pPr>
        <w:pStyle w:val="ListParagraph"/>
        <w:numPr>
          <w:ilvl w:val="0"/>
          <w:numId w:val="29"/>
        </w:numPr>
        <w:tabs>
          <w:tab w:val="left" w:pos="851"/>
        </w:tabs>
        <w:spacing w:after="0" w:line="240" w:lineRule="auto"/>
        <w:jc w:val="both"/>
        <w:rPr>
          <w:rFonts w:ascii="Times New Roman" w:hAnsi="Times New Roman"/>
          <w:sz w:val="24"/>
          <w:szCs w:val="24"/>
        </w:rPr>
      </w:pPr>
      <w:r w:rsidRPr="0011656B">
        <w:rPr>
          <w:rFonts w:ascii="Times New Roman" w:hAnsi="Times New Roman"/>
          <w:sz w:val="24"/>
          <w:szCs w:val="24"/>
        </w:rPr>
        <w:t>NVO savstarpējās sadarbības aktivitātes (kopīgu, NVO darbības jomu organizāciju savstarpēja koordinēšanās, starpnozaru NVO sadarbības veicināšana; starpnozaru NVO risinājumu izstrāde sabiedrības problēmām, starpnozaru NVO līdzdalība rīcības politikas izstrādē, ieviešanā un uzraudzībā)</w:t>
      </w:r>
      <w:r w:rsidR="0011656B" w:rsidRPr="0011656B">
        <w:rPr>
          <w:rFonts w:ascii="Times New Roman" w:hAnsi="Times New Roman"/>
          <w:sz w:val="24"/>
          <w:szCs w:val="24"/>
        </w:rPr>
        <w:t xml:space="preserve"> (2016-2017);</w:t>
      </w:r>
    </w:p>
    <w:p w14:paraId="12C148B9" w14:textId="77777777" w:rsidR="0011656B" w:rsidRPr="0011656B" w:rsidRDefault="0011656B" w:rsidP="0011656B">
      <w:pPr>
        <w:pStyle w:val="ListParagraph"/>
        <w:tabs>
          <w:tab w:val="left" w:pos="851"/>
        </w:tabs>
        <w:spacing w:after="0" w:line="240" w:lineRule="auto"/>
        <w:jc w:val="both"/>
        <w:rPr>
          <w:rFonts w:ascii="Times New Roman" w:hAnsi="Times New Roman"/>
          <w:sz w:val="24"/>
          <w:szCs w:val="24"/>
        </w:rPr>
      </w:pPr>
    </w:p>
    <w:p w14:paraId="7EBCF67F" w14:textId="04A70F53" w:rsidR="0011656B" w:rsidRPr="0011656B" w:rsidRDefault="0011656B" w:rsidP="0011656B">
      <w:pPr>
        <w:pStyle w:val="ListParagraph"/>
        <w:tabs>
          <w:tab w:val="left" w:pos="851"/>
        </w:tabs>
        <w:spacing w:after="0" w:line="240" w:lineRule="auto"/>
        <w:jc w:val="both"/>
        <w:rPr>
          <w:rFonts w:ascii="Times New Roman" w:hAnsi="Times New Roman"/>
          <w:sz w:val="24"/>
          <w:szCs w:val="24"/>
          <w:u w:val="single"/>
        </w:rPr>
      </w:pPr>
      <w:r w:rsidRPr="0011656B">
        <w:rPr>
          <w:rFonts w:ascii="Times New Roman" w:hAnsi="Times New Roman"/>
          <w:sz w:val="24"/>
          <w:szCs w:val="24"/>
          <w:u w:val="single"/>
        </w:rPr>
        <w:t>2018.gadā</w:t>
      </w:r>
      <w:r w:rsidR="00D47F7B">
        <w:rPr>
          <w:rFonts w:ascii="Times New Roman" w:hAnsi="Times New Roman"/>
          <w:sz w:val="24"/>
          <w:szCs w:val="24"/>
          <w:u w:val="single"/>
        </w:rPr>
        <w:t>:</w:t>
      </w:r>
    </w:p>
    <w:p w14:paraId="43A46836" w14:textId="77777777" w:rsidR="0011656B" w:rsidRPr="003D1921" w:rsidRDefault="0011656B" w:rsidP="0011656B">
      <w:pPr>
        <w:numPr>
          <w:ilvl w:val="0"/>
          <w:numId w:val="29"/>
        </w:numPr>
        <w:spacing w:after="100" w:afterAutospacing="1" w:line="288" w:lineRule="auto"/>
        <w:jc w:val="both"/>
      </w:pPr>
      <w:r w:rsidRPr="003D1921">
        <w:rPr>
          <w:rFonts w:eastAsia="Verdana"/>
        </w:rPr>
        <w:t>NVO administratīvais atbalsts pamatdarbības nodrošināšanai, t.sk. darbam ar esošiem biedr</w:t>
      </w:r>
      <w:r>
        <w:rPr>
          <w:rFonts w:eastAsia="Verdana"/>
        </w:rPr>
        <w:t>iem un jaunu biedru piesaisti;</w:t>
      </w:r>
    </w:p>
    <w:p w14:paraId="153EB9C2" w14:textId="77777777" w:rsidR="0011656B" w:rsidRPr="003D1921" w:rsidRDefault="0011656B" w:rsidP="0011656B">
      <w:pPr>
        <w:pStyle w:val="ListParagraph"/>
        <w:numPr>
          <w:ilvl w:val="0"/>
          <w:numId w:val="29"/>
        </w:numPr>
        <w:spacing w:after="100" w:afterAutospacing="1" w:line="288" w:lineRule="auto"/>
        <w:jc w:val="both"/>
        <w:rPr>
          <w:rFonts w:ascii="Times New Roman" w:hAnsi="Times New Roman"/>
          <w:sz w:val="24"/>
          <w:szCs w:val="24"/>
        </w:rPr>
      </w:pPr>
      <w:r>
        <w:rPr>
          <w:rFonts w:ascii="Times New Roman" w:eastAsia="Verdana" w:hAnsi="Times New Roman"/>
          <w:sz w:val="24"/>
          <w:szCs w:val="24"/>
        </w:rPr>
        <w:t>p</w:t>
      </w:r>
      <w:r w:rsidRPr="003D1921">
        <w:rPr>
          <w:rFonts w:ascii="Times New Roman" w:eastAsia="Verdana" w:hAnsi="Times New Roman"/>
          <w:sz w:val="24"/>
          <w:szCs w:val="24"/>
        </w:rPr>
        <w:t>ilsoniskās izglītības aktivitātes, kas izglīto par personu tiesībām un pienākumiem, pilsoniskās līdzdalības būtību, valsts darbību/uzbūvi, līdzdalības iespēj</w:t>
      </w:r>
      <w:r>
        <w:rPr>
          <w:rFonts w:ascii="Times New Roman" w:eastAsia="Verdana" w:hAnsi="Times New Roman"/>
          <w:sz w:val="24"/>
          <w:szCs w:val="24"/>
        </w:rPr>
        <w:t>ām pašvaldības un valsts līmenī</w:t>
      </w:r>
      <w:r w:rsidRPr="003D1921">
        <w:rPr>
          <w:rFonts w:ascii="Times New Roman" w:eastAsia="Verdana" w:hAnsi="Times New Roman"/>
          <w:sz w:val="24"/>
          <w:szCs w:val="24"/>
        </w:rPr>
        <w:t xml:space="preserve"> u.tml.;</w:t>
      </w:r>
    </w:p>
    <w:p w14:paraId="22690EA9" w14:textId="77777777" w:rsidR="0011656B" w:rsidRPr="003D1921" w:rsidRDefault="0011656B" w:rsidP="0011656B">
      <w:pPr>
        <w:pStyle w:val="ListParagraph"/>
        <w:numPr>
          <w:ilvl w:val="0"/>
          <w:numId w:val="29"/>
        </w:numPr>
        <w:spacing w:after="100" w:afterAutospacing="1" w:line="288" w:lineRule="auto"/>
        <w:jc w:val="both"/>
        <w:rPr>
          <w:rFonts w:ascii="Times New Roman" w:hAnsi="Times New Roman"/>
          <w:sz w:val="24"/>
          <w:szCs w:val="24"/>
        </w:rPr>
      </w:pPr>
      <w:r>
        <w:rPr>
          <w:rFonts w:ascii="Times New Roman" w:eastAsia="Verdana" w:hAnsi="Times New Roman"/>
          <w:sz w:val="24"/>
          <w:szCs w:val="24"/>
        </w:rPr>
        <w:lastRenderedPageBreak/>
        <w:t>a</w:t>
      </w:r>
      <w:r w:rsidRPr="003D1921">
        <w:rPr>
          <w:rFonts w:ascii="Times New Roman" w:eastAsia="Verdana" w:hAnsi="Times New Roman"/>
          <w:sz w:val="24"/>
          <w:szCs w:val="24"/>
        </w:rPr>
        <w:t xml:space="preserve">ktivitātes pilsonisko prasmju attīstībai, t.sk. kritiskās domāšanas spēju attīstīšana dažādās vecuma grupās, t.sk. cīņa pret naida runu un naida noziegumiem un dažādu grupu diskrimināciju, dažādu </w:t>
      </w:r>
      <w:proofErr w:type="spellStart"/>
      <w:r w:rsidRPr="003D1921">
        <w:rPr>
          <w:rFonts w:ascii="Times New Roman" w:eastAsia="Verdana" w:hAnsi="Times New Roman"/>
          <w:sz w:val="24"/>
          <w:szCs w:val="24"/>
        </w:rPr>
        <w:t>radikalizācijas</w:t>
      </w:r>
      <w:proofErr w:type="spellEnd"/>
      <w:r w:rsidRPr="003D1921">
        <w:rPr>
          <w:rFonts w:ascii="Times New Roman" w:eastAsia="Verdana" w:hAnsi="Times New Roman"/>
          <w:sz w:val="24"/>
          <w:szCs w:val="24"/>
        </w:rPr>
        <w:t xml:space="preserve"> tendenču un vardarbīgā ekstrēmisma novēršanu, īpaši koncentrējoties uz jauniešiem;</w:t>
      </w:r>
    </w:p>
    <w:p w14:paraId="3364324D" w14:textId="77777777" w:rsidR="0011656B" w:rsidRPr="003D1921" w:rsidRDefault="0011656B" w:rsidP="0011656B">
      <w:pPr>
        <w:pStyle w:val="ListParagraph"/>
        <w:numPr>
          <w:ilvl w:val="0"/>
          <w:numId w:val="29"/>
        </w:numPr>
        <w:spacing w:after="100" w:afterAutospacing="1" w:line="288" w:lineRule="auto"/>
        <w:jc w:val="both"/>
        <w:rPr>
          <w:rFonts w:ascii="Times New Roman" w:hAnsi="Times New Roman"/>
          <w:sz w:val="24"/>
          <w:szCs w:val="24"/>
        </w:rPr>
      </w:pPr>
      <w:r>
        <w:rPr>
          <w:rFonts w:ascii="Times New Roman" w:eastAsia="Verdana" w:hAnsi="Times New Roman"/>
          <w:sz w:val="24"/>
          <w:szCs w:val="24"/>
        </w:rPr>
        <w:t>i</w:t>
      </w:r>
      <w:r w:rsidRPr="003D1921">
        <w:rPr>
          <w:rFonts w:ascii="Times New Roman" w:eastAsia="Verdana" w:hAnsi="Times New Roman"/>
          <w:sz w:val="24"/>
          <w:szCs w:val="24"/>
        </w:rPr>
        <w:t>nformatīva, izglītojoša, konsultatīva un materiāltehniska atbalsta sniegšana NVO un neformālām interešu grupām to darbībai un mērķu sasniegšanai;</w:t>
      </w:r>
    </w:p>
    <w:p w14:paraId="25EA83B3" w14:textId="77777777" w:rsidR="0011656B" w:rsidRPr="003D1921" w:rsidRDefault="0011656B" w:rsidP="0011656B">
      <w:pPr>
        <w:pStyle w:val="ListParagraph"/>
        <w:numPr>
          <w:ilvl w:val="0"/>
          <w:numId w:val="29"/>
        </w:numPr>
        <w:spacing w:after="100" w:afterAutospacing="1" w:line="288" w:lineRule="auto"/>
        <w:jc w:val="both"/>
        <w:rPr>
          <w:rFonts w:ascii="Times New Roman" w:hAnsi="Times New Roman"/>
          <w:sz w:val="24"/>
          <w:szCs w:val="24"/>
        </w:rPr>
      </w:pPr>
      <w:r w:rsidRPr="003D1921">
        <w:rPr>
          <w:rFonts w:ascii="Times New Roman" w:eastAsia="Verdana" w:hAnsi="Times New Roman"/>
          <w:sz w:val="24"/>
          <w:szCs w:val="24"/>
        </w:rPr>
        <w:t>NVO darbības popularizēšana, izglītojot sabiedrību par jau esošām pilsoniskās līdzdalības formām, to devumu sabiedrībai, iespēju iesaistīties to darbā;</w:t>
      </w:r>
    </w:p>
    <w:p w14:paraId="30CB27B2" w14:textId="77777777" w:rsidR="0011656B" w:rsidRPr="003D1921" w:rsidRDefault="0011656B" w:rsidP="0011656B">
      <w:pPr>
        <w:pStyle w:val="ListParagraph"/>
        <w:numPr>
          <w:ilvl w:val="0"/>
          <w:numId w:val="29"/>
        </w:numPr>
        <w:spacing w:after="100" w:afterAutospacing="1" w:line="288" w:lineRule="auto"/>
        <w:jc w:val="both"/>
        <w:rPr>
          <w:rFonts w:ascii="Times New Roman" w:hAnsi="Times New Roman"/>
          <w:sz w:val="24"/>
          <w:szCs w:val="24"/>
        </w:rPr>
      </w:pPr>
      <w:r w:rsidRPr="003D1921">
        <w:rPr>
          <w:rFonts w:ascii="Times New Roman" w:eastAsia="Verdana" w:hAnsi="Times New Roman"/>
          <w:sz w:val="24"/>
          <w:szCs w:val="24"/>
        </w:rPr>
        <w:t xml:space="preserve">NVO sadarbības veicināšana, it īpaši starp NVO, kuru biedri un </w:t>
      </w:r>
      <w:proofErr w:type="spellStart"/>
      <w:r w:rsidRPr="003D1921">
        <w:rPr>
          <w:rFonts w:ascii="Times New Roman" w:eastAsia="Verdana" w:hAnsi="Times New Roman"/>
          <w:sz w:val="24"/>
          <w:szCs w:val="24"/>
        </w:rPr>
        <w:t>mērķgrupas</w:t>
      </w:r>
      <w:proofErr w:type="spellEnd"/>
      <w:r w:rsidRPr="003D1921">
        <w:rPr>
          <w:rFonts w:ascii="Times New Roman" w:eastAsia="Verdana" w:hAnsi="Times New Roman"/>
          <w:sz w:val="24"/>
          <w:szCs w:val="24"/>
        </w:rPr>
        <w:t xml:space="preserve"> citādi nesadarbotos, tādējādi veidojot savstarpējo izpratni;</w:t>
      </w:r>
    </w:p>
    <w:p w14:paraId="7CBE9DF2" w14:textId="77777777" w:rsidR="0011656B" w:rsidRPr="003D1921" w:rsidRDefault="0011656B" w:rsidP="0011656B">
      <w:pPr>
        <w:pStyle w:val="ListParagraph"/>
        <w:numPr>
          <w:ilvl w:val="0"/>
          <w:numId w:val="29"/>
        </w:numPr>
        <w:spacing w:after="100" w:afterAutospacing="1"/>
        <w:jc w:val="both"/>
        <w:rPr>
          <w:rFonts w:ascii="Times New Roman" w:hAnsi="Times New Roman"/>
          <w:sz w:val="24"/>
          <w:szCs w:val="24"/>
        </w:rPr>
      </w:pPr>
      <w:proofErr w:type="spellStart"/>
      <w:r>
        <w:rPr>
          <w:rFonts w:ascii="Times New Roman" w:eastAsia="Verdana" w:hAnsi="Times New Roman"/>
          <w:sz w:val="24"/>
          <w:szCs w:val="24"/>
        </w:rPr>
        <w:t>s</w:t>
      </w:r>
      <w:r w:rsidRPr="003D1921">
        <w:rPr>
          <w:rFonts w:ascii="Times New Roman" w:eastAsia="Verdana" w:hAnsi="Times New Roman"/>
          <w:sz w:val="24"/>
          <w:szCs w:val="24"/>
        </w:rPr>
        <w:t>tarpkultūru</w:t>
      </w:r>
      <w:proofErr w:type="spellEnd"/>
      <w:r w:rsidRPr="003D1921">
        <w:rPr>
          <w:rFonts w:ascii="Times New Roman" w:eastAsia="Verdana" w:hAnsi="Times New Roman"/>
          <w:sz w:val="24"/>
          <w:szCs w:val="24"/>
        </w:rPr>
        <w:t xml:space="preserve"> dialogs starpetniskām aktivitātēm pilsoniskās līdzdalības un politisko procesu izpratnes paaugstināšanai;</w:t>
      </w:r>
    </w:p>
    <w:p w14:paraId="37BE354A" w14:textId="77777777" w:rsidR="0011656B" w:rsidRPr="003D1921" w:rsidRDefault="0011656B" w:rsidP="0011656B">
      <w:pPr>
        <w:pStyle w:val="ListParagraph"/>
        <w:numPr>
          <w:ilvl w:val="0"/>
          <w:numId w:val="29"/>
        </w:numPr>
        <w:spacing w:after="100" w:afterAutospacing="1"/>
        <w:jc w:val="both"/>
        <w:rPr>
          <w:rFonts w:ascii="Times New Roman" w:hAnsi="Times New Roman"/>
          <w:sz w:val="24"/>
          <w:szCs w:val="24"/>
        </w:rPr>
      </w:pPr>
      <w:r>
        <w:rPr>
          <w:rFonts w:ascii="Times New Roman" w:eastAsia="Verdana" w:hAnsi="Times New Roman"/>
          <w:sz w:val="24"/>
          <w:szCs w:val="24"/>
        </w:rPr>
        <w:t>s</w:t>
      </w:r>
      <w:r w:rsidRPr="003D1921">
        <w:rPr>
          <w:rFonts w:ascii="Times New Roman" w:eastAsia="Verdana" w:hAnsi="Times New Roman"/>
          <w:sz w:val="24"/>
          <w:szCs w:val="24"/>
        </w:rPr>
        <w:t xml:space="preserve">abiedrības (t.sk. jauniešu) brīvprātīgā darba un labdarības aktivitāšu iniciēšana, apzināšana, koordinēšana, </w:t>
      </w:r>
      <w:proofErr w:type="spellStart"/>
      <w:r w:rsidRPr="003D1921">
        <w:rPr>
          <w:rFonts w:ascii="Times New Roman" w:eastAsia="Verdana" w:hAnsi="Times New Roman"/>
          <w:sz w:val="24"/>
          <w:szCs w:val="24"/>
        </w:rPr>
        <w:t>mentorēšana</w:t>
      </w:r>
      <w:proofErr w:type="spellEnd"/>
      <w:r w:rsidRPr="003D1921">
        <w:rPr>
          <w:rFonts w:ascii="Times New Roman" w:eastAsia="Verdana" w:hAnsi="Times New Roman"/>
          <w:sz w:val="24"/>
          <w:szCs w:val="24"/>
        </w:rPr>
        <w:t>;</w:t>
      </w:r>
    </w:p>
    <w:p w14:paraId="170F32C6" w14:textId="77777777" w:rsidR="0011656B" w:rsidRPr="003D1921" w:rsidRDefault="0011656B" w:rsidP="0011656B">
      <w:pPr>
        <w:pStyle w:val="ListParagraph"/>
        <w:numPr>
          <w:ilvl w:val="0"/>
          <w:numId w:val="29"/>
        </w:numPr>
        <w:spacing w:after="100" w:afterAutospacing="1"/>
        <w:jc w:val="both"/>
        <w:rPr>
          <w:rFonts w:ascii="Times New Roman" w:hAnsi="Times New Roman"/>
          <w:sz w:val="24"/>
          <w:szCs w:val="24"/>
        </w:rPr>
      </w:pPr>
      <w:r w:rsidRPr="003D1921">
        <w:rPr>
          <w:rFonts w:ascii="Times New Roman" w:eastAsia="Verdana" w:hAnsi="Times New Roman"/>
          <w:sz w:val="24"/>
          <w:szCs w:val="24"/>
        </w:rPr>
        <w:t>NVO un sabiedrības līdzdalības aktivitāšu veicināšana politikas veidošanas un īstenošanas procesā pašvaldību, valsts pārvaldes un Eiropas Savienības līmenī (t.sk. NVO iesaiste plānošanas dokumentu un tiesību aktu izstrādes procesā, atzinumu sagatavošanā, interešu aizstāvības stratēģiju izstrāde un ieviešana);</w:t>
      </w:r>
    </w:p>
    <w:p w14:paraId="339F429F" w14:textId="6658F698" w:rsidR="0011656B" w:rsidRPr="001D0147" w:rsidRDefault="0011656B" w:rsidP="0011656B">
      <w:pPr>
        <w:pStyle w:val="ListParagraph"/>
        <w:numPr>
          <w:ilvl w:val="0"/>
          <w:numId w:val="29"/>
        </w:numPr>
        <w:tabs>
          <w:tab w:val="left" w:pos="851"/>
        </w:tabs>
        <w:spacing w:after="0" w:line="240" w:lineRule="auto"/>
        <w:jc w:val="both"/>
        <w:rPr>
          <w:rFonts w:ascii="Times New Roman" w:hAnsi="Times New Roman"/>
          <w:sz w:val="24"/>
          <w:szCs w:val="24"/>
        </w:rPr>
      </w:pPr>
      <w:r>
        <w:rPr>
          <w:rFonts w:ascii="Times New Roman" w:eastAsia="Verdana" w:hAnsi="Times New Roman"/>
          <w:sz w:val="24"/>
          <w:szCs w:val="24"/>
        </w:rPr>
        <w:t>f</w:t>
      </w:r>
      <w:r w:rsidRPr="003D1921">
        <w:rPr>
          <w:rFonts w:ascii="Times New Roman" w:eastAsia="Verdana" w:hAnsi="Times New Roman"/>
          <w:sz w:val="24"/>
          <w:szCs w:val="24"/>
        </w:rPr>
        <w:t>inansējuma piesaistes aktivitātes (NVO fonda prioritārajām jomām atbilstošiem mērķiem, piem. ziedojumu stratēģijas, projektu sagatavošanas izmaksas iesniegšanai citos finanšu instrumentos)</w:t>
      </w:r>
      <w:r>
        <w:rPr>
          <w:rFonts w:ascii="Times New Roman" w:eastAsia="Verdana" w:hAnsi="Times New Roman"/>
          <w:sz w:val="24"/>
          <w:szCs w:val="24"/>
        </w:rPr>
        <w:t>;</w:t>
      </w:r>
    </w:p>
    <w:p w14:paraId="795F4581" w14:textId="77777777" w:rsidR="00BA1D52" w:rsidRPr="001D0147" w:rsidRDefault="00BA1D52" w:rsidP="0021035B">
      <w:pPr>
        <w:tabs>
          <w:tab w:val="left" w:pos="993"/>
        </w:tabs>
        <w:jc w:val="both"/>
        <w:rPr>
          <w:b/>
        </w:rPr>
      </w:pPr>
    </w:p>
    <w:p w14:paraId="56FA5DBF" w14:textId="77777777" w:rsidR="00BA1D52" w:rsidRDefault="00EA46D4" w:rsidP="0021035B">
      <w:pPr>
        <w:jc w:val="both"/>
        <w:rPr>
          <w:b/>
        </w:rPr>
      </w:pPr>
      <w:r w:rsidRPr="001D0147">
        <w:rPr>
          <w:b/>
        </w:rPr>
        <w:t xml:space="preserve">2) </w:t>
      </w:r>
      <w:r w:rsidR="00BA1D52" w:rsidRPr="001D0147">
        <w:rPr>
          <w:b/>
        </w:rPr>
        <w:t>darbības virzienā “Atbalsts NVO pilsoniskās sabiedrības aktivitātēm”</w:t>
      </w:r>
    </w:p>
    <w:p w14:paraId="7662A2A6" w14:textId="0B90F2D7" w:rsidR="00D47F7B" w:rsidRPr="00D47F7B" w:rsidRDefault="00D47F7B" w:rsidP="00D47F7B">
      <w:pPr>
        <w:pStyle w:val="ListParagraph"/>
        <w:tabs>
          <w:tab w:val="left" w:pos="851"/>
        </w:tabs>
        <w:spacing w:after="0" w:line="240" w:lineRule="auto"/>
        <w:jc w:val="both"/>
        <w:rPr>
          <w:rFonts w:ascii="Times New Roman" w:hAnsi="Times New Roman"/>
          <w:sz w:val="24"/>
          <w:szCs w:val="24"/>
          <w:u w:val="single"/>
        </w:rPr>
      </w:pPr>
      <w:r w:rsidRPr="00D47F7B">
        <w:rPr>
          <w:rFonts w:ascii="Times New Roman" w:hAnsi="Times New Roman"/>
          <w:sz w:val="24"/>
          <w:szCs w:val="24"/>
          <w:u w:val="single"/>
        </w:rPr>
        <w:t>2016.gadā:</w:t>
      </w:r>
    </w:p>
    <w:p w14:paraId="3A16E002" w14:textId="77777777" w:rsidR="00D47F7B" w:rsidRPr="00CE5B3C" w:rsidRDefault="00D47F7B" w:rsidP="00D47F7B">
      <w:pPr>
        <w:pStyle w:val="ListParagraph"/>
        <w:numPr>
          <w:ilvl w:val="0"/>
          <w:numId w:val="8"/>
        </w:numPr>
        <w:spacing w:after="0" w:line="240" w:lineRule="auto"/>
        <w:ind w:left="714" w:hanging="357"/>
        <w:jc w:val="both"/>
        <w:rPr>
          <w:rFonts w:ascii="Times New Roman" w:hAnsi="Times New Roman"/>
          <w:sz w:val="24"/>
          <w:szCs w:val="24"/>
        </w:rPr>
      </w:pPr>
      <w:r w:rsidRPr="00CE5B3C">
        <w:rPr>
          <w:rFonts w:ascii="Times New Roman" w:hAnsi="Times New Roman"/>
          <w:sz w:val="24"/>
          <w:szCs w:val="24"/>
        </w:rPr>
        <w:t>aktivitātes par demokrātijas vērtībām;</w:t>
      </w:r>
    </w:p>
    <w:p w14:paraId="1A9C87B1" w14:textId="77777777" w:rsidR="00D47F7B" w:rsidRPr="00CE5B3C" w:rsidRDefault="00D47F7B" w:rsidP="00D47F7B">
      <w:pPr>
        <w:pStyle w:val="ListParagraph"/>
        <w:numPr>
          <w:ilvl w:val="0"/>
          <w:numId w:val="8"/>
        </w:numPr>
        <w:spacing w:after="0" w:line="240" w:lineRule="auto"/>
        <w:ind w:left="714" w:hanging="357"/>
        <w:jc w:val="both"/>
        <w:rPr>
          <w:rFonts w:ascii="Times New Roman" w:hAnsi="Times New Roman"/>
          <w:sz w:val="24"/>
          <w:szCs w:val="24"/>
        </w:rPr>
      </w:pPr>
      <w:r w:rsidRPr="00CE5B3C">
        <w:rPr>
          <w:rFonts w:ascii="Times New Roman" w:hAnsi="Times New Roman"/>
          <w:sz w:val="24"/>
          <w:szCs w:val="24"/>
        </w:rPr>
        <w:t xml:space="preserve">izpratnes veidošana par pilsonisko līdzdalību (dalība vēlēšanās, pašu iniciatīvu veidošana, </w:t>
      </w:r>
      <w:proofErr w:type="spellStart"/>
      <w:r w:rsidRPr="00CE5B3C">
        <w:rPr>
          <w:rFonts w:ascii="Times New Roman" w:hAnsi="Times New Roman"/>
          <w:sz w:val="24"/>
          <w:szCs w:val="24"/>
        </w:rPr>
        <w:t>aktīvisms</w:t>
      </w:r>
      <w:proofErr w:type="spellEnd"/>
      <w:r w:rsidRPr="00CE5B3C">
        <w:rPr>
          <w:rFonts w:ascii="Times New Roman" w:hAnsi="Times New Roman"/>
          <w:sz w:val="24"/>
          <w:szCs w:val="24"/>
        </w:rPr>
        <w:t>, saziņa ar pašvaldību/ valdību, ietekmes veidošana uz lēmumu pieņemšanas un īstenošanas procesu, brīvprātīgā darba veicināšana);</w:t>
      </w:r>
    </w:p>
    <w:p w14:paraId="020E5869" w14:textId="77777777" w:rsidR="00D47F7B" w:rsidRPr="00CE5B3C" w:rsidRDefault="00D47F7B" w:rsidP="00D47F7B">
      <w:pPr>
        <w:pStyle w:val="ListParagraph"/>
        <w:numPr>
          <w:ilvl w:val="0"/>
          <w:numId w:val="8"/>
        </w:numPr>
        <w:tabs>
          <w:tab w:val="left" w:pos="851"/>
        </w:tabs>
        <w:spacing w:after="0" w:line="240" w:lineRule="auto"/>
        <w:ind w:left="714" w:hanging="357"/>
        <w:jc w:val="both"/>
        <w:rPr>
          <w:rFonts w:ascii="Times New Roman" w:hAnsi="Times New Roman"/>
          <w:sz w:val="24"/>
          <w:szCs w:val="24"/>
        </w:rPr>
      </w:pPr>
      <w:r w:rsidRPr="00CE5B3C">
        <w:rPr>
          <w:rFonts w:ascii="Times New Roman" w:hAnsi="Times New Roman"/>
          <w:sz w:val="24"/>
          <w:szCs w:val="24"/>
        </w:rPr>
        <w:t>publicitātes veidošana par biedrību un nodibinājumu ieguldījumu sabiedrības un valsts attīstībā;</w:t>
      </w:r>
    </w:p>
    <w:p w14:paraId="7B627614" w14:textId="77777777" w:rsidR="00D47F7B" w:rsidRPr="00CE5B3C" w:rsidRDefault="00D47F7B" w:rsidP="00D47F7B">
      <w:pPr>
        <w:pStyle w:val="ListParagraph"/>
        <w:numPr>
          <w:ilvl w:val="0"/>
          <w:numId w:val="8"/>
        </w:numPr>
        <w:tabs>
          <w:tab w:val="left" w:pos="851"/>
        </w:tabs>
        <w:spacing w:after="0" w:line="240" w:lineRule="auto"/>
        <w:ind w:left="714" w:hanging="357"/>
        <w:jc w:val="both"/>
        <w:rPr>
          <w:rFonts w:ascii="Times New Roman" w:hAnsi="Times New Roman"/>
          <w:sz w:val="24"/>
          <w:szCs w:val="24"/>
        </w:rPr>
      </w:pPr>
      <w:r w:rsidRPr="00CE5B3C">
        <w:rPr>
          <w:rFonts w:ascii="Times New Roman" w:hAnsi="Times New Roman"/>
          <w:sz w:val="24"/>
          <w:szCs w:val="24"/>
        </w:rPr>
        <w:t>visa veida neiesaistītu sabiedrības grupu informēšana un izglītošana par līdzdalības nozīmi un iespējām politikas plānošanas procesā vietējā, reģionālā, nacionālā, starptautiskā, līmenī;</w:t>
      </w:r>
    </w:p>
    <w:p w14:paraId="0B58D77B" w14:textId="77777777" w:rsidR="00D47F7B" w:rsidRPr="00CE5B3C" w:rsidRDefault="00D47F7B" w:rsidP="00D47F7B">
      <w:pPr>
        <w:pStyle w:val="ListParagraph"/>
        <w:numPr>
          <w:ilvl w:val="0"/>
          <w:numId w:val="8"/>
        </w:numPr>
        <w:tabs>
          <w:tab w:val="left" w:pos="851"/>
        </w:tabs>
        <w:spacing w:after="0" w:line="240" w:lineRule="auto"/>
        <w:ind w:left="714" w:hanging="357"/>
        <w:jc w:val="both"/>
        <w:rPr>
          <w:rFonts w:ascii="Times New Roman" w:hAnsi="Times New Roman"/>
          <w:sz w:val="24"/>
          <w:szCs w:val="24"/>
        </w:rPr>
      </w:pPr>
      <w:r w:rsidRPr="00CE5B3C">
        <w:rPr>
          <w:rFonts w:ascii="Times New Roman" w:hAnsi="Times New Roman"/>
          <w:sz w:val="24"/>
          <w:szCs w:val="24"/>
        </w:rPr>
        <w:t>jaunu un vai inovatīvu kā arī stabilu/ regulāru pilsonisku iniciatīvu atbalsts;</w:t>
      </w:r>
    </w:p>
    <w:p w14:paraId="4106B9E8" w14:textId="5C6F3B28" w:rsidR="00D47F7B" w:rsidRDefault="00D47F7B" w:rsidP="00D47F7B">
      <w:pPr>
        <w:pStyle w:val="ListParagraph"/>
        <w:numPr>
          <w:ilvl w:val="0"/>
          <w:numId w:val="8"/>
        </w:numPr>
        <w:tabs>
          <w:tab w:val="left" w:pos="851"/>
        </w:tabs>
        <w:spacing w:after="0" w:line="240" w:lineRule="auto"/>
        <w:ind w:left="714" w:hanging="357"/>
        <w:jc w:val="both"/>
      </w:pPr>
      <w:r w:rsidRPr="00CE5B3C">
        <w:rPr>
          <w:rFonts w:ascii="Times New Roman" w:hAnsi="Times New Roman"/>
          <w:sz w:val="24"/>
          <w:szCs w:val="24"/>
        </w:rPr>
        <w:t>citas NVO aktivitātes, kas vērstas uz pilsoniskās sabiedrības aktivizēšanu</w:t>
      </w:r>
      <w:r>
        <w:t>;</w:t>
      </w:r>
    </w:p>
    <w:p w14:paraId="7C156922" w14:textId="77777777" w:rsidR="00D47F7B" w:rsidRPr="001D0147" w:rsidRDefault="00D47F7B" w:rsidP="00D47F7B">
      <w:pPr>
        <w:jc w:val="both"/>
        <w:rPr>
          <w:b/>
        </w:rPr>
      </w:pPr>
    </w:p>
    <w:p w14:paraId="5DEB5A34" w14:textId="7D440411" w:rsidR="00EE25C9" w:rsidRPr="00D47F7B" w:rsidRDefault="00D47F7B" w:rsidP="00D47F7B">
      <w:pPr>
        <w:pStyle w:val="ListParagraph"/>
        <w:tabs>
          <w:tab w:val="left" w:pos="851"/>
        </w:tabs>
        <w:spacing w:after="0" w:line="240" w:lineRule="auto"/>
        <w:jc w:val="both"/>
        <w:rPr>
          <w:rFonts w:ascii="Times New Roman" w:hAnsi="Times New Roman"/>
          <w:sz w:val="24"/>
          <w:szCs w:val="24"/>
          <w:u w:val="single"/>
        </w:rPr>
      </w:pPr>
      <w:r w:rsidRPr="00D47F7B">
        <w:rPr>
          <w:rFonts w:ascii="Times New Roman" w:hAnsi="Times New Roman"/>
          <w:sz w:val="24"/>
          <w:szCs w:val="24"/>
          <w:u w:val="single"/>
        </w:rPr>
        <w:t>2017.gadā</w:t>
      </w:r>
      <w:r w:rsidR="00EE25C9" w:rsidRPr="00D47F7B">
        <w:rPr>
          <w:rFonts w:ascii="Times New Roman" w:hAnsi="Times New Roman"/>
          <w:sz w:val="24"/>
          <w:szCs w:val="24"/>
          <w:u w:val="single"/>
        </w:rPr>
        <w:t xml:space="preserve">: </w:t>
      </w:r>
    </w:p>
    <w:p w14:paraId="28F0535C" w14:textId="77777777" w:rsidR="00EE25C9" w:rsidRPr="001D0147" w:rsidRDefault="00EE25C9" w:rsidP="00D47F7B">
      <w:pPr>
        <w:pStyle w:val="ListParagraph"/>
        <w:numPr>
          <w:ilvl w:val="0"/>
          <w:numId w:val="8"/>
        </w:numPr>
        <w:tabs>
          <w:tab w:val="left" w:pos="851"/>
        </w:tabs>
        <w:spacing w:after="0" w:line="240" w:lineRule="auto"/>
        <w:ind w:left="714" w:hanging="357"/>
        <w:jc w:val="both"/>
        <w:rPr>
          <w:rFonts w:ascii="Times New Roman" w:eastAsia="Times New Roman" w:hAnsi="Times New Roman"/>
          <w:sz w:val="24"/>
          <w:szCs w:val="24"/>
        </w:rPr>
      </w:pPr>
      <w:r w:rsidRPr="001D0147">
        <w:rPr>
          <w:rFonts w:ascii="Times New Roman" w:eastAsia="Times New Roman" w:hAnsi="Times New Roman"/>
          <w:sz w:val="24"/>
          <w:szCs w:val="24"/>
        </w:rPr>
        <w:t>pilsoniskās līdzdalības veicināšanu;</w:t>
      </w:r>
    </w:p>
    <w:p w14:paraId="26BABB6D" w14:textId="77777777" w:rsidR="00EE25C9" w:rsidRPr="00D47F7B" w:rsidRDefault="00EE25C9" w:rsidP="00D47F7B">
      <w:pPr>
        <w:pStyle w:val="ListParagraph"/>
        <w:numPr>
          <w:ilvl w:val="0"/>
          <w:numId w:val="8"/>
        </w:numPr>
        <w:tabs>
          <w:tab w:val="left" w:pos="851"/>
        </w:tabs>
        <w:spacing w:after="0" w:line="240" w:lineRule="auto"/>
        <w:ind w:left="714" w:hanging="357"/>
        <w:jc w:val="both"/>
        <w:rPr>
          <w:rFonts w:ascii="Times New Roman" w:eastAsia="Times New Roman" w:hAnsi="Times New Roman"/>
          <w:sz w:val="24"/>
          <w:szCs w:val="24"/>
        </w:rPr>
      </w:pPr>
      <w:proofErr w:type="spellStart"/>
      <w:r w:rsidRPr="001D0147">
        <w:rPr>
          <w:rFonts w:ascii="Times New Roman" w:eastAsia="Times New Roman" w:hAnsi="Times New Roman"/>
          <w:sz w:val="24"/>
          <w:szCs w:val="24"/>
        </w:rPr>
        <w:t>starpkultūru</w:t>
      </w:r>
      <w:proofErr w:type="spellEnd"/>
      <w:r w:rsidRPr="001D0147">
        <w:rPr>
          <w:rFonts w:ascii="Times New Roman" w:eastAsia="Times New Roman" w:hAnsi="Times New Roman"/>
          <w:sz w:val="24"/>
          <w:szCs w:val="24"/>
        </w:rPr>
        <w:t xml:space="preserve"> dialoga veicināšanu – atbalsts mazākumtautību un latviešu sadarbībai, īpašu uzmanību pievēršot jauniešu savstarpējās sadarbības /integrācijas veicināšanas pasākumiem (kopīgas aktivitātes, kuras virzītas uz </w:t>
      </w:r>
      <w:r w:rsidRPr="00D47F7B">
        <w:rPr>
          <w:rFonts w:ascii="Times New Roman" w:eastAsia="Times New Roman" w:hAnsi="Times New Roman"/>
          <w:sz w:val="24"/>
          <w:szCs w:val="24"/>
        </w:rPr>
        <w:t xml:space="preserve">pilsonisko līdzdalību, politisko procesu izpratni). </w:t>
      </w:r>
    </w:p>
    <w:p w14:paraId="64B5179E" w14:textId="77777777" w:rsidR="00EE25C9" w:rsidRPr="001D0147" w:rsidRDefault="00EE25C9" w:rsidP="00D47F7B">
      <w:pPr>
        <w:pStyle w:val="ListParagraph"/>
        <w:numPr>
          <w:ilvl w:val="0"/>
          <w:numId w:val="8"/>
        </w:numPr>
        <w:tabs>
          <w:tab w:val="left" w:pos="851"/>
        </w:tabs>
        <w:spacing w:after="0" w:line="240" w:lineRule="auto"/>
        <w:ind w:left="714" w:hanging="357"/>
        <w:jc w:val="both"/>
        <w:rPr>
          <w:rFonts w:ascii="Times New Roman" w:eastAsia="Times New Roman" w:hAnsi="Times New Roman"/>
          <w:sz w:val="24"/>
          <w:szCs w:val="24"/>
        </w:rPr>
      </w:pPr>
      <w:r w:rsidRPr="001D0147">
        <w:rPr>
          <w:rFonts w:ascii="Times New Roman" w:eastAsia="Times New Roman" w:hAnsi="Times New Roman"/>
          <w:sz w:val="24"/>
          <w:szCs w:val="24"/>
        </w:rPr>
        <w:t>atbalstu personām, kas cietušas no vardarbības t.sk. ģimenē;</w:t>
      </w:r>
    </w:p>
    <w:p w14:paraId="77ADD155" w14:textId="2ACA5FE4" w:rsidR="00EE25C9" w:rsidRPr="00D47F7B" w:rsidRDefault="00EE25C9" w:rsidP="00D47F7B">
      <w:pPr>
        <w:pStyle w:val="ListParagraph"/>
        <w:numPr>
          <w:ilvl w:val="0"/>
          <w:numId w:val="8"/>
        </w:numPr>
        <w:tabs>
          <w:tab w:val="left" w:pos="851"/>
        </w:tabs>
        <w:spacing w:after="0" w:line="240" w:lineRule="auto"/>
        <w:ind w:left="714" w:hanging="357"/>
        <w:jc w:val="both"/>
        <w:rPr>
          <w:rFonts w:ascii="Times New Roman" w:eastAsia="Times New Roman" w:hAnsi="Times New Roman"/>
          <w:snapToGrid w:val="0"/>
          <w:sz w:val="24"/>
          <w:szCs w:val="24"/>
        </w:rPr>
      </w:pPr>
      <w:r w:rsidRPr="00D47F7B">
        <w:rPr>
          <w:rFonts w:ascii="Times New Roman" w:eastAsia="Times New Roman" w:hAnsi="Times New Roman"/>
          <w:sz w:val="24"/>
          <w:szCs w:val="24"/>
        </w:rPr>
        <w:t>izpratnes veidošanu par</w:t>
      </w:r>
      <w:r w:rsidR="00D47F7B" w:rsidRPr="00D47F7B">
        <w:rPr>
          <w:rFonts w:ascii="Times New Roman" w:eastAsia="Times New Roman" w:hAnsi="Times New Roman"/>
          <w:sz w:val="24"/>
          <w:szCs w:val="24"/>
        </w:rPr>
        <w:t xml:space="preserve"> </w:t>
      </w:r>
      <w:r w:rsidRPr="00D47F7B">
        <w:rPr>
          <w:rFonts w:ascii="Times New Roman" w:eastAsia="Times New Roman" w:hAnsi="Times New Roman"/>
          <w:snapToGrid w:val="0"/>
          <w:sz w:val="24"/>
          <w:szCs w:val="24"/>
        </w:rPr>
        <w:t>personu ar invaliditāti tiesībām un iespējām, akcentējot piemērus par veiksmīgu karjeru un patstāvīgu dzīvi, skaidrojot personu ar invaliditāti īpašās vajadzības, sniedzot padomus saskarsmei ar personām ar invaliditāti</w:t>
      </w:r>
      <w:r w:rsidR="00D47F7B" w:rsidRPr="00D47F7B">
        <w:rPr>
          <w:rFonts w:ascii="Times New Roman" w:eastAsia="Times New Roman" w:hAnsi="Times New Roman"/>
          <w:snapToGrid w:val="0"/>
          <w:sz w:val="24"/>
          <w:szCs w:val="24"/>
        </w:rPr>
        <w:t xml:space="preserve">; </w:t>
      </w:r>
      <w:r w:rsidR="00D47F7B">
        <w:rPr>
          <w:rFonts w:ascii="Times New Roman" w:eastAsia="Times New Roman" w:hAnsi="Times New Roman"/>
          <w:snapToGrid w:val="0"/>
          <w:sz w:val="24"/>
          <w:szCs w:val="24"/>
        </w:rPr>
        <w:t>si</w:t>
      </w:r>
      <w:r w:rsidRPr="00D47F7B">
        <w:rPr>
          <w:rFonts w:ascii="Times New Roman" w:eastAsia="Times New Roman" w:hAnsi="Times New Roman"/>
          <w:snapToGrid w:val="0"/>
          <w:sz w:val="24"/>
          <w:szCs w:val="24"/>
        </w:rPr>
        <w:t xml:space="preserve">eviešu un vīriešu līdzvērtīgu iespēju praktiskās īstenošanas ieguvumiem un to </w:t>
      </w:r>
      <w:proofErr w:type="spellStart"/>
      <w:r w:rsidRPr="00D47F7B">
        <w:rPr>
          <w:rFonts w:ascii="Times New Roman" w:eastAsia="Times New Roman" w:hAnsi="Times New Roman"/>
          <w:snapToGrid w:val="0"/>
          <w:sz w:val="24"/>
          <w:szCs w:val="24"/>
        </w:rPr>
        <w:t>attiecināmību</w:t>
      </w:r>
      <w:proofErr w:type="spellEnd"/>
      <w:r w:rsidRPr="00D47F7B">
        <w:rPr>
          <w:rFonts w:ascii="Times New Roman" w:eastAsia="Times New Roman" w:hAnsi="Times New Roman"/>
          <w:snapToGrid w:val="0"/>
          <w:sz w:val="24"/>
          <w:szCs w:val="24"/>
        </w:rPr>
        <w:t xml:space="preserve"> uz ikdienas dzīvi, tostarp uz sieviešu un vīriešu līdzvērtīgu iespēju veicināšanu un </w:t>
      </w:r>
      <w:r w:rsidRPr="00D47F7B">
        <w:rPr>
          <w:rFonts w:ascii="Times New Roman" w:eastAsia="Times New Roman" w:hAnsi="Times New Roman"/>
          <w:snapToGrid w:val="0"/>
          <w:sz w:val="24"/>
          <w:szCs w:val="24"/>
        </w:rPr>
        <w:lastRenderedPageBreak/>
        <w:t>aktīvu iesaisti politiskajā un sabiedriskajā vidē, tai skaitā līdzsvaroti pretendējot uz lēmuma pieņemšanas amatiem;</w:t>
      </w:r>
    </w:p>
    <w:p w14:paraId="6244A98E" w14:textId="77777777" w:rsidR="00EE25C9" w:rsidRPr="001D0147" w:rsidRDefault="00EE25C9" w:rsidP="00D47F7B">
      <w:pPr>
        <w:pStyle w:val="ListParagraph"/>
        <w:numPr>
          <w:ilvl w:val="0"/>
          <w:numId w:val="8"/>
        </w:numPr>
        <w:tabs>
          <w:tab w:val="left" w:pos="851"/>
        </w:tabs>
        <w:spacing w:after="0" w:line="240" w:lineRule="auto"/>
        <w:ind w:left="714" w:hanging="357"/>
        <w:jc w:val="both"/>
        <w:rPr>
          <w:rFonts w:ascii="Times New Roman" w:eastAsia="Times New Roman" w:hAnsi="Times New Roman"/>
          <w:sz w:val="24"/>
          <w:szCs w:val="24"/>
        </w:rPr>
      </w:pPr>
      <w:r w:rsidRPr="001D0147">
        <w:rPr>
          <w:rFonts w:ascii="Times New Roman" w:eastAsia="Times New Roman" w:hAnsi="Times New Roman"/>
          <w:sz w:val="24"/>
          <w:szCs w:val="24"/>
        </w:rPr>
        <w:t>vienotas informatīvās telpas stiprināšanu;</w:t>
      </w:r>
    </w:p>
    <w:p w14:paraId="7F299A34" w14:textId="77777777" w:rsidR="00EE25C9" w:rsidRPr="001D0147" w:rsidRDefault="00EE25C9" w:rsidP="00D47F7B">
      <w:pPr>
        <w:pStyle w:val="ListParagraph"/>
        <w:numPr>
          <w:ilvl w:val="0"/>
          <w:numId w:val="8"/>
        </w:numPr>
        <w:tabs>
          <w:tab w:val="left" w:pos="851"/>
        </w:tabs>
        <w:spacing w:after="0" w:line="240" w:lineRule="auto"/>
        <w:ind w:left="714" w:hanging="357"/>
        <w:jc w:val="both"/>
        <w:rPr>
          <w:rFonts w:ascii="Times New Roman" w:eastAsia="Times New Roman" w:hAnsi="Times New Roman"/>
          <w:sz w:val="24"/>
          <w:szCs w:val="24"/>
        </w:rPr>
      </w:pPr>
      <w:r w:rsidRPr="001D0147">
        <w:rPr>
          <w:rFonts w:ascii="Times New Roman" w:eastAsia="Times New Roman" w:hAnsi="Times New Roman"/>
          <w:sz w:val="24"/>
          <w:szCs w:val="24"/>
        </w:rPr>
        <w:t xml:space="preserve">kritiskās domāšanas spēju attīstīšanu dažādās vecumu grupās; </w:t>
      </w:r>
    </w:p>
    <w:p w14:paraId="7A0DB320" w14:textId="77777777" w:rsidR="00EE25C9" w:rsidRPr="001D0147" w:rsidRDefault="00EE25C9" w:rsidP="00D47F7B">
      <w:pPr>
        <w:pStyle w:val="ListParagraph"/>
        <w:numPr>
          <w:ilvl w:val="0"/>
          <w:numId w:val="8"/>
        </w:numPr>
        <w:tabs>
          <w:tab w:val="left" w:pos="851"/>
        </w:tabs>
        <w:spacing w:after="0" w:line="240" w:lineRule="auto"/>
        <w:ind w:left="714" w:hanging="357"/>
        <w:jc w:val="both"/>
        <w:rPr>
          <w:rFonts w:ascii="Times New Roman" w:eastAsia="Times New Roman" w:hAnsi="Times New Roman"/>
          <w:sz w:val="24"/>
          <w:szCs w:val="24"/>
        </w:rPr>
      </w:pPr>
      <w:r w:rsidRPr="001D0147">
        <w:rPr>
          <w:rFonts w:ascii="Times New Roman" w:eastAsia="Times New Roman" w:hAnsi="Times New Roman"/>
          <w:sz w:val="24"/>
          <w:szCs w:val="24"/>
        </w:rPr>
        <w:t>cīņu pret naida runu un naida noziegumiem un dažādu grupu diskrimināciju;</w:t>
      </w:r>
    </w:p>
    <w:p w14:paraId="7A9DC4BD" w14:textId="77777777" w:rsidR="00EE25C9" w:rsidRPr="001D0147" w:rsidRDefault="00EE25C9" w:rsidP="00D47F7B">
      <w:pPr>
        <w:pStyle w:val="ListParagraph"/>
        <w:numPr>
          <w:ilvl w:val="0"/>
          <w:numId w:val="8"/>
        </w:numPr>
        <w:tabs>
          <w:tab w:val="left" w:pos="851"/>
        </w:tabs>
        <w:spacing w:after="0" w:line="240" w:lineRule="auto"/>
        <w:ind w:left="714" w:hanging="357"/>
        <w:jc w:val="both"/>
        <w:rPr>
          <w:rFonts w:ascii="Times New Roman" w:eastAsia="Times New Roman" w:hAnsi="Times New Roman"/>
          <w:sz w:val="24"/>
          <w:szCs w:val="24"/>
        </w:rPr>
      </w:pPr>
      <w:r w:rsidRPr="001D0147">
        <w:rPr>
          <w:rFonts w:ascii="Times New Roman" w:eastAsia="Times New Roman" w:hAnsi="Times New Roman"/>
          <w:sz w:val="24"/>
          <w:szCs w:val="24"/>
        </w:rPr>
        <w:t xml:space="preserve">dažādu </w:t>
      </w:r>
      <w:proofErr w:type="spellStart"/>
      <w:r w:rsidRPr="001D0147">
        <w:rPr>
          <w:rFonts w:ascii="Times New Roman" w:eastAsia="Times New Roman" w:hAnsi="Times New Roman"/>
          <w:sz w:val="24"/>
          <w:szCs w:val="24"/>
        </w:rPr>
        <w:t>radikalizācijas</w:t>
      </w:r>
      <w:proofErr w:type="spellEnd"/>
      <w:r w:rsidRPr="001D0147">
        <w:rPr>
          <w:rFonts w:ascii="Times New Roman" w:eastAsia="Times New Roman" w:hAnsi="Times New Roman"/>
          <w:sz w:val="24"/>
          <w:szCs w:val="24"/>
        </w:rPr>
        <w:t xml:space="preserve"> tendenču un vardarbīgā ekstrēmisma novēršanu, īpaši koncentrējoties uz jauniešiem; </w:t>
      </w:r>
    </w:p>
    <w:p w14:paraId="11917914" w14:textId="77777777" w:rsidR="00BA1D52" w:rsidRPr="001D0147" w:rsidRDefault="00EE25C9" w:rsidP="00D47F7B">
      <w:pPr>
        <w:pStyle w:val="ListParagraph"/>
        <w:numPr>
          <w:ilvl w:val="0"/>
          <w:numId w:val="8"/>
        </w:numPr>
        <w:tabs>
          <w:tab w:val="left" w:pos="851"/>
        </w:tabs>
        <w:spacing w:after="0" w:line="240" w:lineRule="auto"/>
        <w:ind w:left="714" w:hanging="357"/>
        <w:jc w:val="both"/>
        <w:rPr>
          <w:rFonts w:ascii="Times New Roman" w:eastAsia="Times New Roman" w:hAnsi="Times New Roman"/>
          <w:sz w:val="24"/>
          <w:szCs w:val="24"/>
        </w:rPr>
      </w:pPr>
      <w:r w:rsidRPr="001D0147">
        <w:rPr>
          <w:rFonts w:ascii="Times New Roman" w:eastAsia="Times New Roman" w:hAnsi="Times New Roman"/>
          <w:sz w:val="24"/>
          <w:szCs w:val="24"/>
        </w:rPr>
        <w:t>sabiedrības izglītošanu par NVO darbu un nozīmi demokrātiskas sabiedrības izveidē (īpašu uzmanību pievēršot– jauniešiem un jaunajiem pieaugušajiem (30+)).</w:t>
      </w:r>
    </w:p>
    <w:p w14:paraId="14DEB5D5" w14:textId="77777777" w:rsidR="00BA1D52" w:rsidRPr="001D0147" w:rsidRDefault="00BA1D52" w:rsidP="0021035B">
      <w:pPr>
        <w:pStyle w:val="ListParagraph"/>
        <w:tabs>
          <w:tab w:val="left" w:pos="851"/>
        </w:tabs>
        <w:spacing w:after="0" w:line="240" w:lineRule="auto"/>
        <w:jc w:val="both"/>
        <w:rPr>
          <w:rFonts w:ascii="Times New Roman" w:hAnsi="Times New Roman"/>
          <w:sz w:val="24"/>
          <w:szCs w:val="24"/>
        </w:rPr>
      </w:pPr>
    </w:p>
    <w:p w14:paraId="3EF25D62" w14:textId="77777777" w:rsidR="00EE25C9" w:rsidRPr="001D0147" w:rsidRDefault="00EB4170" w:rsidP="0021035B">
      <w:pPr>
        <w:jc w:val="both"/>
        <w:rPr>
          <w:b/>
        </w:rPr>
      </w:pPr>
      <w:r w:rsidRPr="001D0147">
        <w:rPr>
          <w:b/>
        </w:rPr>
        <w:t xml:space="preserve">3) </w:t>
      </w:r>
      <w:r w:rsidR="00BA1D52" w:rsidRPr="001D0147">
        <w:rPr>
          <w:b/>
        </w:rPr>
        <w:t xml:space="preserve">darbības virzienā “NVO interešu aizstāvības </w:t>
      </w:r>
      <w:r w:rsidR="00EE25C9" w:rsidRPr="001D0147">
        <w:rPr>
          <w:b/>
        </w:rPr>
        <w:t>stiprināšana”</w:t>
      </w:r>
    </w:p>
    <w:p w14:paraId="67B9F296" w14:textId="77777777" w:rsidR="00D47F7B" w:rsidRDefault="00D47F7B" w:rsidP="00D47F7B">
      <w:pPr>
        <w:pStyle w:val="ListParagraph"/>
        <w:tabs>
          <w:tab w:val="left" w:pos="993"/>
        </w:tabs>
        <w:spacing w:after="0" w:line="240" w:lineRule="auto"/>
        <w:jc w:val="both"/>
        <w:rPr>
          <w:rFonts w:ascii="Times New Roman" w:hAnsi="Times New Roman"/>
          <w:sz w:val="24"/>
          <w:szCs w:val="24"/>
        </w:rPr>
      </w:pPr>
    </w:p>
    <w:p w14:paraId="68AFA2E6" w14:textId="3AE6738A" w:rsidR="00D47F7B" w:rsidRPr="00D47F7B" w:rsidRDefault="00D47F7B" w:rsidP="00D47F7B">
      <w:pPr>
        <w:pStyle w:val="ListParagraph"/>
        <w:tabs>
          <w:tab w:val="left" w:pos="993"/>
        </w:tabs>
        <w:spacing w:after="0" w:line="240" w:lineRule="auto"/>
        <w:jc w:val="both"/>
        <w:rPr>
          <w:rFonts w:ascii="Times New Roman" w:hAnsi="Times New Roman"/>
          <w:sz w:val="24"/>
          <w:szCs w:val="24"/>
          <w:u w:val="single"/>
        </w:rPr>
      </w:pPr>
      <w:r w:rsidRPr="00D47F7B">
        <w:rPr>
          <w:rFonts w:ascii="Times New Roman" w:hAnsi="Times New Roman"/>
          <w:sz w:val="24"/>
          <w:szCs w:val="24"/>
          <w:u w:val="single"/>
        </w:rPr>
        <w:t>2016.-2018.gadā:</w:t>
      </w:r>
    </w:p>
    <w:p w14:paraId="72F54A7F" w14:textId="77777777" w:rsidR="00EE25C9" w:rsidRPr="001D0147" w:rsidRDefault="00EE25C9" w:rsidP="00D47F7B">
      <w:pPr>
        <w:pStyle w:val="ListParagraph"/>
        <w:numPr>
          <w:ilvl w:val="0"/>
          <w:numId w:val="8"/>
        </w:numPr>
        <w:tabs>
          <w:tab w:val="left" w:pos="851"/>
        </w:tabs>
        <w:spacing w:after="0" w:line="240" w:lineRule="auto"/>
        <w:ind w:left="714" w:hanging="357"/>
        <w:jc w:val="both"/>
        <w:rPr>
          <w:rFonts w:ascii="Times New Roman" w:hAnsi="Times New Roman"/>
          <w:sz w:val="24"/>
          <w:szCs w:val="24"/>
        </w:rPr>
      </w:pPr>
      <w:r w:rsidRPr="001D0147">
        <w:rPr>
          <w:rFonts w:ascii="Times New Roman" w:hAnsi="Times New Roman"/>
          <w:sz w:val="24"/>
          <w:szCs w:val="24"/>
        </w:rPr>
        <w:t>NVO līdzdalības nodrošināšana valsts pārvaldē, pašvaldību darbā, konsultatīvajās padomēs, komitejās, komisijās, darba grupās, politikas plānošanas procesos (ekspertu darba stundu segšana</w:t>
      </w:r>
      <w:r w:rsidRPr="001D0147">
        <w:rPr>
          <w:rStyle w:val="FootnoteReference"/>
          <w:szCs w:val="24"/>
        </w:rPr>
        <w:footnoteReference w:id="2"/>
      </w:r>
      <w:r w:rsidRPr="001D0147">
        <w:rPr>
          <w:rFonts w:ascii="Times New Roman" w:hAnsi="Times New Roman"/>
          <w:sz w:val="24"/>
          <w:szCs w:val="24"/>
        </w:rPr>
        <w:t xml:space="preserve"> līdzdalības nodrošināšanai jebkurā jomā sabiedriskam labumam);</w:t>
      </w:r>
    </w:p>
    <w:p w14:paraId="4737D86E" w14:textId="77777777" w:rsidR="00EE25C9" w:rsidRPr="001D0147" w:rsidRDefault="00EE25C9" w:rsidP="0021035B">
      <w:pPr>
        <w:pStyle w:val="ListParagraph"/>
        <w:numPr>
          <w:ilvl w:val="0"/>
          <w:numId w:val="9"/>
        </w:numPr>
        <w:tabs>
          <w:tab w:val="left" w:pos="993"/>
        </w:tabs>
        <w:spacing w:after="0" w:line="240" w:lineRule="auto"/>
        <w:jc w:val="both"/>
        <w:rPr>
          <w:rFonts w:ascii="Times New Roman" w:hAnsi="Times New Roman"/>
          <w:sz w:val="24"/>
          <w:szCs w:val="24"/>
        </w:rPr>
      </w:pPr>
      <w:r w:rsidRPr="001D0147">
        <w:rPr>
          <w:rFonts w:ascii="Times New Roman" w:hAnsi="Times New Roman"/>
          <w:sz w:val="24"/>
          <w:szCs w:val="24"/>
        </w:rPr>
        <w:t>NVO interešu aizstāvības stratēģiju aktivitāšu īstenošanas atbalsts (rezolūcijas, memorandi utt.);</w:t>
      </w:r>
    </w:p>
    <w:p w14:paraId="4476DC30" w14:textId="77777777" w:rsidR="00BA1D52" w:rsidRPr="001D0147" w:rsidRDefault="00EE25C9" w:rsidP="0021035B">
      <w:pPr>
        <w:pStyle w:val="ListParagraph"/>
        <w:numPr>
          <w:ilvl w:val="0"/>
          <w:numId w:val="9"/>
        </w:numPr>
        <w:tabs>
          <w:tab w:val="left" w:pos="993"/>
        </w:tabs>
        <w:spacing w:after="0" w:line="240" w:lineRule="auto"/>
        <w:jc w:val="both"/>
        <w:rPr>
          <w:rFonts w:ascii="Times New Roman" w:hAnsi="Times New Roman"/>
          <w:sz w:val="24"/>
          <w:szCs w:val="24"/>
        </w:rPr>
      </w:pPr>
      <w:r w:rsidRPr="001D0147">
        <w:rPr>
          <w:rFonts w:ascii="Times New Roman" w:hAnsi="Times New Roman"/>
          <w:sz w:val="24"/>
          <w:szCs w:val="24"/>
        </w:rPr>
        <w:t>atzinumu gatavošana</w:t>
      </w:r>
      <w:r w:rsidR="00BA1D52" w:rsidRPr="001D0147">
        <w:rPr>
          <w:rFonts w:ascii="Times New Roman" w:hAnsi="Times New Roman"/>
          <w:sz w:val="24"/>
          <w:szCs w:val="24"/>
        </w:rPr>
        <w:t>.</w:t>
      </w:r>
    </w:p>
    <w:p w14:paraId="1EE9EA51" w14:textId="77777777" w:rsidR="009E56FA" w:rsidRPr="001D0147" w:rsidRDefault="009E56FA" w:rsidP="00CE5B3C">
      <w:pPr>
        <w:spacing w:line="360" w:lineRule="auto"/>
      </w:pPr>
    </w:p>
    <w:p w14:paraId="327A8F89" w14:textId="7927F385" w:rsidR="00964AEA" w:rsidRPr="001D0147" w:rsidRDefault="00964AEA">
      <w:pPr>
        <w:spacing w:after="200" w:line="276" w:lineRule="auto"/>
        <w:rPr>
          <w:b/>
        </w:rPr>
      </w:pPr>
    </w:p>
    <w:p w14:paraId="5ADEF26D" w14:textId="6744F175" w:rsidR="006C4556" w:rsidRPr="006C4556" w:rsidRDefault="006C4556" w:rsidP="006C4556">
      <w:pPr>
        <w:pStyle w:val="Heading2"/>
        <w:rPr>
          <w:color w:val="auto"/>
        </w:rPr>
      </w:pPr>
      <w:r w:rsidRPr="006C4556">
        <w:rPr>
          <w:color w:val="auto"/>
        </w:rPr>
        <w:t>1.</w:t>
      </w:r>
      <w:r>
        <w:rPr>
          <w:color w:val="auto"/>
        </w:rPr>
        <w:t>4</w:t>
      </w:r>
      <w:r w:rsidRPr="006C4556">
        <w:rPr>
          <w:color w:val="auto"/>
        </w:rPr>
        <w:t>.</w:t>
      </w:r>
      <w:r>
        <w:rPr>
          <w:color w:val="auto"/>
        </w:rPr>
        <w:t xml:space="preserve"> Programmas rezultatīvie rādītāji</w:t>
      </w:r>
    </w:p>
    <w:p w14:paraId="44CB08DB" w14:textId="77777777" w:rsidR="006C4556" w:rsidRDefault="006C4556" w:rsidP="00DF268D">
      <w:pPr>
        <w:jc w:val="both"/>
      </w:pPr>
    </w:p>
    <w:p w14:paraId="22E154E9" w14:textId="494CCDDC" w:rsidR="00DF268D" w:rsidRPr="00CB6271" w:rsidRDefault="00CB6271" w:rsidP="005619E2">
      <w:pPr>
        <w:ind w:firstLine="567"/>
        <w:jc w:val="both"/>
      </w:pPr>
      <w:r w:rsidRPr="00CB6271">
        <w:t xml:space="preserve">Atbilstoši Valsts budžeta finansētā NVO fonda darbības stratēģijai 2017.-2018.gadam, programmas ietvaros </w:t>
      </w:r>
      <w:r w:rsidR="00D47F7B">
        <w:t xml:space="preserve">bija </w:t>
      </w:r>
      <w:r w:rsidRPr="00CB6271">
        <w:t xml:space="preserve">plānots </w:t>
      </w:r>
      <w:r w:rsidR="00DF268D" w:rsidRPr="00CB6271">
        <w:t>sasnie</w:t>
      </w:r>
      <w:r w:rsidRPr="00CB6271">
        <w:t>gt šādus rezultātus:</w:t>
      </w:r>
    </w:p>
    <w:p w14:paraId="398335D4" w14:textId="77777777" w:rsidR="00DF268D" w:rsidRPr="001D0147" w:rsidRDefault="00DF268D" w:rsidP="00DF268D">
      <w:pPr>
        <w:jc w:val="both"/>
        <w:rPr>
          <w:b/>
          <w:sz w:val="12"/>
          <w:szCs w:val="12"/>
        </w:rPr>
      </w:pPr>
    </w:p>
    <w:tbl>
      <w:tblPr>
        <w:tblStyle w:val="LightList-Accent5"/>
        <w:tblW w:w="0" w:type="auto"/>
        <w:tblLook w:val="04A0" w:firstRow="1" w:lastRow="0" w:firstColumn="1" w:lastColumn="0" w:noHBand="0" w:noVBand="1"/>
      </w:tblPr>
      <w:tblGrid>
        <w:gridCol w:w="3633"/>
        <w:gridCol w:w="1700"/>
        <w:gridCol w:w="1870"/>
        <w:gridCol w:w="1986"/>
      </w:tblGrid>
      <w:tr w:rsidR="00DF268D" w:rsidRPr="001D0147" w14:paraId="2CD431BA" w14:textId="77777777" w:rsidTr="00020D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45" w:type="dxa"/>
          </w:tcPr>
          <w:p w14:paraId="79B4CEEB" w14:textId="77777777" w:rsidR="00DF268D" w:rsidRPr="001D0147" w:rsidRDefault="00DF268D" w:rsidP="00281E36">
            <w:pPr>
              <w:spacing w:line="288" w:lineRule="auto"/>
              <w:jc w:val="center"/>
            </w:pPr>
            <w:r w:rsidRPr="001D0147">
              <w:t>Indikators</w:t>
            </w:r>
          </w:p>
        </w:tc>
        <w:tc>
          <w:tcPr>
            <w:tcW w:w="2694" w:type="dxa"/>
          </w:tcPr>
          <w:p w14:paraId="28730376" w14:textId="77777777" w:rsidR="00DF268D" w:rsidRPr="001D0147" w:rsidRDefault="00DF268D" w:rsidP="00281E36">
            <w:pPr>
              <w:spacing w:line="288" w:lineRule="auto"/>
              <w:jc w:val="center"/>
              <w:cnfStyle w:val="100000000000" w:firstRow="1" w:lastRow="0" w:firstColumn="0" w:lastColumn="0" w:oddVBand="0" w:evenVBand="0" w:oddHBand="0" w:evenHBand="0" w:firstRowFirstColumn="0" w:firstRowLastColumn="0" w:lastRowFirstColumn="0" w:lastRowLastColumn="0"/>
            </w:pPr>
            <w:r w:rsidRPr="001D0147">
              <w:t>Bāzes vērtība</w:t>
            </w:r>
          </w:p>
          <w:p w14:paraId="5F588388" w14:textId="77777777" w:rsidR="00DF268D" w:rsidRPr="001D0147" w:rsidRDefault="00DF268D" w:rsidP="00281E36">
            <w:pPr>
              <w:spacing w:line="288" w:lineRule="auto"/>
              <w:jc w:val="center"/>
              <w:cnfStyle w:val="100000000000" w:firstRow="1" w:lastRow="0" w:firstColumn="0" w:lastColumn="0" w:oddVBand="0" w:evenVBand="0" w:oddHBand="0" w:evenHBand="0" w:firstRowFirstColumn="0" w:firstRowLastColumn="0" w:lastRowFirstColumn="0" w:lastRowLastColumn="0"/>
            </w:pPr>
            <w:r w:rsidRPr="001D0147">
              <w:t>2015. gads</w:t>
            </w:r>
          </w:p>
        </w:tc>
        <w:tc>
          <w:tcPr>
            <w:tcW w:w="2693" w:type="dxa"/>
          </w:tcPr>
          <w:p w14:paraId="61BAE50D" w14:textId="77777777" w:rsidR="00DF268D" w:rsidRPr="001D0147" w:rsidRDefault="00DF268D" w:rsidP="00281E36">
            <w:pPr>
              <w:spacing w:line="288" w:lineRule="auto"/>
              <w:jc w:val="center"/>
              <w:cnfStyle w:val="100000000000" w:firstRow="1" w:lastRow="0" w:firstColumn="0" w:lastColumn="0" w:oddVBand="0" w:evenVBand="0" w:oddHBand="0" w:evenHBand="0" w:firstRowFirstColumn="0" w:firstRowLastColumn="0" w:lastRowFirstColumn="0" w:lastRowLastColumn="0"/>
            </w:pPr>
            <w:r w:rsidRPr="001D0147">
              <w:t>Mērķa vērtība</w:t>
            </w:r>
          </w:p>
          <w:p w14:paraId="59F20C19" w14:textId="77777777" w:rsidR="00DF268D" w:rsidRPr="001D0147" w:rsidRDefault="00DF268D" w:rsidP="00281E36">
            <w:pPr>
              <w:spacing w:line="288" w:lineRule="auto"/>
              <w:jc w:val="center"/>
              <w:cnfStyle w:val="100000000000" w:firstRow="1" w:lastRow="0" w:firstColumn="0" w:lastColumn="0" w:oddVBand="0" w:evenVBand="0" w:oddHBand="0" w:evenHBand="0" w:firstRowFirstColumn="0" w:firstRowLastColumn="0" w:lastRowFirstColumn="0" w:lastRowLastColumn="0"/>
            </w:pPr>
            <w:r w:rsidRPr="001D0147">
              <w:t>2018.gada beigās</w:t>
            </w:r>
          </w:p>
        </w:tc>
        <w:tc>
          <w:tcPr>
            <w:tcW w:w="2442" w:type="dxa"/>
          </w:tcPr>
          <w:p w14:paraId="35C6F5E5" w14:textId="77777777" w:rsidR="00DF268D" w:rsidRPr="001D0147" w:rsidRDefault="00DF268D" w:rsidP="00281E36">
            <w:pPr>
              <w:jc w:val="center"/>
              <w:cnfStyle w:val="100000000000" w:firstRow="1" w:lastRow="0" w:firstColumn="0" w:lastColumn="0" w:oddVBand="0" w:evenVBand="0" w:oddHBand="0" w:evenHBand="0" w:firstRowFirstColumn="0" w:firstRowLastColumn="0" w:lastRowFirstColumn="0" w:lastRowLastColumn="0"/>
            </w:pPr>
            <w:r w:rsidRPr="001D0147">
              <w:t>Pārbaudes avoti</w:t>
            </w:r>
          </w:p>
        </w:tc>
      </w:tr>
      <w:tr w:rsidR="00DF268D" w:rsidRPr="001D0147" w14:paraId="21EA754D" w14:textId="77777777" w:rsidTr="00020DBF">
        <w:trPr>
          <w:cnfStyle w:val="000000100000" w:firstRow="0" w:lastRow="0" w:firstColumn="0" w:lastColumn="0" w:oddVBand="0" w:evenVBand="0" w:oddHBand="1" w:evenHBand="0" w:firstRowFirstColumn="0" w:firstRowLastColumn="0" w:lastRowFirstColumn="0" w:lastRowLastColumn="0"/>
          <w:trHeight w:val="1084"/>
        </w:trPr>
        <w:tc>
          <w:tcPr>
            <w:cnfStyle w:val="001000000000" w:firstRow="0" w:lastRow="0" w:firstColumn="1" w:lastColumn="0" w:oddVBand="0" w:evenVBand="0" w:oddHBand="0" w:evenHBand="0" w:firstRowFirstColumn="0" w:firstRowLastColumn="0" w:lastRowFirstColumn="0" w:lastRowLastColumn="0"/>
            <w:tcW w:w="6345" w:type="dxa"/>
          </w:tcPr>
          <w:p w14:paraId="638476BF" w14:textId="77777777" w:rsidR="00DF268D" w:rsidRPr="001D0147" w:rsidRDefault="00DF268D" w:rsidP="007F524D">
            <w:pPr>
              <w:spacing w:before="100" w:beforeAutospacing="1" w:after="100" w:afterAutospacing="1"/>
            </w:pPr>
            <w:r w:rsidRPr="001D0147">
              <w:t xml:space="preserve">1. Jauniešu īpatsvars, kuri ir iesaistīti brīvprātīgā darba aktivitātēs </w:t>
            </w:r>
          </w:p>
        </w:tc>
        <w:tc>
          <w:tcPr>
            <w:tcW w:w="2694" w:type="dxa"/>
          </w:tcPr>
          <w:p w14:paraId="6BCC76D8" w14:textId="77777777" w:rsidR="00DF268D" w:rsidRPr="001D0147" w:rsidRDefault="00DF268D" w:rsidP="00281E36">
            <w:pPr>
              <w:spacing w:before="100" w:beforeAutospacing="1" w:after="100" w:afterAutospacing="1" w:line="288" w:lineRule="auto"/>
              <w:jc w:val="center"/>
              <w:cnfStyle w:val="000000100000" w:firstRow="0" w:lastRow="0" w:firstColumn="0" w:lastColumn="0" w:oddVBand="0" w:evenVBand="0" w:oddHBand="1" w:evenHBand="0" w:firstRowFirstColumn="0" w:firstRowLastColumn="0" w:lastRowFirstColumn="0" w:lastRowLastColumn="0"/>
            </w:pPr>
            <w:r w:rsidRPr="001D0147">
              <w:t>3,6%</w:t>
            </w:r>
          </w:p>
        </w:tc>
        <w:tc>
          <w:tcPr>
            <w:tcW w:w="2693" w:type="dxa"/>
          </w:tcPr>
          <w:p w14:paraId="1DF8272B" w14:textId="77777777" w:rsidR="00DF268D" w:rsidRPr="001D0147" w:rsidRDefault="00DF268D" w:rsidP="00281E36">
            <w:pPr>
              <w:spacing w:before="100" w:beforeAutospacing="1" w:after="100" w:afterAutospacing="1" w:line="288" w:lineRule="auto"/>
              <w:jc w:val="center"/>
              <w:cnfStyle w:val="000000100000" w:firstRow="0" w:lastRow="0" w:firstColumn="0" w:lastColumn="0" w:oddVBand="0" w:evenVBand="0" w:oddHBand="1" w:evenHBand="0" w:firstRowFirstColumn="0" w:firstRowLastColumn="0" w:lastRowFirstColumn="0" w:lastRowLastColumn="0"/>
            </w:pPr>
            <w:r w:rsidRPr="001D0147">
              <w:t>4,6%</w:t>
            </w:r>
          </w:p>
        </w:tc>
        <w:tc>
          <w:tcPr>
            <w:tcW w:w="2442" w:type="dxa"/>
          </w:tcPr>
          <w:p w14:paraId="54036946" w14:textId="77777777" w:rsidR="00DF268D" w:rsidRPr="001D0147" w:rsidRDefault="00DF268D" w:rsidP="007F524D">
            <w:pPr>
              <w:cnfStyle w:val="000000100000" w:firstRow="0" w:lastRow="0" w:firstColumn="0" w:lastColumn="0" w:oddVBand="0" w:evenVBand="0" w:oddHBand="1" w:evenHBand="0" w:firstRowFirstColumn="0" w:firstRowLastColumn="0" w:lastRowFirstColumn="0" w:lastRowLastColumn="0"/>
            </w:pPr>
            <w:r w:rsidRPr="001D0147">
              <w:t>NVO monitorings</w:t>
            </w:r>
            <w:r w:rsidRPr="001D0147">
              <w:rPr>
                <w:rStyle w:val="FootnoteReference"/>
              </w:rPr>
              <w:footnoteReference w:id="3"/>
            </w:r>
            <w:r w:rsidRPr="001D0147">
              <w:t>, t.sk. aptauja, Projektu iesniegumi un pārskati</w:t>
            </w:r>
          </w:p>
        </w:tc>
      </w:tr>
      <w:tr w:rsidR="00DF268D" w:rsidRPr="001D0147" w14:paraId="25735E96" w14:textId="77777777" w:rsidTr="00020DBF">
        <w:tc>
          <w:tcPr>
            <w:cnfStyle w:val="001000000000" w:firstRow="0" w:lastRow="0" w:firstColumn="1" w:lastColumn="0" w:oddVBand="0" w:evenVBand="0" w:oddHBand="0" w:evenHBand="0" w:firstRowFirstColumn="0" w:firstRowLastColumn="0" w:lastRowFirstColumn="0" w:lastRowLastColumn="0"/>
            <w:tcW w:w="6345" w:type="dxa"/>
          </w:tcPr>
          <w:p w14:paraId="3AA2E0C4" w14:textId="77777777" w:rsidR="00DF268D" w:rsidRPr="001D0147" w:rsidRDefault="00DF268D" w:rsidP="007F524D">
            <w:pPr>
              <w:spacing w:before="100" w:beforeAutospacing="1" w:after="100" w:afterAutospacing="1"/>
            </w:pPr>
            <w:r w:rsidRPr="001D0147">
              <w:t xml:space="preserve">2. Iedzīvotāju īpatsvars, kas pēdējo trīs gadu laikā ir iesaistījusies NVO aktivitātēs </w:t>
            </w:r>
          </w:p>
        </w:tc>
        <w:tc>
          <w:tcPr>
            <w:tcW w:w="2694" w:type="dxa"/>
          </w:tcPr>
          <w:p w14:paraId="15959839" w14:textId="77777777" w:rsidR="00DF268D" w:rsidRPr="001D0147" w:rsidRDefault="00DF268D" w:rsidP="00281E36">
            <w:pPr>
              <w:spacing w:before="100" w:beforeAutospacing="1" w:after="100" w:afterAutospacing="1" w:line="288" w:lineRule="auto"/>
              <w:jc w:val="center"/>
              <w:cnfStyle w:val="000000000000" w:firstRow="0" w:lastRow="0" w:firstColumn="0" w:lastColumn="0" w:oddVBand="0" w:evenVBand="0" w:oddHBand="0" w:evenHBand="0" w:firstRowFirstColumn="0" w:firstRowLastColumn="0" w:lastRowFirstColumn="0" w:lastRowLastColumn="0"/>
            </w:pPr>
            <w:r w:rsidRPr="001D0147">
              <w:t>35,3%</w:t>
            </w:r>
          </w:p>
        </w:tc>
        <w:tc>
          <w:tcPr>
            <w:tcW w:w="2693" w:type="dxa"/>
          </w:tcPr>
          <w:p w14:paraId="26FD6E18" w14:textId="77777777" w:rsidR="00DF268D" w:rsidRPr="001D0147" w:rsidRDefault="00DF268D" w:rsidP="00281E36">
            <w:pPr>
              <w:spacing w:before="100" w:beforeAutospacing="1" w:after="100" w:afterAutospacing="1" w:line="288" w:lineRule="auto"/>
              <w:jc w:val="center"/>
              <w:cnfStyle w:val="000000000000" w:firstRow="0" w:lastRow="0" w:firstColumn="0" w:lastColumn="0" w:oddVBand="0" w:evenVBand="0" w:oddHBand="0" w:evenHBand="0" w:firstRowFirstColumn="0" w:firstRowLastColumn="0" w:lastRowFirstColumn="0" w:lastRowLastColumn="0"/>
            </w:pPr>
            <w:r w:rsidRPr="001D0147">
              <w:t>38,3%</w:t>
            </w:r>
          </w:p>
        </w:tc>
        <w:tc>
          <w:tcPr>
            <w:tcW w:w="2442" w:type="dxa"/>
          </w:tcPr>
          <w:p w14:paraId="637548B6" w14:textId="77777777" w:rsidR="00DF268D" w:rsidRPr="001D0147" w:rsidRDefault="00DF268D" w:rsidP="007F524D">
            <w:pPr>
              <w:cnfStyle w:val="000000000000" w:firstRow="0" w:lastRow="0" w:firstColumn="0" w:lastColumn="0" w:oddVBand="0" w:evenVBand="0" w:oddHBand="0" w:evenHBand="0" w:firstRowFirstColumn="0" w:firstRowLastColumn="0" w:lastRowFirstColumn="0" w:lastRowLastColumn="0"/>
            </w:pPr>
            <w:r w:rsidRPr="001D0147">
              <w:t>NVO monitorings</w:t>
            </w:r>
            <w:r w:rsidRPr="001D0147">
              <w:rPr>
                <w:vertAlign w:val="superscript"/>
              </w:rPr>
              <w:t>1</w:t>
            </w:r>
            <w:r w:rsidRPr="001D0147">
              <w:t>, t.sk. aptauja, Projektu iesniegumi un pārskati</w:t>
            </w:r>
          </w:p>
        </w:tc>
      </w:tr>
      <w:tr w:rsidR="00DF268D" w:rsidRPr="001D0147" w14:paraId="38166C91" w14:textId="77777777" w:rsidTr="00020D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45" w:type="dxa"/>
          </w:tcPr>
          <w:p w14:paraId="56006C9E" w14:textId="77777777" w:rsidR="00DF268D" w:rsidRPr="001D0147" w:rsidRDefault="00DF268D" w:rsidP="007F524D">
            <w:pPr>
              <w:spacing w:before="100" w:beforeAutospacing="1" w:after="100" w:afterAutospacing="1"/>
            </w:pPr>
            <w:r w:rsidRPr="001D0147">
              <w:lastRenderedPageBreak/>
              <w:t>3. Sabiedrības līdzdalības indekss</w:t>
            </w:r>
            <w:r w:rsidRPr="001D0147">
              <w:rPr>
                <w:vertAlign w:val="superscript"/>
              </w:rPr>
              <w:footnoteReference w:id="4"/>
            </w:r>
          </w:p>
        </w:tc>
        <w:tc>
          <w:tcPr>
            <w:tcW w:w="2694" w:type="dxa"/>
          </w:tcPr>
          <w:p w14:paraId="6953D837" w14:textId="77777777" w:rsidR="00DF268D" w:rsidRPr="001D0147" w:rsidRDefault="00DF268D" w:rsidP="00281E36">
            <w:pPr>
              <w:spacing w:before="100" w:beforeAutospacing="1" w:after="100" w:afterAutospacing="1" w:line="288" w:lineRule="auto"/>
              <w:jc w:val="center"/>
              <w:cnfStyle w:val="000000100000" w:firstRow="0" w:lastRow="0" w:firstColumn="0" w:lastColumn="0" w:oddVBand="0" w:evenVBand="0" w:oddHBand="1" w:evenHBand="0" w:firstRowFirstColumn="0" w:firstRowLastColumn="0" w:lastRowFirstColumn="0" w:lastRowLastColumn="0"/>
            </w:pPr>
            <w:r w:rsidRPr="001D0147">
              <w:t>31</w:t>
            </w:r>
          </w:p>
        </w:tc>
        <w:tc>
          <w:tcPr>
            <w:tcW w:w="2693" w:type="dxa"/>
          </w:tcPr>
          <w:p w14:paraId="509AA89F" w14:textId="77777777" w:rsidR="00DF268D" w:rsidRPr="001D0147" w:rsidRDefault="00DF268D" w:rsidP="00281E36">
            <w:pPr>
              <w:spacing w:before="100" w:beforeAutospacing="1" w:after="100" w:afterAutospacing="1" w:line="288" w:lineRule="auto"/>
              <w:jc w:val="center"/>
              <w:cnfStyle w:val="000000100000" w:firstRow="0" w:lastRow="0" w:firstColumn="0" w:lastColumn="0" w:oddVBand="0" w:evenVBand="0" w:oddHBand="1" w:evenHBand="0" w:firstRowFirstColumn="0" w:firstRowLastColumn="0" w:lastRowFirstColumn="0" w:lastRowLastColumn="0"/>
            </w:pPr>
            <w:r w:rsidRPr="001D0147">
              <w:t>33</w:t>
            </w:r>
          </w:p>
        </w:tc>
        <w:tc>
          <w:tcPr>
            <w:tcW w:w="2442" w:type="dxa"/>
          </w:tcPr>
          <w:p w14:paraId="5843B227" w14:textId="77777777" w:rsidR="00DF268D" w:rsidRPr="001D0147" w:rsidRDefault="00DF268D" w:rsidP="007F524D">
            <w:pPr>
              <w:cnfStyle w:val="000000100000" w:firstRow="0" w:lastRow="0" w:firstColumn="0" w:lastColumn="0" w:oddVBand="0" w:evenVBand="0" w:oddHBand="1" w:evenHBand="0" w:firstRowFirstColumn="0" w:firstRowLastColumn="0" w:lastRowFirstColumn="0" w:lastRowLastColumn="0"/>
            </w:pPr>
            <w:r w:rsidRPr="001D0147">
              <w:t>Sabiedrības līdzdalības indeksa aptaujas dati</w:t>
            </w:r>
          </w:p>
        </w:tc>
      </w:tr>
      <w:tr w:rsidR="00DF268D" w:rsidRPr="001D0147" w14:paraId="76B78693" w14:textId="77777777" w:rsidTr="00020DBF">
        <w:tc>
          <w:tcPr>
            <w:cnfStyle w:val="001000000000" w:firstRow="0" w:lastRow="0" w:firstColumn="1" w:lastColumn="0" w:oddVBand="0" w:evenVBand="0" w:oddHBand="0" w:evenHBand="0" w:firstRowFirstColumn="0" w:firstRowLastColumn="0" w:lastRowFirstColumn="0" w:lastRowLastColumn="0"/>
            <w:tcW w:w="6345" w:type="dxa"/>
          </w:tcPr>
          <w:p w14:paraId="4F4FCDD1" w14:textId="77777777" w:rsidR="00DF268D" w:rsidRPr="001D0147" w:rsidRDefault="00DF268D" w:rsidP="007F524D">
            <w:pPr>
              <w:spacing w:before="100" w:beforeAutospacing="1" w:after="100" w:afterAutospacing="1"/>
            </w:pPr>
            <w:r w:rsidRPr="001D0147">
              <w:t xml:space="preserve">4. Sabiedrības uzticība NVO </w:t>
            </w:r>
          </w:p>
        </w:tc>
        <w:tc>
          <w:tcPr>
            <w:tcW w:w="2694" w:type="dxa"/>
          </w:tcPr>
          <w:p w14:paraId="4397AE48" w14:textId="77777777" w:rsidR="00DF268D" w:rsidRPr="001D0147" w:rsidRDefault="00DF268D" w:rsidP="00281E36">
            <w:pPr>
              <w:spacing w:before="100" w:beforeAutospacing="1" w:after="100" w:afterAutospacing="1" w:line="288" w:lineRule="auto"/>
              <w:jc w:val="center"/>
              <w:cnfStyle w:val="000000000000" w:firstRow="0" w:lastRow="0" w:firstColumn="0" w:lastColumn="0" w:oddVBand="0" w:evenVBand="0" w:oddHBand="0" w:evenHBand="0" w:firstRowFirstColumn="0" w:firstRowLastColumn="0" w:lastRowFirstColumn="0" w:lastRowLastColumn="0"/>
            </w:pPr>
            <w:r w:rsidRPr="001D0147">
              <w:t>34,7%</w:t>
            </w:r>
          </w:p>
        </w:tc>
        <w:tc>
          <w:tcPr>
            <w:tcW w:w="2693" w:type="dxa"/>
          </w:tcPr>
          <w:p w14:paraId="2D05D474" w14:textId="77777777" w:rsidR="00DF268D" w:rsidRPr="001D0147" w:rsidRDefault="00DF268D" w:rsidP="00281E36">
            <w:pPr>
              <w:spacing w:before="100" w:beforeAutospacing="1" w:after="100" w:afterAutospacing="1" w:line="288" w:lineRule="auto"/>
              <w:jc w:val="center"/>
              <w:cnfStyle w:val="000000000000" w:firstRow="0" w:lastRow="0" w:firstColumn="0" w:lastColumn="0" w:oddVBand="0" w:evenVBand="0" w:oddHBand="0" w:evenHBand="0" w:firstRowFirstColumn="0" w:firstRowLastColumn="0" w:lastRowFirstColumn="0" w:lastRowLastColumn="0"/>
            </w:pPr>
            <w:r w:rsidRPr="001D0147">
              <w:t>36,2%</w:t>
            </w:r>
          </w:p>
        </w:tc>
        <w:tc>
          <w:tcPr>
            <w:tcW w:w="2442" w:type="dxa"/>
          </w:tcPr>
          <w:p w14:paraId="53B426E1" w14:textId="77777777" w:rsidR="00DF268D" w:rsidRPr="001D0147" w:rsidRDefault="00DF268D" w:rsidP="007F524D">
            <w:pPr>
              <w:cnfStyle w:val="000000000000" w:firstRow="0" w:lastRow="0" w:firstColumn="0" w:lastColumn="0" w:oddVBand="0" w:evenVBand="0" w:oddHBand="0" w:evenHBand="0" w:firstRowFirstColumn="0" w:firstRowLastColumn="0" w:lastRowFirstColumn="0" w:lastRowLastColumn="0"/>
            </w:pPr>
            <w:proofErr w:type="spellStart"/>
            <w:r w:rsidRPr="001D0147">
              <w:t>EiroBarometra</w:t>
            </w:r>
            <w:proofErr w:type="spellEnd"/>
            <w:r w:rsidRPr="001D0147">
              <w:t xml:space="preserve"> pētījums</w:t>
            </w:r>
            <w:r w:rsidRPr="001D0147">
              <w:rPr>
                <w:rStyle w:val="FootnoteReference"/>
              </w:rPr>
              <w:footnoteReference w:id="5"/>
            </w:r>
          </w:p>
          <w:p w14:paraId="41445D2E" w14:textId="77777777" w:rsidR="00DF268D" w:rsidRPr="001D0147" w:rsidRDefault="00DF268D" w:rsidP="007F524D">
            <w:pPr>
              <w:cnfStyle w:val="000000000000" w:firstRow="0" w:lastRow="0" w:firstColumn="0" w:lastColumn="0" w:oddVBand="0" w:evenVBand="0" w:oddHBand="0" w:evenHBand="0" w:firstRowFirstColumn="0" w:firstRowLastColumn="0" w:lastRowFirstColumn="0" w:lastRowLastColumn="0"/>
            </w:pPr>
            <w:r w:rsidRPr="001D0147">
              <w:t>NVO monitorings, t.sk. aptauja</w:t>
            </w:r>
          </w:p>
        </w:tc>
      </w:tr>
      <w:tr w:rsidR="00DF268D" w:rsidRPr="001D0147" w14:paraId="400752DA" w14:textId="77777777" w:rsidTr="00020D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45" w:type="dxa"/>
          </w:tcPr>
          <w:p w14:paraId="79B29F93" w14:textId="77777777" w:rsidR="00DF268D" w:rsidRPr="001D0147" w:rsidRDefault="00DF268D" w:rsidP="007F524D">
            <w:pPr>
              <w:spacing w:before="100" w:beforeAutospacing="1" w:after="100" w:afterAutospacing="1"/>
            </w:pPr>
            <w:r w:rsidRPr="001D0147">
              <w:t>5. NVO īpatsvars, kuras bieži  vai vidēji bieži sadarbojas ar citām NVO</w:t>
            </w:r>
          </w:p>
        </w:tc>
        <w:tc>
          <w:tcPr>
            <w:tcW w:w="2694" w:type="dxa"/>
          </w:tcPr>
          <w:p w14:paraId="54A0B314" w14:textId="77777777" w:rsidR="00DF268D" w:rsidRPr="001D0147" w:rsidRDefault="00DF268D" w:rsidP="00281E36">
            <w:pPr>
              <w:spacing w:before="100" w:beforeAutospacing="1" w:after="100" w:afterAutospacing="1" w:line="288" w:lineRule="auto"/>
              <w:jc w:val="center"/>
              <w:cnfStyle w:val="000000100000" w:firstRow="0" w:lastRow="0" w:firstColumn="0" w:lastColumn="0" w:oddVBand="0" w:evenVBand="0" w:oddHBand="1" w:evenHBand="0" w:firstRowFirstColumn="0" w:firstRowLastColumn="0" w:lastRowFirstColumn="0" w:lastRowLastColumn="0"/>
            </w:pPr>
            <w:r w:rsidRPr="001D0147">
              <w:t>84.2%</w:t>
            </w:r>
          </w:p>
        </w:tc>
        <w:tc>
          <w:tcPr>
            <w:tcW w:w="2693" w:type="dxa"/>
          </w:tcPr>
          <w:p w14:paraId="3402D6AA" w14:textId="77777777" w:rsidR="00DF268D" w:rsidRPr="001D0147" w:rsidRDefault="00DF268D" w:rsidP="00281E36">
            <w:pPr>
              <w:spacing w:before="100" w:beforeAutospacing="1" w:after="100" w:afterAutospacing="1" w:line="288" w:lineRule="auto"/>
              <w:jc w:val="center"/>
              <w:cnfStyle w:val="000000100000" w:firstRow="0" w:lastRow="0" w:firstColumn="0" w:lastColumn="0" w:oddVBand="0" w:evenVBand="0" w:oddHBand="1" w:evenHBand="0" w:firstRowFirstColumn="0" w:firstRowLastColumn="0" w:lastRowFirstColumn="0" w:lastRowLastColumn="0"/>
            </w:pPr>
            <w:r w:rsidRPr="001D0147">
              <w:t>87,2%</w:t>
            </w:r>
          </w:p>
        </w:tc>
        <w:tc>
          <w:tcPr>
            <w:tcW w:w="2442" w:type="dxa"/>
          </w:tcPr>
          <w:p w14:paraId="6BF20DC6" w14:textId="77777777" w:rsidR="00DF268D" w:rsidRPr="001D0147" w:rsidRDefault="00DF268D" w:rsidP="007F524D">
            <w:pPr>
              <w:cnfStyle w:val="000000100000" w:firstRow="0" w:lastRow="0" w:firstColumn="0" w:lastColumn="0" w:oddVBand="0" w:evenVBand="0" w:oddHBand="1" w:evenHBand="0" w:firstRowFirstColumn="0" w:firstRowLastColumn="0" w:lastRowFirstColumn="0" w:lastRowLastColumn="0"/>
            </w:pPr>
            <w:r w:rsidRPr="001D0147">
              <w:t>NVO monitorings</w:t>
            </w:r>
            <w:r w:rsidRPr="001D0147">
              <w:rPr>
                <w:vertAlign w:val="superscript"/>
              </w:rPr>
              <w:t>1</w:t>
            </w:r>
            <w:r w:rsidRPr="001D0147">
              <w:t>, t.sk. aptauja</w:t>
            </w:r>
          </w:p>
        </w:tc>
      </w:tr>
      <w:tr w:rsidR="00DF268D" w:rsidRPr="001D0147" w14:paraId="10994645" w14:textId="77777777" w:rsidTr="00020DBF">
        <w:tc>
          <w:tcPr>
            <w:cnfStyle w:val="001000000000" w:firstRow="0" w:lastRow="0" w:firstColumn="1" w:lastColumn="0" w:oddVBand="0" w:evenVBand="0" w:oddHBand="0" w:evenHBand="0" w:firstRowFirstColumn="0" w:firstRowLastColumn="0" w:lastRowFirstColumn="0" w:lastRowLastColumn="0"/>
            <w:tcW w:w="6345" w:type="dxa"/>
          </w:tcPr>
          <w:p w14:paraId="74023AA7" w14:textId="77777777" w:rsidR="00DF268D" w:rsidRPr="001D0147" w:rsidRDefault="00DF268D" w:rsidP="007F524D">
            <w:pPr>
              <w:spacing w:before="100" w:beforeAutospacing="1" w:after="100" w:afterAutospacing="1"/>
            </w:pPr>
            <w:r w:rsidRPr="001D0147">
              <w:t xml:space="preserve">6. Sagatavoto atzinumu skaits par plānošanas dokumentu un tiesību aktu projektiem </w:t>
            </w:r>
          </w:p>
        </w:tc>
        <w:tc>
          <w:tcPr>
            <w:tcW w:w="2694" w:type="dxa"/>
          </w:tcPr>
          <w:p w14:paraId="1491011F" w14:textId="77777777" w:rsidR="00DF268D" w:rsidRPr="001D0147" w:rsidRDefault="00DF268D" w:rsidP="00281E36">
            <w:pPr>
              <w:spacing w:before="100" w:beforeAutospacing="1" w:after="100" w:afterAutospacing="1" w:line="288" w:lineRule="auto"/>
              <w:jc w:val="center"/>
              <w:cnfStyle w:val="000000000000" w:firstRow="0" w:lastRow="0" w:firstColumn="0" w:lastColumn="0" w:oddVBand="0" w:evenVBand="0" w:oddHBand="0" w:evenHBand="0" w:firstRowFirstColumn="0" w:firstRowLastColumn="0" w:lastRowFirstColumn="0" w:lastRowLastColumn="0"/>
            </w:pPr>
            <w:r w:rsidRPr="001D0147">
              <w:t>512</w:t>
            </w:r>
          </w:p>
        </w:tc>
        <w:tc>
          <w:tcPr>
            <w:tcW w:w="2693" w:type="dxa"/>
          </w:tcPr>
          <w:p w14:paraId="19E4BDD5" w14:textId="77777777" w:rsidR="00DF268D" w:rsidRPr="001D0147" w:rsidRDefault="00DF268D" w:rsidP="00281E36">
            <w:pPr>
              <w:spacing w:before="100" w:beforeAutospacing="1" w:after="100" w:afterAutospacing="1" w:line="288" w:lineRule="auto"/>
              <w:jc w:val="center"/>
              <w:cnfStyle w:val="000000000000" w:firstRow="0" w:lastRow="0" w:firstColumn="0" w:lastColumn="0" w:oddVBand="0" w:evenVBand="0" w:oddHBand="0" w:evenHBand="0" w:firstRowFirstColumn="0" w:firstRowLastColumn="0" w:lastRowFirstColumn="0" w:lastRowLastColumn="0"/>
            </w:pPr>
            <w:r w:rsidRPr="001D0147">
              <w:t>550</w:t>
            </w:r>
          </w:p>
        </w:tc>
        <w:tc>
          <w:tcPr>
            <w:tcW w:w="2442" w:type="dxa"/>
          </w:tcPr>
          <w:p w14:paraId="7753575D" w14:textId="77777777" w:rsidR="00DF268D" w:rsidRPr="001D0147" w:rsidRDefault="00DF268D" w:rsidP="007F524D">
            <w:pPr>
              <w:cnfStyle w:val="000000000000" w:firstRow="0" w:lastRow="0" w:firstColumn="0" w:lastColumn="0" w:oddVBand="0" w:evenVBand="0" w:oddHBand="0" w:evenHBand="0" w:firstRowFirstColumn="0" w:firstRowLastColumn="0" w:lastRowFirstColumn="0" w:lastRowLastColumn="0"/>
            </w:pPr>
            <w:r w:rsidRPr="001D0147">
              <w:t xml:space="preserve">Valsts kancelejas </w:t>
            </w:r>
          </w:p>
          <w:p w14:paraId="534B7376" w14:textId="77777777" w:rsidR="00DF268D" w:rsidRPr="001D0147" w:rsidRDefault="00DF268D" w:rsidP="007F524D">
            <w:pPr>
              <w:cnfStyle w:val="000000000000" w:firstRow="0" w:lastRow="0" w:firstColumn="0" w:lastColumn="0" w:oddVBand="0" w:evenVBand="0" w:oddHBand="0" w:evenHBand="0" w:firstRowFirstColumn="0" w:firstRowLastColumn="0" w:lastRowFirstColumn="0" w:lastRowLastColumn="0"/>
            </w:pPr>
            <w:r w:rsidRPr="001D0147">
              <w:t>dati, Projektu pārskati</w:t>
            </w:r>
          </w:p>
        </w:tc>
      </w:tr>
      <w:tr w:rsidR="00DF268D" w:rsidRPr="001D0147" w14:paraId="6C642D54" w14:textId="77777777" w:rsidTr="00020DBF">
        <w:trPr>
          <w:cnfStyle w:val="000000100000" w:firstRow="0" w:lastRow="0" w:firstColumn="0" w:lastColumn="0" w:oddVBand="0" w:evenVBand="0" w:oddHBand="1" w:evenHBand="0" w:firstRowFirstColumn="0" w:firstRowLastColumn="0" w:lastRowFirstColumn="0" w:lastRowLastColumn="0"/>
          <w:trHeight w:val="814"/>
        </w:trPr>
        <w:tc>
          <w:tcPr>
            <w:cnfStyle w:val="001000000000" w:firstRow="0" w:lastRow="0" w:firstColumn="1" w:lastColumn="0" w:oddVBand="0" w:evenVBand="0" w:oddHBand="0" w:evenHBand="0" w:firstRowFirstColumn="0" w:firstRowLastColumn="0" w:lastRowFirstColumn="0" w:lastRowLastColumn="0"/>
            <w:tcW w:w="6345" w:type="dxa"/>
          </w:tcPr>
          <w:p w14:paraId="632974B8" w14:textId="77777777" w:rsidR="00DF268D" w:rsidRPr="001D0147" w:rsidRDefault="00DF268D" w:rsidP="007F524D">
            <w:pPr>
              <w:spacing w:before="100" w:beforeAutospacing="1" w:after="100" w:afterAutospacing="1"/>
            </w:pPr>
            <w:r w:rsidRPr="001D0147">
              <w:t xml:space="preserve">7. Iedzīvotāju īpatsvars, kas tic personīgai spējai ietekmēt lēmumu pieņemšanas procesu Latvijā </w:t>
            </w:r>
          </w:p>
        </w:tc>
        <w:tc>
          <w:tcPr>
            <w:tcW w:w="2694" w:type="dxa"/>
          </w:tcPr>
          <w:p w14:paraId="486FA4C3" w14:textId="77777777" w:rsidR="00DF268D" w:rsidRPr="001D0147" w:rsidRDefault="00DF268D" w:rsidP="00281E36">
            <w:pPr>
              <w:spacing w:before="100" w:beforeAutospacing="1" w:after="100" w:afterAutospacing="1" w:line="288" w:lineRule="auto"/>
              <w:jc w:val="center"/>
              <w:cnfStyle w:val="000000100000" w:firstRow="0" w:lastRow="0" w:firstColumn="0" w:lastColumn="0" w:oddVBand="0" w:evenVBand="0" w:oddHBand="1" w:evenHBand="0" w:firstRowFirstColumn="0" w:firstRowLastColumn="0" w:lastRowFirstColumn="0" w:lastRowLastColumn="0"/>
            </w:pPr>
            <w:r w:rsidRPr="001D0147">
              <w:t>13.8%</w:t>
            </w:r>
          </w:p>
        </w:tc>
        <w:tc>
          <w:tcPr>
            <w:tcW w:w="2693" w:type="dxa"/>
          </w:tcPr>
          <w:p w14:paraId="7E10B895" w14:textId="77777777" w:rsidR="00DF268D" w:rsidRPr="001D0147" w:rsidRDefault="00DF268D" w:rsidP="00281E36">
            <w:pPr>
              <w:spacing w:before="100" w:beforeAutospacing="1" w:after="100" w:afterAutospacing="1" w:line="288" w:lineRule="auto"/>
              <w:jc w:val="center"/>
              <w:cnfStyle w:val="000000100000" w:firstRow="0" w:lastRow="0" w:firstColumn="0" w:lastColumn="0" w:oddVBand="0" w:evenVBand="0" w:oddHBand="1" w:evenHBand="0" w:firstRowFirstColumn="0" w:firstRowLastColumn="0" w:lastRowFirstColumn="0" w:lastRowLastColumn="0"/>
            </w:pPr>
            <w:r w:rsidRPr="001D0147">
              <w:t>15,8%</w:t>
            </w:r>
          </w:p>
        </w:tc>
        <w:tc>
          <w:tcPr>
            <w:tcW w:w="2442" w:type="dxa"/>
          </w:tcPr>
          <w:p w14:paraId="628633F9" w14:textId="77777777" w:rsidR="00DF268D" w:rsidRPr="001D0147" w:rsidRDefault="00DF268D" w:rsidP="007F524D">
            <w:pPr>
              <w:cnfStyle w:val="000000100000" w:firstRow="0" w:lastRow="0" w:firstColumn="0" w:lastColumn="0" w:oddVBand="0" w:evenVBand="0" w:oddHBand="1" w:evenHBand="0" w:firstRowFirstColumn="0" w:firstRowLastColumn="0" w:lastRowFirstColumn="0" w:lastRowLastColumn="0"/>
            </w:pPr>
            <w:r w:rsidRPr="001D0147">
              <w:t>NVO monitorings, t.sk. aptauja,</w:t>
            </w:r>
          </w:p>
          <w:p w14:paraId="5184BD6F" w14:textId="77777777" w:rsidR="00DF268D" w:rsidRPr="001D0147" w:rsidRDefault="00DF268D" w:rsidP="007F524D">
            <w:pPr>
              <w:cnfStyle w:val="000000100000" w:firstRow="0" w:lastRow="0" w:firstColumn="0" w:lastColumn="0" w:oddVBand="0" w:evenVBand="0" w:oddHBand="1" w:evenHBand="0" w:firstRowFirstColumn="0" w:firstRowLastColumn="0" w:lastRowFirstColumn="0" w:lastRowLastColumn="0"/>
              <w:rPr>
                <w:vertAlign w:val="superscript"/>
              </w:rPr>
            </w:pPr>
            <w:proofErr w:type="spellStart"/>
            <w:r w:rsidRPr="001D0147">
              <w:t>EiroBarometra</w:t>
            </w:r>
            <w:proofErr w:type="spellEnd"/>
            <w:r w:rsidRPr="001D0147">
              <w:t xml:space="preserve"> pētījums</w:t>
            </w:r>
            <w:r w:rsidRPr="001D0147">
              <w:rPr>
                <w:vertAlign w:val="superscript"/>
              </w:rPr>
              <w:t>3</w:t>
            </w:r>
          </w:p>
        </w:tc>
      </w:tr>
      <w:tr w:rsidR="00DF268D" w:rsidRPr="001D0147" w14:paraId="04C001E5" w14:textId="77777777" w:rsidTr="00020DBF">
        <w:trPr>
          <w:trHeight w:val="82"/>
        </w:trPr>
        <w:tc>
          <w:tcPr>
            <w:cnfStyle w:val="001000000000" w:firstRow="0" w:lastRow="0" w:firstColumn="1" w:lastColumn="0" w:oddVBand="0" w:evenVBand="0" w:oddHBand="0" w:evenHBand="0" w:firstRowFirstColumn="0" w:firstRowLastColumn="0" w:lastRowFirstColumn="0" w:lastRowLastColumn="0"/>
            <w:tcW w:w="6345" w:type="dxa"/>
          </w:tcPr>
          <w:p w14:paraId="5A2BDFD5" w14:textId="77777777" w:rsidR="00DF268D" w:rsidRPr="001D0147" w:rsidRDefault="00DF268D" w:rsidP="007F524D">
            <w:pPr>
              <w:spacing w:before="100" w:beforeAutospacing="1" w:after="100" w:afterAutospacing="1"/>
            </w:pPr>
            <w:r w:rsidRPr="001D0147">
              <w:t>8. NVO vidējais skaits uz 1000 iedzīvotājiem Latvijā</w:t>
            </w:r>
          </w:p>
        </w:tc>
        <w:tc>
          <w:tcPr>
            <w:tcW w:w="2694" w:type="dxa"/>
          </w:tcPr>
          <w:p w14:paraId="6036D302" w14:textId="77777777" w:rsidR="00DF268D" w:rsidRPr="001D0147" w:rsidRDefault="00DF268D" w:rsidP="00281E36">
            <w:pPr>
              <w:spacing w:before="100" w:beforeAutospacing="1" w:after="100" w:afterAutospacing="1" w:line="288" w:lineRule="auto"/>
              <w:jc w:val="center"/>
              <w:cnfStyle w:val="000000000000" w:firstRow="0" w:lastRow="0" w:firstColumn="0" w:lastColumn="0" w:oddVBand="0" w:evenVBand="0" w:oddHBand="0" w:evenHBand="0" w:firstRowFirstColumn="0" w:firstRowLastColumn="0" w:lastRowFirstColumn="0" w:lastRowLastColumn="0"/>
            </w:pPr>
            <w:r w:rsidRPr="001D0147">
              <w:t>10,5</w:t>
            </w:r>
          </w:p>
        </w:tc>
        <w:tc>
          <w:tcPr>
            <w:tcW w:w="2693" w:type="dxa"/>
          </w:tcPr>
          <w:p w14:paraId="3249CB65" w14:textId="77777777" w:rsidR="00DF268D" w:rsidRPr="001D0147" w:rsidRDefault="00DF268D" w:rsidP="00281E36">
            <w:pPr>
              <w:spacing w:before="100" w:beforeAutospacing="1" w:after="100" w:afterAutospacing="1" w:line="288" w:lineRule="auto"/>
              <w:jc w:val="center"/>
              <w:cnfStyle w:val="000000000000" w:firstRow="0" w:lastRow="0" w:firstColumn="0" w:lastColumn="0" w:oddVBand="0" w:evenVBand="0" w:oddHBand="0" w:evenHBand="0" w:firstRowFirstColumn="0" w:firstRowLastColumn="0" w:lastRowFirstColumn="0" w:lastRowLastColumn="0"/>
            </w:pPr>
            <w:r w:rsidRPr="001D0147">
              <w:t>11,5</w:t>
            </w:r>
          </w:p>
        </w:tc>
        <w:tc>
          <w:tcPr>
            <w:tcW w:w="2442" w:type="dxa"/>
          </w:tcPr>
          <w:p w14:paraId="540CA919" w14:textId="77777777" w:rsidR="00DF268D" w:rsidRPr="001D0147" w:rsidRDefault="00DF268D" w:rsidP="007F524D">
            <w:pPr>
              <w:cnfStyle w:val="000000000000" w:firstRow="0" w:lastRow="0" w:firstColumn="0" w:lastColumn="0" w:oddVBand="0" w:evenVBand="0" w:oddHBand="0" w:evenHBand="0" w:firstRowFirstColumn="0" w:firstRowLastColumn="0" w:lastRowFirstColumn="0" w:lastRowLastColumn="0"/>
            </w:pPr>
            <w:r w:rsidRPr="001D0147">
              <w:t>Lursoft dati</w:t>
            </w:r>
          </w:p>
        </w:tc>
      </w:tr>
    </w:tbl>
    <w:p w14:paraId="5515718D" w14:textId="77777777" w:rsidR="009E56FA" w:rsidRDefault="009E56FA" w:rsidP="00CE5B3C">
      <w:pPr>
        <w:spacing w:line="360" w:lineRule="auto"/>
      </w:pPr>
    </w:p>
    <w:p w14:paraId="4B41BEFB" w14:textId="77777777" w:rsidR="00B86210" w:rsidRPr="00B76602" w:rsidRDefault="00B86210" w:rsidP="005619E2">
      <w:pPr>
        <w:ind w:firstLine="426"/>
        <w:jc w:val="both"/>
      </w:pPr>
      <w:r w:rsidRPr="00B76602">
        <w:t>Diemžēl, izstrādājot stratēģiju un definējot programmā sasniedzamos rezultātus, netika ņemti vērā vairāki faktori:</w:t>
      </w:r>
    </w:p>
    <w:p w14:paraId="56DBC462" w14:textId="4419BAA9" w:rsidR="00B86210" w:rsidRPr="00B76602" w:rsidRDefault="00B86210" w:rsidP="00B86210">
      <w:pPr>
        <w:pStyle w:val="ListParagraph"/>
        <w:numPr>
          <w:ilvl w:val="0"/>
          <w:numId w:val="39"/>
        </w:numPr>
        <w:jc w:val="both"/>
        <w:rPr>
          <w:rFonts w:ascii="Times New Roman" w:hAnsi="Times New Roman"/>
          <w:sz w:val="24"/>
          <w:szCs w:val="24"/>
        </w:rPr>
      </w:pPr>
      <w:r w:rsidRPr="00B76602">
        <w:rPr>
          <w:rFonts w:ascii="Times New Roman" w:hAnsi="Times New Roman"/>
          <w:sz w:val="24"/>
          <w:szCs w:val="24"/>
        </w:rPr>
        <w:t xml:space="preserve">programmas ierobežotā finansējuma </w:t>
      </w:r>
      <w:r w:rsidR="005453D7">
        <w:rPr>
          <w:rFonts w:ascii="Times New Roman" w:hAnsi="Times New Roman"/>
          <w:sz w:val="24"/>
          <w:szCs w:val="24"/>
        </w:rPr>
        <w:t>(</w:t>
      </w:r>
      <w:r w:rsidRPr="00B76602">
        <w:rPr>
          <w:rFonts w:ascii="Times New Roman" w:hAnsi="Times New Roman"/>
          <w:sz w:val="24"/>
          <w:szCs w:val="24"/>
        </w:rPr>
        <w:t xml:space="preserve">EUR 400 </w:t>
      </w:r>
      <w:r w:rsidR="005453D7">
        <w:rPr>
          <w:rFonts w:ascii="Times New Roman" w:hAnsi="Times New Roman"/>
          <w:sz w:val="24"/>
          <w:szCs w:val="24"/>
        </w:rPr>
        <w:t>0</w:t>
      </w:r>
      <w:r w:rsidRPr="00B76602">
        <w:rPr>
          <w:rFonts w:ascii="Times New Roman" w:hAnsi="Times New Roman"/>
          <w:sz w:val="24"/>
          <w:szCs w:val="24"/>
        </w:rPr>
        <w:t>00 gadā</w:t>
      </w:r>
      <w:r w:rsidR="005453D7">
        <w:rPr>
          <w:rFonts w:ascii="Times New Roman" w:hAnsi="Times New Roman"/>
          <w:sz w:val="24"/>
          <w:szCs w:val="24"/>
        </w:rPr>
        <w:t>)</w:t>
      </w:r>
      <w:r w:rsidRPr="00B76602">
        <w:rPr>
          <w:rFonts w:ascii="Times New Roman" w:hAnsi="Times New Roman"/>
          <w:sz w:val="24"/>
          <w:szCs w:val="24"/>
        </w:rPr>
        <w:t xml:space="preserve"> </w:t>
      </w:r>
      <w:r w:rsidR="005453D7">
        <w:rPr>
          <w:rFonts w:ascii="Times New Roman" w:hAnsi="Times New Roman"/>
          <w:sz w:val="24"/>
          <w:szCs w:val="24"/>
        </w:rPr>
        <w:t xml:space="preserve">spēja </w:t>
      </w:r>
      <w:r w:rsidRPr="00B76602">
        <w:rPr>
          <w:rFonts w:ascii="Times New Roman" w:hAnsi="Times New Roman"/>
          <w:sz w:val="24"/>
          <w:szCs w:val="24"/>
        </w:rPr>
        <w:t>ietekm</w:t>
      </w:r>
      <w:r w:rsidR="005453D7">
        <w:rPr>
          <w:rFonts w:ascii="Times New Roman" w:hAnsi="Times New Roman"/>
          <w:sz w:val="24"/>
          <w:szCs w:val="24"/>
        </w:rPr>
        <w:t>ēt</w:t>
      </w:r>
      <w:r w:rsidRPr="00B76602">
        <w:rPr>
          <w:rFonts w:ascii="Times New Roman" w:hAnsi="Times New Roman"/>
          <w:sz w:val="24"/>
          <w:szCs w:val="24"/>
        </w:rPr>
        <w:t xml:space="preserve"> konkrēt</w:t>
      </w:r>
      <w:r w:rsidR="005453D7">
        <w:rPr>
          <w:rFonts w:ascii="Times New Roman" w:hAnsi="Times New Roman"/>
          <w:sz w:val="24"/>
          <w:szCs w:val="24"/>
        </w:rPr>
        <w:t>os</w:t>
      </w:r>
      <w:r w:rsidRPr="00B76602">
        <w:rPr>
          <w:rFonts w:ascii="Times New Roman" w:hAnsi="Times New Roman"/>
          <w:sz w:val="24"/>
          <w:szCs w:val="24"/>
        </w:rPr>
        <w:t xml:space="preserve"> indikator</w:t>
      </w:r>
      <w:r w:rsidR="005453D7">
        <w:rPr>
          <w:rFonts w:ascii="Times New Roman" w:hAnsi="Times New Roman"/>
          <w:sz w:val="24"/>
          <w:szCs w:val="24"/>
        </w:rPr>
        <w:t>us</w:t>
      </w:r>
      <w:r w:rsidRPr="00B76602">
        <w:rPr>
          <w:rFonts w:ascii="Times New Roman" w:hAnsi="Times New Roman"/>
          <w:sz w:val="24"/>
          <w:szCs w:val="24"/>
        </w:rPr>
        <w:t>;</w:t>
      </w:r>
      <w:r w:rsidR="00B76602" w:rsidRPr="00B76602">
        <w:rPr>
          <w:rFonts w:ascii="Times New Roman" w:hAnsi="Times New Roman"/>
          <w:sz w:val="24"/>
          <w:szCs w:val="24"/>
        </w:rPr>
        <w:t xml:space="preserve"> </w:t>
      </w:r>
    </w:p>
    <w:p w14:paraId="48DF644C" w14:textId="135239B1" w:rsidR="00B86210" w:rsidRPr="00B76602" w:rsidRDefault="00B86210" w:rsidP="00B86210">
      <w:pPr>
        <w:pStyle w:val="ListParagraph"/>
        <w:numPr>
          <w:ilvl w:val="0"/>
          <w:numId w:val="39"/>
        </w:numPr>
        <w:jc w:val="both"/>
        <w:rPr>
          <w:rFonts w:ascii="Times New Roman" w:hAnsi="Times New Roman"/>
          <w:sz w:val="24"/>
          <w:szCs w:val="24"/>
        </w:rPr>
      </w:pPr>
      <w:r w:rsidRPr="00B76602">
        <w:rPr>
          <w:rFonts w:ascii="Times New Roman" w:hAnsi="Times New Roman"/>
          <w:sz w:val="24"/>
          <w:szCs w:val="24"/>
        </w:rPr>
        <w:t xml:space="preserve">iespējas izvērtēt </w:t>
      </w:r>
      <w:r w:rsidR="00B76602" w:rsidRPr="00B76602">
        <w:rPr>
          <w:rFonts w:ascii="Times New Roman" w:hAnsi="Times New Roman"/>
          <w:sz w:val="24"/>
          <w:szCs w:val="24"/>
        </w:rPr>
        <w:t>konkrēt</w:t>
      </w:r>
      <w:r w:rsidR="005453D7">
        <w:rPr>
          <w:rFonts w:ascii="Times New Roman" w:hAnsi="Times New Roman"/>
          <w:sz w:val="24"/>
          <w:szCs w:val="24"/>
        </w:rPr>
        <w:t>i</w:t>
      </w:r>
      <w:r w:rsidR="00B76602" w:rsidRPr="00B76602">
        <w:rPr>
          <w:rFonts w:ascii="Times New Roman" w:hAnsi="Times New Roman"/>
          <w:sz w:val="24"/>
          <w:szCs w:val="24"/>
        </w:rPr>
        <w:t xml:space="preserve"> šīs </w:t>
      </w:r>
      <w:r w:rsidRPr="00B76602">
        <w:rPr>
          <w:rFonts w:ascii="Times New Roman" w:hAnsi="Times New Roman"/>
          <w:sz w:val="24"/>
          <w:szCs w:val="24"/>
        </w:rPr>
        <w:t xml:space="preserve">programmas ietekmi uz indikatoriem, </w:t>
      </w:r>
      <w:r w:rsidR="00B76602" w:rsidRPr="00B76602">
        <w:rPr>
          <w:rFonts w:ascii="Times New Roman" w:hAnsi="Times New Roman"/>
          <w:sz w:val="24"/>
          <w:szCs w:val="24"/>
        </w:rPr>
        <w:t xml:space="preserve">ņemot vērā dažādo </w:t>
      </w:r>
      <w:r w:rsidR="005453D7">
        <w:rPr>
          <w:rFonts w:ascii="Times New Roman" w:hAnsi="Times New Roman"/>
          <w:sz w:val="24"/>
          <w:szCs w:val="24"/>
        </w:rPr>
        <w:t xml:space="preserve">ar šo programmu nesaistīto </w:t>
      </w:r>
      <w:r w:rsidR="00B76602" w:rsidRPr="00B76602">
        <w:rPr>
          <w:rFonts w:ascii="Times New Roman" w:hAnsi="Times New Roman"/>
          <w:sz w:val="24"/>
          <w:szCs w:val="24"/>
        </w:rPr>
        <w:t>faktoru ietekmi uz katra indikatora izmaiņām;</w:t>
      </w:r>
      <w:r w:rsidRPr="00B76602">
        <w:rPr>
          <w:rFonts w:ascii="Times New Roman" w:hAnsi="Times New Roman"/>
          <w:sz w:val="24"/>
          <w:szCs w:val="24"/>
        </w:rPr>
        <w:t xml:space="preserve"> </w:t>
      </w:r>
    </w:p>
    <w:p w14:paraId="3E940C0B" w14:textId="3D82BE99" w:rsidR="00B86210" w:rsidRPr="00B76602" w:rsidRDefault="00B86210" w:rsidP="00B86210">
      <w:pPr>
        <w:pStyle w:val="ListParagraph"/>
        <w:numPr>
          <w:ilvl w:val="0"/>
          <w:numId w:val="39"/>
        </w:numPr>
        <w:jc w:val="both"/>
        <w:rPr>
          <w:rFonts w:ascii="Times New Roman" w:hAnsi="Times New Roman"/>
          <w:sz w:val="24"/>
          <w:szCs w:val="24"/>
        </w:rPr>
      </w:pPr>
      <w:r w:rsidRPr="00B76602">
        <w:rPr>
          <w:rFonts w:ascii="Times New Roman" w:hAnsi="Times New Roman"/>
          <w:sz w:val="24"/>
          <w:szCs w:val="24"/>
        </w:rPr>
        <w:t>nepieciešamie resursi programmas īstenošanas rezultātā trīs gadu periodā sasniegto programmas rezultātu izvērtēšanai</w:t>
      </w:r>
      <w:r w:rsidR="00B76602" w:rsidRPr="00B76602">
        <w:rPr>
          <w:rFonts w:ascii="Times New Roman" w:hAnsi="Times New Roman"/>
          <w:sz w:val="24"/>
          <w:szCs w:val="24"/>
        </w:rPr>
        <w:t>, ņemot vērā</w:t>
      </w:r>
      <w:r w:rsidRPr="00B76602">
        <w:rPr>
          <w:rFonts w:ascii="Times New Roman" w:hAnsi="Times New Roman"/>
          <w:sz w:val="24"/>
          <w:szCs w:val="24"/>
        </w:rPr>
        <w:t xml:space="preserve"> </w:t>
      </w:r>
      <w:r w:rsidR="00B76602" w:rsidRPr="00B76602">
        <w:rPr>
          <w:rFonts w:ascii="Times New Roman" w:hAnsi="Times New Roman"/>
          <w:sz w:val="24"/>
          <w:szCs w:val="24"/>
        </w:rPr>
        <w:t xml:space="preserve">nepieciešamību veikt, piemēram, </w:t>
      </w:r>
      <w:proofErr w:type="spellStart"/>
      <w:r w:rsidR="00B76602" w:rsidRPr="00B76602">
        <w:rPr>
          <w:rFonts w:ascii="Times New Roman" w:hAnsi="Times New Roman"/>
          <w:sz w:val="24"/>
          <w:szCs w:val="24"/>
        </w:rPr>
        <w:t>EiroBarometra</w:t>
      </w:r>
      <w:proofErr w:type="spellEnd"/>
      <w:r w:rsidR="00B76602" w:rsidRPr="00B76602">
        <w:rPr>
          <w:rFonts w:ascii="Times New Roman" w:hAnsi="Times New Roman"/>
          <w:sz w:val="24"/>
          <w:szCs w:val="24"/>
        </w:rPr>
        <w:t xml:space="preserve"> pētījumu vai </w:t>
      </w:r>
      <w:r w:rsidR="00E111B3">
        <w:rPr>
          <w:rFonts w:ascii="Times New Roman" w:hAnsi="Times New Roman"/>
          <w:sz w:val="24"/>
          <w:szCs w:val="24"/>
        </w:rPr>
        <w:t xml:space="preserve">kvalitatīvu un </w:t>
      </w:r>
      <w:r w:rsidR="005453D7">
        <w:rPr>
          <w:rFonts w:ascii="Times New Roman" w:hAnsi="Times New Roman"/>
          <w:sz w:val="24"/>
          <w:szCs w:val="24"/>
        </w:rPr>
        <w:t xml:space="preserve">reprezentatīvu </w:t>
      </w:r>
      <w:r w:rsidR="00B76602" w:rsidRPr="00B76602">
        <w:rPr>
          <w:rFonts w:ascii="Times New Roman" w:hAnsi="Times New Roman"/>
          <w:sz w:val="24"/>
          <w:szCs w:val="24"/>
        </w:rPr>
        <w:t xml:space="preserve">NVO </w:t>
      </w:r>
      <w:r w:rsidR="00E111B3">
        <w:rPr>
          <w:rFonts w:ascii="Times New Roman" w:hAnsi="Times New Roman"/>
          <w:sz w:val="24"/>
          <w:szCs w:val="24"/>
        </w:rPr>
        <w:t xml:space="preserve">sektora </w:t>
      </w:r>
      <w:r w:rsidR="00B76602" w:rsidRPr="00B76602">
        <w:rPr>
          <w:rFonts w:ascii="Times New Roman" w:hAnsi="Times New Roman"/>
          <w:sz w:val="24"/>
          <w:szCs w:val="24"/>
        </w:rPr>
        <w:t>monitoringu.</w:t>
      </w:r>
    </w:p>
    <w:p w14:paraId="7331D082" w14:textId="6096B0FE" w:rsidR="00BB6E9E" w:rsidRDefault="00264607" w:rsidP="005619E2">
      <w:pPr>
        <w:spacing w:before="120"/>
        <w:ind w:firstLine="426"/>
        <w:jc w:val="both"/>
      </w:pPr>
      <w:r>
        <w:t xml:space="preserve">Ņemot vērā 2016.-2018.gada pieredzi, izstrādājot </w:t>
      </w:r>
      <w:r w:rsidR="00BB6E9E">
        <w:t>fonda projektu konkursa nolikumu 2019.gadam,</w:t>
      </w:r>
      <w:r>
        <w:t xml:space="preserve"> SPK</w:t>
      </w:r>
      <w:r w:rsidR="00BB6E9E">
        <w:t xml:space="preserve"> </w:t>
      </w:r>
      <w:r w:rsidR="004C1158">
        <w:t>ierosināja</w:t>
      </w:r>
      <w:r w:rsidR="00BB6E9E">
        <w:t xml:space="preserve"> nolikumā iekļaut </w:t>
      </w:r>
      <w:r w:rsidR="00F6052C">
        <w:t>tikai</w:t>
      </w:r>
      <w:r w:rsidR="00E111B3">
        <w:t xml:space="preserve"> tādus</w:t>
      </w:r>
      <w:r w:rsidR="00F6052C">
        <w:t xml:space="preserve"> </w:t>
      </w:r>
      <w:r w:rsidR="00BB6E9E">
        <w:t xml:space="preserve">programmas rezultātu rādītājus, kas ir kvantitatīvi </w:t>
      </w:r>
      <w:r w:rsidR="00CB2B62">
        <w:t xml:space="preserve">objektīvi </w:t>
      </w:r>
      <w:r w:rsidR="00BB6E9E">
        <w:t>izmērāmi, tādējādi atsakoties no tādiem rādītājiem kā, piemēram, “Veicināta sabiedrības uzticība NVO” vai “Veicināta iedzīvotāju ticība savām spējām ietekmēt lēmumu pieņemšanas procesu Latvijā”.</w:t>
      </w:r>
    </w:p>
    <w:p w14:paraId="65FFA44A" w14:textId="77777777" w:rsidR="0042531C" w:rsidRDefault="0042531C">
      <w:pPr>
        <w:spacing w:after="200" w:line="276" w:lineRule="auto"/>
      </w:pPr>
    </w:p>
    <w:p w14:paraId="5AEFF0D7" w14:textId="77777777" w:rsidR="006C4556" w:rsidRPr="00B76602" w:rsidRDefault="006C4556">
      <w:pPr>
        <w:spacing w:after="200" w:line="276" w:lineRule="auto"/>
      </w:pPr>
    </w:p>
    <w:p w14:paraId="749E2BF4" w14:textId="77777777" w:rsidR="00646211" w:rsidRPr="006C4556" w:rsidRDefault="00646211" w:rsidP="006B0723">
      <w:pPr>
        <w:pStyle w:val="Heading1"/>
        <w:spacing w:before="0" w:after="0" w:line="360" w:lineRule="auto"/>
        <w:jc w:val="center"/>
        <w:rPr>
          <w:rFonts w:ascii="Times New Roman" w:hAnsi="Times New Roman" w:cs="Times New Roman"/>
          <w:sz w:val="28"/>
          <w:szCs w:val="28"/>
        </w:rPr>
      </w:pPr>
      <w:bookmarkStart w:id="6" w:name="_Toc474937325"/>
      <w:r w:rsidRPr="006C4556">
        <w:rPr>
          <w:rFonts w:ascii="Times New Roman" w:hAnsi="Times New Roman" w:cs="Times New Roman"/>
          <w:sz w:val="28"/>
          <w:szCs w:val="28"/>
        </w:rPr>
        <w:lastRenderedPageBreak/>
        <w:t>2. Projektu iesniegumu konkursa apraksts un iesniegto projektu iesniegumu analīze</w:t>
      </w:r>
      <w:bookmarkEnd w:id="6"/>
    </w:p>
    <w:p w14:paraId="730926EC" w14:textId="77777777" w:rsidR="0021035B" w:rsidRPr="006C4556" w:rsidRDefault="0021035B" w:rsidP="0021035B">
      <w:pPr>
        <w:spacing w:line="360" w:lineRule="auto"/>
      </w:pPr>
    </w:p>
    <w:p w14:paraId="41273288" w14:textId="729271F2" w:rsidR="0021035B" w:rsidRPr="006C4556" w:rsidRDefault="00E07B7B" w:rsidP="005619E2">
      <w:pPr>
        <w:ind w:firstLine="567"/>
        <w:jc w:val="both"/>
      </w:pPr>
      <w:r w:rsidRPr="006C4556">
        <w:t xml:space="preserve">2016.-2018.gada periodā </w:t>
      </w:r>
      <w:r w:rsidR="0021035B" w:rsidRPr="006C4556">
        <w:t xml:space="preserve">SIF sekretariāts interneta vietnē </w:t>
      </w:r>
      <w:hyperlink r:id="rId9" w:history="1">
        <w:r w:rsidR="0021035B" w:rsidRPr="006C4556">
          <w:rPr>
            <w:rStyle w:val="Hyperlink"/>
          </w:rPr>
          <w:t>www.sif.gov.lv</w:t>
        </w:r>
      </w:hyperlink>
      <w:r w:rsidR="0021035B" w:rsidRPr="006C4556">
        <w:t xml:space="preserve"> izsludināja </w:t>
      </w:r>
      <w:r w:rsidRPr="006C4556">
        <w:t xml:space="preserve">trīs </w:t>
      </w:r>
      <w:r w:rsidR="0021035B" w:rsidRPr="006C4556">
        <w:t>atklātu</w:t>
      </w:r>
      <w:r w:rsidRPr="006C4556">
        <w:t>s</w:t>
      </w:r>
      <w:r w:rsidR="0021035B" w:rsidRPr="006C4556">
        <w:t xml:space="preserve"> projektu iesniegumu konkursu</w:t>
      </w:r>
      <w:r w:rsidRPr="006C4556">
        <w:t>s</w:t>
      </w:r>
      <w:r w:rsidR="0021035B" w:rsidRPr="006C4556">
        <w:t xml:space="preserve"> Latvijas valsts budžeta finansētās programmas “NVO fonds” ietvaros</w:t>
      </w:r>
      <w:r w:rsidR="00BB6E9E" w:rsidRPr="006C4556">
        <w:t xml:space="preserve"> ar projektu iesniegumu sagatavošanas termiņu – viens mēnesis</w:t>
      </w:r>
      <w:r w:rsidR="0021035B" w:rsidRPr="006C4556">
        <w:t xml:space="preserve">. </w:t>
      </w:r>
      <w:r w:rsidR="006C4556" w:rsidRPr="006C4556">
        <w:t xml:space="preserve">Laika periodā līdz projektu iesniegšanai SIF atbilstoši izsludināja un organizēja seminārus par projektu iesniegumu sagatavošanu. </w:t>
      </w:r>
    </w:p>
    <w:p w14:paraId="339321B2" w14:textId="77777777" w:rsidR="00B97E82" w:rsidRPr="006C4556" w:rsidRDefault="00B97E82" w:rsidP="00B97E82">
      <w:pPr>
        <w:ind w:firstLine="426"/>
        <w:jc w:val="both"/>
      </w:pPr>
    </w:p>
    <w:p w14:paraId="26691D4F" w14:textId="19D54032" w:rsidR="00E07B7B" w:rsidRPr="001D0147" w:rsidRDefault="00E07B7B" w:rsidP="00B97E82">
      <w:pPr>
        <w:ind w:firstLine="426"/>
        <w:jc w:val="both"/>
      </w:pPr>
      <w:r w:rsidRPr="006C4556">
        <w:t>2016.gada konkursā katrs projekta iesnieguma iesniedzējs drīkstēja iesniegt tikai vienu projekta iesniegumu, ne vairāk kā divos darbības virzienos</w:t>
      </w:r>
      <w:r w:rsidR="00B97E82" w:rsidRPr="006C4556">
        <w:t>. Iespēju iesniegt divus projekta iesniegumus sekmīgi izmantoja</w:t>
      </w:r>
      <w:r w:rsidR="004653F2" w:rsidRPr="006C4556">
        <w:t xml:space="preserve"> (īstenoja divus projektus)</w:t>
      </w:r>
      <w:r w:rsidR="00B97E82" w:rsidRPr="006C4556">
        <w:t xml:space="preserve"> </w:t>
      </w:r>
      <w:r w:rsidR="00B14D66" w:rsidRPr="006C4556">
        <w:t xml:space="preserve">8 </w:t>
      </w:r>
      <w:r w:rsidR="00B97E82" w:rsidRPr="006C4556">
        <w:t xml:space="preserve">projektu </w:t>
      </w:r>
      <w:r w:rsidR="004653F2" w:rsidRPr="006C4556">
        <w:t>iesniegumu iesniedzēji</w:t>
      </w:r>
      <w:r w:rsidRPr="006C4556">
        <w:t>. P</w:t>
      </w:r>
      <w:r w:rsidRPr="006C4556">
        <w:rPr>
          <w:rFonts w:cs="Arial"/>
        </w:rPr>
        <w:t>rojektu īstenošanas periods nedrīkstēja pārsniegt piecus mēnešus</w:t>
      </w:r>
      <w:r w:rsidR="00B97E82" w:rsidRPr="006C4556">
        <w:rPr>
          <w:rFonts w:cs="Arial"/>
        </w:rPr>
        <w:t xml:space="preserve"> (01.06.-31.10.2016.).</w:t>
      </w:r>
      <w:r w:rsidR="00B97E82">
        <w:rPr>
          <w:rFonts w:cs="Arial"/>
        </w:rPr>
        <w:t xml:space="preserve"> </w:t>
      </w:r>
    </w:p>
    <w:p w14:paraId="2E808873" w14:textId="77777777" w:rsidR="00B97E82" w:rsidRDefault="00B97E82" w:rsidP="00964AEA">
      <w:pPr>
        <w:ind w:firstLine="426"/>
        <w:jc w:val="both"/>
      </w:pPr>
    </w:p>
    <w:p w14:paraId="77D96358" w14:textId="0335DE63" w:rsidR="00B97E82" w:rsidRDefault="00E07B7B" w:rsidP="00964AEA">
      <w:pPr>
        <w:ind w:firstLine="426"/>
        <w:jc w:val="both"/>
      </w:pPr>
      <w:r>
        <w:t>2017.-2018.gada konkursā k</w:t>
      </w:r>
      <w:r w:rsidR="0021035B" w:rsidRPr="001D0147">
        <w:t xml:space="preserve">atrs projekta iesniedzējs konkursa ietvaros varēja iesniegt ne vairāk kā vienu projekta iesniegumu. </w:t>
      </w:r>
      <w:r w:rsidR="00652950">
        <w:t>Šāds lēmums tika pieņemts, lai iespējami lielāks organizāciju skaits varētu saņemt p</w:t>
      </w:r>
      <w:r w:rsidR="004653F2">
        <w:t xml:space="preserve">rogrammas atbalstu. </w:t>
      </w:r>
      <w:r w:rsidR="00B97E82">
        <w:t>P</w:t>
      </w:r>
      <w:r w:rsidR="00B97E82">
        <w:rPr>
          <w:rFonts w:cs="Arial"/>
        </w:rPr>
        <w:t xml:space="preserve">rojektu </w:t>
      </w:r>
      <w:r w:rsidR="00B97E82" w:rsidRPr="000552DD">
        <w:rPr>
          <w:rFonts w:cs="Arial"/>
        </w:rPr>
        <w:t xml:space="preserve">īstenošanas periods </w:t>
      </w:r>
      <w:r w:rsidR="00B97E82">
        <w:rPr>
          <w:rFonts w:cs="Arial"/>
        </w:rPr>
        <w:t>nedrīkstēja pārsniegt desmit mēnešus (01.01.-31.10.2017./2018.).</w:t>
      </w:r>
      <w:r w:rsidR="0021035B" w:rsidRPr="001D0147">
        <w:t xml:space="preserve"> </w:t>
      </w:r>
    </w:p>
    <w:p w14:paraId="4D2041D9" w14:textId="77777777" w:rsidR="00B97E82" w:rsidRDefault="00B97E82" w:rsidP="00964AEA">
      <w:pPr>
        <w:ind w:firstLine="426"/>
        <w:jc w:val="both"/>
      </w:pPr>
    </w:p>
    <w:p w14:paraId="3D969306" w14:textId="5C95392E" w:rsidR="0021035B" w:rsidRPr="001D0147" w:rsidRDefault="00B97E82" w:rsidP="005619E2">
      <w:pPr>
        <w:spacing w:after="120"/>
        <w:ind w:firstLine="425"/>
        <w:jc w:val="both"/>
      </w:pPr>
      <w:r w:rsidRPr="00652950">
        <w:rPr>
          <w:b/>
        </w:rPr>
        <w:t>Programmas projektu</w:t>
      </w:r>
      <w:r w:rsidR="0021035B" w:rsidRPr="00652950">
        <w:rPr>
          <w:b/>
        </w:rPr>
        <w:t xml:space="preserve"> konkurs</w:t>
      </w:r>
      <w:r w:rsidRPr="00652950">
        <w:rPr>
          <w:b/>
        </w:rPr>
        <w:t>os</w:t>
      </w:r>
      <w:r w:rsidR="0021035B" w:rsidRPr="00652950">
        <w:rPr>
          <w:b/>
        </w:rPr>
        <w:t xml:space="preserve"> saņemto projektu iesniegumu skaits un pieprasītais finansējums dalījumā pa darbības virzieniem</w:t>
      </w:r>
      <w:r w:rsidR="0021035B" w:rsidRPr="001D0147">
        <w:t>:</w:t>
      </w:r>
    </w:p>
    <w:p w14:paraId="5493164F" w14:textId="77777777" w:rsidR="00405FCE" w:rsidRPr="001D0147" w:rsidRDefault="00405FCE" w:rsidP="00F4222B">
      <w:pPr>
        <w:ind w:firstLine="720"/>
        <w:jc w:val="both"/>
        <w:rPr>
          <w:sz w:val="10"/>
          <w:szCs w:val="10"/>
        </w:rPr>
      </w:pPr>
    </w:p>
    <w:tbl>
      <w:tblPr>
        <w:tblStyle w:val="LightShading-Accent1"/>
        <w:tblW w:w="9554" w:type="dxa"/>
        <w:tblBorders>
          <w:top w:val="none" w:sz="0" w:space="0" w:color="auto"/>
          <w:bottom w:val="none" w:sz="0" w:space="0" w:color="auto"/>
        </w:tblBorders>
        <w:tblLook w:val="04A0" w:firstRow="1" w:lastRow="0" w:firstColumn="1" w:lastColumn="0" w:noHBand="0" w:noVBand="1"/>
      </w:tblPr>
      <w:tblGrid>
        <w:gridCol w:w="1433"/>
        <w:gridCol w:w="1231"/>
        <w:gridCol w:w="1476"/>
        <w:gridCol w:w="1231"/>
        <w:gridCol w:w="1476"/>
        <w:gridCol w:w="1231"/>
        <w:gridCol w:w="1476"/>
      </w:tblGrid>
      <w:tr w:rsidR="00602289" w:rsidRPr="001D0147" w14:paraId="5A6577A9" w14:textId="77777777" w:rsidTr="00B97E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3" w:type="dxa"/>
            <w:tcBorders>
              <w:top w:val="none" w:sz="0" w:space="0" w:color="auto"/>
              <w:left w:val="none" w:sz="0" w:space="0" w:color="auto"/>
              <w:bottom w:val="none" w:sz="0" w:space="0" w:color="auto"/>
              <w:right w:val="none" w:sz="0" w:space="0" w:color="auto"/>
            </w:tcBorders>
          </w:tcPr>
          <w:p w14:paraId="714FC4C4" w14:textId="77777777" w:rsidR="00602289" w:rsidRPr="00F678BA" w:rsidRDefault="00602289" w:rsidP="00E07B7B">
            <w:pPr>
              <w:jc w:val="both"/>
              <w:rPr>
                <w:sz w:val="22"/>
                <w:szCs w:val="22"/>
              </w:rPr>
            </w:pPr>
          </w:p>
        </w:tc>
        <w:tc>
          <w:tcPr>
            <w:tcW w:w="2707" w:type="dxa"/>
            <w:gridSpan w:val="2"/>
            <w:tcBorders>
              <w:top w:val="none" w:sz="0" w:space="0" w:color="auto"/>
              <w:left w:val="none" w:sz="0" w:space="0" w:color="auto"/>
              <w:bottom w:val="none" w:sz="0" w:space="0" w:color="auto"/>
              <w:right w:val="none" w:sz="0" w:space="0" w:color="auto"/>
            </w:tcBorders>
            <w:vAlign w:val="center"/>
          </w:tcPr>
          <w:p w14:paraId="589FA92B" w14:textId="1F8ABA73" w:rsidR="00602289" w:rsidRPr="00F678BA" w:rsidRDefault="00602289" w:rsidP="00602289">
            <w:pPr>
              <w:jc w:val="center"/>
              <w:cnfStyle w:val="100000000000" w:firstRow="1" w:lastRow="0" w:firstColumn="0" w:lastColumn="0" w:oddVBand="0" w:evenVBand="0" w:oddHBand="0" w:evenHBand="0" w:firstRowFirstColumn="0" w:firstRowLastColumn="0" w:lastRowFirstColumn="0" w:lastRowLastColumn="0"/>
              <w:rPr>
                <w:sz w:val="22"/>
                <w:szCs w:val="22"/>
              </w:rPr>
            </w:pPr>
            <w:r w:rsidRPr="00F678BA">
              <w:rPr>
                <w:sz w:val="22"/>
                <w:szCs w:val="22"/>
              </w:rPr>
              <w:t>2016.gads</w:t>
            </w:r>
          </w:p>
        </w:tc>
        <w:tc>
          <w:tcPr>
            <w:tcW w:w="2707" w:type="dxa"/>
            <w:gridSpan w:val="2"/>
            <w:tcBorders>
              <w:top w:val="none" w:sz="0" w:space="0" w:color="auto"/>
              <w:left w:val="none" w:sz="0" w:space="0" w:color="auto"/>
              <w:bottom w:val="none" w:sz="0" w:space="0" w:color="auto"/>
              <w:right w:val="none" w:sz="0" w:space="0" w:color="auto"/>
            </w:tcBorders>
            <w:vAlign w:val="center"/>
          </w:tcPr>
          <w:p w14:paraId="5C1B3CC0" w14:textId="281F97A9" w:rsidR="00602289" w:rsidRPr="00F678BA" w:rsidRDefault="00602289" w:rsidP="00602289">
            <w:pPr>
              <w:jc w:val="center"/>
              <w:cnfStyle w:val="100000000000" w:firstRow="1" w:lastRow="0" w:firstColumn="0" w:lastColumn="0" w:oddVBand="0" w:evenVBand="0" w:oddHBand="0" w:evenHBand="0" w:firstRowFirstColumn="0" w:firstRowLastColumn="0" w:lastRowFirstColumn="0" w:lastRowLastColumn="0"/>
              <w:rPr>
                <w:sz w:val="22"/>
                <w:szCs w:val="22"/>
              </w:rPr>
            </w:pPr>
            <w:r w:rsidRPr="00F678BA">
              <w:rPr>
                <w:sz w:val="22"/>
                <w:szCs w:val="22"/>
              </w:rPr>
              <w:t>2017.gads</w:t>
            </w:r>
          </w:p>
        </w:tc>
        <w:tc>
          <w:tcPr>
            <w:tcW w:w="2707" w:type="dxa"/>
            <w:gridSpan w:val="2"/>
            <w:tcBorders>
              <w:top w:val="none" w:sz="0" w:space="0" w:color="auto"/>
              <w:left w:val="none" w:sz="0" w:space="0" w:color="auto"/>
              <w:bottom w:val="none" w:sz="0" w:space="0" w:color="auto"/>
              <w:right w:val="none" w:sz="0" w:space="0" w:color="auto"/>
            </w:tcBorders>
            <w:vAlign w:val="center"/>
          </w:tcPr>
          <w:p w14:paraId="5AB7DB50" w14:textId="5F09E59D" w:rsidR="00602289" w:rsidRPr="00F678BA" w:rsidRDefault="00602289" w:rsidP="00602289">
            <w:pPr>
              <w:jc w:val="center"/>
              <w:cnfStyle w:val="100000000000" w:firstRow="1" w:lastRow="0" w:firstColumn="0" w:lastColumn="0" w:oddVBand="0" w:evenVBand="0" w:oddHBand="0" w:evenHBand="0" w:firstRowFirstColumn="0" w:firstRowLastColumn="0" w:lastRowFirstColumn="0" w:lastRowLastColumn="0"/>
              <w:rPr>
                <w:sz w:val="22"/>
                <w:szCs w:val="22"/>
              </w:rPr>
            </w:pPr>
            <w:r w:rsidRPr="00F678BA">
              <w:rPr>
                <w:sz w:val="22"/>
                <w:szCs w:val="22"/>
              </w:rPr>
              <w:t>2018.gads</w:t>
            </w:r>
          </w:p>
        </w:tc>
      </w:tr>
      <w:tr w:rsidR="00602289" w:rsidRPr="001D0147" w14:paraId="1FE829E9" w14:textId="77777777" w:rsidTr="00B97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3" w:type="dxa"/>
            <w:tcBorders>
              <w:left w:val="none" w:sz="0" w:space="0" w:color="auto"/>
              <w:right w:val="none" w:sz="0" w:space="0" w:color="auto"/>
            </w:tcBorders>
          </w:tcPr>
          <w:p w14:paraId="3A552E28" w14:textId="07AA2C32" w:rsidR="00E07B7B" w:rsidRPr="00F678BA" w:rsidRDefault="00E07B7B" w:rsidP="00E07B7B">
            <w:pPr>
              <w:jc w:val="both"/>
              <w:rPr>
                <w:sz w:val="22"/>
                <w:szCs w:val="22"/>
              </w:rPr>
            </w:pPr>
            <w:r w:rsidRPr="00F678BA">
              <w:rPr>
                <w:sz w:val="22"/>
                <w:szCs w:val="22"/>
              </w:rPr>
              <w:t>Darbības virziens</w:t>
            </w:r>
          </w:p>
        </w:tc>
        <w:tc>
          <w:tcPr>
            <w:tcW w:w="1231" w:type="dxa"/>
            <w:tcBorders>
              <w:left w:val="none" w:sz="0" w:space="0" w:color="auto"/>
              <w:right w:val="none" w:sz="0" w:space="0" w:color="auto"/>
            </w:tcBorders>
          </w:tcPr>
          <w:p w14:paraId="792E097A" w14:textId="77D45BDF" w:rsidR="00E07B7B" w:rsidRPr="00F678BA" w:rsidRDefault="00E07B7B" w:rsidP="00E07B7B">
            <w:pPr>
              <w:jc w:val="both"/>
              <w:cnfStyle w:val="000000100000" w:firstRow="0" w:lastRow="0" w:firstColumn="0" w:lastColumn="0" w:oddVBand="0" w:evenVBand="0" w:oddHBand="1" w:evenHBand="0" w:firstRowFirstColumn="0" w:firstRowLastColumn="0" w:lastRowFirstColumn="0" w:lastRowLastColumn="0"/>
              <w:rPr>
                <w:sz w:val="22"/>
                <w:szCs w:val="22"/>
              </w:rPr>
            </w:pPr>
            <w:r w:rsidRPr="00F678BA">
              <w:rPr>
                <w:sz w:val="22"/>
                <w:szCs w:val="22"/>
              </w:rPr>
              <w:t>Projektu iesniegumu skaits</w:t>
            </w:r>
          </w:p>
        </w:tc>
        <w:tc>
          <w:tcPr>
            <w:tcW w:w="1476" w:type="dxa"/>
            <w:tcBorders>
              <w:left w:val="none" w:sz="0" w:space="0" w:color="auto"/>
              <w:right w:val="none" w:sz="0" w:space="0" w:color="auto"/>
            </w:tcBorders>
          </w:tcPr>
          <w:p w14:paraId="762E917E" w14:textId="28D57186" w:rsidR="00E07B7B" w:rsidRPr="00F678BA" w:rsidRDefault="00E07B7B" w:rsidP="00E07B7B">
            <w:pPr>
              <w:jc w:val="both"/>
              <w:cnfStyle w:val="000000100000" w:firstRow="0" w:lastRow="0" w:firstColumn="0" w:lastColumn="0" w:oddVBand="0" w:evenVBand="0" w:oddHBand="1" w:evenHBand="0" w:firstRowFirstColumn="0" w:firstRowLastColumn="0" w:lastRowFirstColumn="0" w:lastRowLastColumn="0"/>
              <w:rPr>
                <w:sz w:val="22"/>
                <w:szCs w:val="22"/>
              </w:rPr>
            </w:pPr>
            <w:r w:rsidRPr="00F678BA">
              <w:rPr>
                <w:sz w:val="22"/>
                <w:szCs w:val="22"/>
              </w:rPr>
              <w:t>Pieprasītais finansējums</w:t>
            </w:r>
          </w:p>
        </w:tc>
        <w:tc>
          <w:tcPr>
            <w:tcW w:w="1231" w:type="dxa"/>
            <w:tcBorders>
              <w:left w:val="none" w:sz="0" w:space="0" w:color="auto"/>
              <w:right w:val="none" w:sz="0" w:space="0" w:color="auto"/>
            </w:tcBorders>
          </w:tcPr>
          <w:p w14:paraId="38F19DA7" w14:textId="76159728" w:rsidR="00E07B7B" w:rsidRPr="00F678BA" w:rsidRDefault="00E07B7B" w:rsidP="00E07B7B">
            <w:pPr>
              <w:jc w:val="both"/>
              <w:cnfStyle w:val="000000100000" w:firstRow="0" w:lastRow="0" w:firstColumn="0" w:lastColumn="0" w:oddVBand="0" w:evenVBand="0" w:oddHBand="1" w:evenHBand="0" w:firstRowFirstColumn="0" w:firstRowLastColumn="0" w:lastRowFirstColumn="0" w:lastRowLastColumn="0"/>
              <w:rPr>
                <w:sz w:val="22"/>
                <w:szCs w:val="22"/>
              </w:rPr>
            </w:pPr>
            <w:r w:rsidRPr="00F678BA">
              <w:rPr>
                <w:sz w:val="22"/>
                <w:szCs w:val="22"/>
              </w:rPr>
              <w:t>Projektu iesniegumu skaits</w:t>
            </w:r>
          </w:p>
        </w:tc>
        <w:tc>
          <w:tcPr>
            <w:tcW w:w="1476" w:type="dxa"/>
            <w:tcBorders>
              <w:left w:val="none" w:sz="0" w:space="0" w:color="auto"/>
              <w:right w:val="none" w:sz="0" w:space="0" w:color="auto"/>
            </w:tcBorders>
          </w:tcPr>
          <w:p w14:paraId="2839DB1F" w14:textId="3554C44E" w:rsidR="00E07B7B" w:rsidRPr="00F678BA" w:rsidRDefault="00E07B7B" w:rsidP="00E07B7B">
            <w:pPr>
              <w:jc w:val="both"/>
              <w:cnfStyle w:val="000000100000" w:firstRow="0" w:lastRow="0" w:firstColumn="0" w:lastColumn="0" w:oddVBand="0" w:evenVBand="0" w:oddHBand="1" w:evenHBand="0" w:firstRowFirstColumn="0" w:firstRowLastColumn="0" w:lastRowFirstColumn="0" w:lastRowLastColumn="0"/>
              <w:rPr>
                <w:sz w:val="22"/>
                <w:szCs w:val="22"/>
              </w:rPr>
            </w:pPr>
            <w:r w:rsidRPr="00F678BA">
              <w:rPr>
                <w:sz w:val="22"/>
                <w:szCs w:val="22"/>
              </w:rPr>
              <w:t>Pieprasītais finansējums</w:t>
            </w:r>
          </w:p>
        </w:tc>
        <w:tc>
          <w:tcPr>
            <w:tcW w:w="1231" w:type="dxa"/>
            <w:tcBorders>
              <w:left w:val="none" w:sz="0" w:space="0" w:color="auto"/>
              <w:right w:val="none" w:sz="0" w:space="0" w:color="auto"/>
            </w:tcBorders>
          </w:tcPr>
          <w:p w14:paraId="7390787F" w14:textId="75DCF6B6" w:rsidR="00E07B7B" w:rsidRPr="00F678BA" w:rsidRDefault="00E07B7B" w:rsidP="00E07B7B">
            <w:pPr>
              <w:jc w:val="both"/>
              <w:cnfStyle w:val="000000100000" w:firstRow="0" w:lastRow="0" w:firstColumn="0" w:lastColumn="0" w:oddVBand="0" w:evenVBand="0" w:oddHBand="1" w:evenHBand="0" w:firstRowFirstColumn="0" w:firstRowLastColumn="0" w:lastRowFirstColumn="0" w:lastRowLastColumn="0"/>
              <w:rPr>
                <w:sz w:val="22"/>
                <w:szCs w:val="22"/>
              </w:rPr>
            </w:pPr>
            <w:r w:rsidRPr="00F678BA">
              <w:rPr>
                <w:sz w:val="22"/>
                <w:szCs w:val="22"/>
              </w:rPr>
              <w:t>Projektu iesniegumu skaits</w:t>
            </w:r>
          </w:p>
        </w:tc>
        <w:tc>
          <w:tcPr>
            <w:tcW w:w="1476" w:type="dxa"/>
            <w:tcBorders>
              <w:left w:val="none" w:sz="0" w:space="0" w:color="auto"/>
              <w:right w:val="none" w:sz="0" w:space="0" w:color="auto"/>
            </w:tcBorders>
          </w:tcPr>
          <w:p w14:paraId="086B855E" w14:textId="77777777" w:rsidR="00E07B7B" w:rsidRPr="00F678BA" w:rsidRDefault="00E07B7B" w:rsidP="00E07B7B">
            <w:pPr>
              <w:jc w:val="both"/>
              <w:cnfStyle w:val="000000100000" w:firstRow="0" w:lastRow="0" w:firstColumn="0" w:lastColumn="0" w:oddVBand="0" w:evenVBand="0" w:oddHBand="1" w:evenHBand="0" w:firstRowFirstColumn="0" w:firstRowLastColumn="0" w:lastRowFirstColumn="0" w:lastRowLastColumn="0"/>
              <w:rPr>
                <w:sz w:val="22"/>
                <w:szCs w:val="22"/>
              </w:rPr>
            </w:pPr>
            <w:r w:rsidRPr="00F678BA">
              <w:rPr>
                <w:sz w:val="22"/>
                <w:szCs w:val="22"/>
              </w:rPr>
              <w:t>Pieprasītais finansējums</w:t>
            </w:r>
          </w:p>
        </w:tc>
      </w:tr>
      <w:tr w:rsidR="00602289" w:rsidRPr="001D0147" w14:paraId="28F2DF03" w14:textId="77777777" w:rsidTr="00B97E82">
        <w:tc>
          <w:tcPr>
            <w:cnfStyle w:val="001000000000" w:firstRow="0" w:lastRow="0" w:firstColumn="1" w:lastColumn="0" w:oddVBand="0" w:evenVBand="0" w:oddHBand="0" w:evenHBand="0" w:firstRowFirstColumn="0" w:firstRowLastColumn="0" w:lastRowFirstColumn="0" w:lastRowLastColumn="0"/>
            <w:tcW w:w="1433" w:type="dxa"/>
          </w:tcPr>
          <w:p w14:paraId="266E3AC1" w14:textId="77777777" w:rsidR="00602289" w:rsidRPr="00F678BA" w:rsidRDefault="00602289" w:rsidP="00602289">
            <w:pPr>
              <w:jc w:val="both"/>
              <w:rPr>
                <w:sz w:val="22"/>
                <w:szCs w:val="22"/>
              </w:rPr>
            </w:pPr>
            <w:r w:rsidRPr="00F678BA">
              <w:rPr>
                <w:sz w:val="22"/>
                <w:szCs w:val="22"/>
              </w:rPr>
              <w:t>NVO darbības stiprināšana, t.sk.</w:t>
            </w:r>
          </w:p>
          <w:p w14:paraId="6DD0C79E" w14:textId="77F7A47A" w:rsidR="00602289" w:rsidRPr="00F678BA" w:rsidRDefault="000500BE" w:rsidP="00B97E82">
            <w:pPr>
              <w:spacing w:before="20"/>
              <w:jc w:val="both"/>
              <w:rPr>
                <w:sz w:val="22"/>
                <w:szCs w:val="22"/>
              </w:rPr>
            </w:pPr>
            <w:r w:rsidRPr="00F678BA">
              <w:rPr>
                <w:sz w:val="22"/>
                <w:szCs w:val="22"/>
              </w:rPr>
              <w:t>m</w:t>
            </w:r>
            <w:r w:rsidR="00602289" w:rsidRPr="00F678BA">
              <w:rPr>
                <w:sz w:val="22"/>
                <w:szCs w:val="22"/>
              </w:rPr>
              <w:t>ikro</w:t>
            </w:r>
          </w:p>
          <w:p w14:paraId="3F2280F3" w14:textId="7CF3C3F0" w:rsidR="00602289" w:rsidRPr="00F678BA" w:rsidRDefault="000500BE" w:rsidP="00B97E82">
            <w:pPr>
              <w:spacing w:before="20"/>
              <w:jc w:val="both"/>
              <w:rPr>
                <w:sz w:val="22"/>
                <w:szCs w:val="22"/>
              </w:rPr>
            </w:pPr>
            <w:r w:rsidRPr="00F678BA">
              <w:rPr>
                <w:sz w:val="22"/>
                <w:szCs w:val="22"/>
              </w:rPr>
              <w:t>m</w:t>
            </w:r>
            <w:r w:rsidR="00602289" w:rsidRPr="00F678BA">
              <w:rPr>
                <w:sz w:val="22"/>
                <w:szCs w:val="22"/>
              </w:rPr>
              <w:t xml:space="preserve">akro </w:t>
            </w:r>
          </w:p>
        </w:tc>
        <w:tc>
          <w:tcPr>
            <w:tcW w:w="1231" w:type="dxa"/>
          </w:tcPr>
          <w:p w14:paraId="62FE053A" w14:textId="77777777" w:rsidR="00602289" w:rsidRPr="00F678BA" w:rsidRDefault="00602289" w:rsidP="00602289">
            <w:pPr>
              <w:jc w:val="center"/>
              <w:cnfStyle w:val="000000000000" w:firstRow="0" w:lastRow="0" w:firstColumn="0" w:lastColumn="0" w:oddVBand="0" w:evenVBand="0" w:oddHBand="0" w:evenHBand="0" w:firstRowFirstColumn="0" w:firstRowLastColumn="0" w:lastRowFirstColumn="0" w:lastRowLastColumn="0"/>
              <w:rPr>
                <w:sz w:val="22"/>
                <w:szCs w:val="22"/>
              </w:rPr>
            </w:pPr>
          </w:p>
          <w:p w14:paraId="2487740A" w14:textId="77777777" w:rsidR="00B97E82" w:rsidRPr="00F678BA" w:rsidRDefault="00B97E82" w:rsidP="00602289">
            <w:pPr>
              <w:jc w:val="center"/>
              <w:cnfStyle w:val="000000000000" w:firstRow="0" w:lastRow="0" w:firstColumn="0" w:lastColumn="0" w:oddVBand="0" w:evenVBand="0" w:oddHBand="0" w:evenHBand="0" w:firstRowFirstColumn="0" w:firstRowLastColumn="0" w:lastRowFirstColumn="0" w:lastRowLastColumn="0"/>
              <w:rPr>
                <w:sz w:val="22"/>
                <w:szCs w:val="22"/>
              </w:rPr>
            </w:pPr>
          </w:p>
          <w:p w14:paraId="7B7B63EB" w14:textId="77777777" w:rsidR="00B97E82" w:rsidRPr="00F678BA" w:rsidRDefault="00B97E82" w:rsidP="00602289">
            <w:pPr>
              <w:jc w:val="center"/>
              <w:cnfStyle w:val="000000000000" w:firstRow="0" w:lastRow="0" w:firstColumn="0" w:lastColumn="0" w:oddVBand="0" w:evenVBand="0" w:oddHBand="0" w:evenHBand="0" w:firstRowFirstColumn="0" w:firstRowLastColumn="0" w:lastRowFirstColumn="0" w:lastRowLastColumn="0"/>
              <w:rPr>
                <w:sz w:val="22"/>
                <w:szCs w:val="22"/>
              </w:rPr>
            </w:pPr>
          </w:p>
          <w:p w14:paraId="461B7CA7" w14:textId="746EE370" w:rsidR="00602289" w:rsidRPr="00F678BA" w:rsidRDefault="00602289" w:rsidP="00B97E82">
            <w:pPr>
              <w:spacing w:before="200"/>
              <w:jc w:val="center"/>
              <w:cnfStyle w:val="000000000000" w:firstRow="0" w:lastRow="0" w:firstColumn="0" w:lastColumn="0" w:oddVBand="0" w:evenVBand="0" w:oddHBand="0" w:evenHBand="0" w:firstRowFirstColumn="0" w:firstRowLastColumn="0" w:lastRowFirstColumn="0" w:lastRowLastColumn="0"/>
              <w:rPr>
                <w:sz w:val="22"/>
                <w:szCs w:val="22"/>
              </w:rPr>
            </w:pPr>
            <w:r w:rsidRPr="00F678BA">
              <w:rPr>
                <w:sz w:val="22"/>
                <w:szCs w:val="22"/>
              </w:rPr>
              <w:t>53</w:t>
            </w:r>
          </w:p>
          <w:p w14:paraId="289CA36B" w14:textId="0338C388" w:rsidR="00602289" w:rsidRPr="00F678BA" w:rsidRDefault="00602289" w:rsidP="00602289">
            <w:pPr>
              <w:jc w:val="center"/>
              <w:cnfStyle w:val="000000000000" w:firstRow="0" w:lastRow="0" w:firstColumn="0" w:lastColumn="0" w:oddVBand="0" w:evenVBand="0" w:oddHBand="0" w:evenHBand="0" w:firstRowFirstColumn="0" w:firstRowLastColumn="0" w:lastRowFirstColumn="0" w:lastRowLastColumn="0"/>
              <w:rPr>
                <w:sz w:val="22"/>
                <w:szCs w:val="22"/>
              </w:rPr>
            </w:pPr>
            <w:r w:rsidRPr="00F678BA">
              <w:rPr>
                <w:sz w:val="22"/>
                <w:szCs w:val="22"/>
              </w:rPr>
              <w:t>103</w:t>
            </w:r>
          </w:p>
        </w:tc>
        <w:tc>
          <w:tcPr>
            <w:tcW w:w="1476" w:type="dxa"/>
          </w:tcPr>
          <w:p w14:paraId="72347E08" w14:textId="77777777" w:rsidR="00602289" w:rsidRPr="00F678BA" w:rsidRDefault="00602289" w:rsidP="00602289">
            <w:pPr>
              <w:jc w:val="center"/>
              <w:cnfStyle w:val="000000000000" w:firstRow="0" w:lastRow="0" w:firstColumn="0" w:lastColumn="0" w:oddVBand="0" w:evenVBand="0" w:oddHBand="0" w:evenHBand="0" w:firstRowFirstColumn="0" w:firstRowLastColumn="0" w:lastRowFirstColumn="0" w:lastRowLastColumn="0"/>
              <w:rPr>
                <w:sz w:val="22"/>
                <w:szCs w:val="22"/>
              </w:rPr>
            </w:pPr>
          </w:p>
          <w:p w14:paraId="47B528BB" w14:textId="77777777" w:rsidR="00B97E82" w:rsidRPr="00F678BA" w:rsidRDefault="00B97E82" w:rsidP="00602289">
            <w:pPr>
              <w:jc w:val="center"/>
              <w:cnfStyle w:val="000000000000" w:firstRow="0" w:lastRow="0" w:firstColumn="0" w:lastColumn="0" w:oddVBand="0" w:evenVBand="0" w:oddHBand="0" w:evenHBand="0" w:firstRowFirstColumn="0" w:firstRowLastColumn="0" w:lastRowFirstColumn="0" w:lastRowLastColumn="0"/>
              <w:rPr>
                <w:sz w:val="22"/>
                <w:szCs w:val="22"/>
              </w:rPr>
            </w:pPr>
          </w:p>
          <w:p w14:paraId="0BE8593D" w14:textId="77777777" w:rsidR="00B97E82" w:rsidRPr="00F678BA" w:rsidRDefault="00B97E82" w:rsidP="00602289">
            <w:pPr>
              <w:jc w:val="center"/>
              <w:cnfStyle w:val="000000000000" w:firstRow="0" w:lastRow="0" w:firstColumn="0" w:lastColumn="0" w:oddVBand="0" w:evenVBand="0" w:oddHBand="0" w:evenHBand="0" w:firstRowFirstColumn="0" w:firstRowLastColumn="0" w:lastRowFirstColumn="0" w:lastRowLastColumn="0"/>
              <w:rPr>
                <w:sz w:val="22"/>
                <w:szCs w:val="22"/>
              </w:rPr>
            </w:pPr>
          </w:p>
          <w:p w14:paraId="62D3F7C2" w14:textId="342749D9" w:rsidR="00602289" w:rsidRPr="00F678BA" w:rsidRDefault="00602289" w:rsidP="00B97E82">
            <w:pPr>
              <w:spacing w:before="200"/>
              <w:jc w:val="center"/>
              <w:cnfStyle w:val="000000000000" w:firstRow="0" w:lastRow="0" w:firstColumn="0" w:lastColumn="0" w:oddVBand="0" w:evenVBand="0" w:oddHBand="0" w:evenHBand="0" w:firstRowFirstColumn="0" w:firstRowLastColumn="0" w:lastRowFirstColumn="0" w:lastRowLastColumn="0"/>
              <w:rPr>
                <w:sz w:val="22"/>
                <w:szCs w:val="22"/>
              </w:rPr>
            </w:pPr>
            <w:r w:rsidRPr="00F678BA">
              <w:rPr>
                <w:sz w:val="22"/>
                <w:szCs w:val="22"/>
              </w:rPr>
              <w:t>244 298,44</w:t>
            </w:r>
          </w:p>
          <w:p w14:paraId="7BB40A98" w14:textId="3B22FC2C" w:rsidR="00602289" w:rsidRPr="00F678BA" w:rsidRDefault="00602289" w:rsidP="00602289">
            <w:pPr>
              <w:jc w:val="center"/>
              <w:cnfStyle w:val="000000000000" w:firstRow="0" w:lastRow="0" w:firstColumn="0" w:lastColumn="0" w:oddVBand="0" w:evenVBand="0" w:oddHBand="0" w:evenHBand="0" w:firstRowFirstColumn="0" w:firstRowLastColumn="0" w:lastRowFirstColumn="0" w:lastRowLastColumn="0"/>
              <w:rPr>
                <w:sz w:val="22"/>
                <w:szCs w:val="22"/>
              </w:rPr>
            </w:pPr>
            <w:r w:rsidRPr="00F678BA">
              <w:rPr>
                <w:sz w:val="22"/>
                <w:szCs w:val="22"/>
              </w:rPr>
              <w:t>923 827,60</w:t>
            </w:r>
          </w:p>
        </w:tc>
        <w:tc>
          <w:tcPr>
            <w:tcW w:w="1231" w:type="dxa"/>
          </w:tcPr>
          <w:p w14:paraId="0FFBB809" w14:textId="77777777" w:rsidR="00602289" w:rsidRPr="00F678BA" w:rsidRDefault="00602289" w:rsidP="00602289">
            <w:pPr>
              <w:jc w:val="center"/>
              <w:cnfStyle w:val="000000000000" w:firstRow="0" w:lastRow="0" w:firstColumn="0" w:lastColumn="0" w:oddVBand="0" w:evenVBand="0" w:oddHBand="0" w:evenHBand="0" w:firstRowFirstColumn="0" w:firstRowLastColumn="0" w:lastRowFirstColumn="0" w:lastRowLastColumn="0"/>
              <w:rPr>
                <w:sz w:val="22"/>
                <w:szCs w:val="22"/>
              </w:rPr>
            </w:pPr>
          </w:p>
          <w:p w14:paraId="6BB441B0" w14:textId="77777777" w:rsidR="00B97E82" w:rsidRPr="00F678BA" w:rsidRDefault="00B97E82" w:rsidP="00602289">
            <w:pPr>
              <w:jc w:val="center"/>
              <w:cnfStyle w:val="000000000000" w:firstRow="0" w:lastRow="0" w:firstColumn="0" w:lastColumn="0" w:oddVBand="0" w:evenVBand="0" w:oddHBand="0" w:evenHBand="0" w:firstRowFirstColumn="0" w:firstRowLastColumn="0" w:lastRowFirstColumn="0" w:lastRowLastColumn="0"/>
              <w:rPr>
                <w:sz w:val="22"/>
                <w:szCs w:val="22"/>
              </w:rPr>
            </w:pPr>
          </w:p>
          <w:p w14:paraId="7D48F68B" w14:textId="77777777" w:rsidR="00B97E82" w:rsidRPr="00F678BA" w:rsidRDefault="00B97E82" w:rsidP="00602289">
            <w:pPr>
              <w:jc w:val="center"/>
              <w:cnfStyle w:val="000000000000" w:firstRow="0" w:lastRow="0" w:firstColumn="0" w:lastColumn="0" w:oddVBand="0" w:evenVBand="0" w:oddHBand="0" w:evenHBand="0" w:firstRowFirstColumn="0" w:firstRowLastColumn="0" w:lastRowFirstColumn="0" w:lastRowLastColumn="0"/>
              <w:rPr>
                <w:sz w:val="22"/>
                <w:szCs w:val="22"/>
              </w:rPr>
            </w:pPr>
          </w:p>
          <w:p w14:paraId="46CFE0A0" w14:textId="77777777" w:rsidR="00602289" w:rsidRPr="00F678BA" w:rsidRDefault="00602289" w:rsidP="00B97E82">
            <w:pPr>
              <w:spacing w:before="200"/>
              <w:jc w:val="center"/>
              <w:cnfStyle w:val="000000000000" w:firstRow="0" w:lastRow="0" w:firstColumn="0" w:lastColumn="0" w:oddVBand="0" w:evenVBand="0" w:oddHBand="0" w:evenHBand="0" w:firstRowFirstColumn="0" w:firstRowLastColumn="0" w:lastRowFirstColumn="0" w:lastRowLastColumn="0"/>
              <w:rPr>
                <w:sz w:val="22"/>
                <w:szCs w:val="22"/>
              </w:rPr>
            </w:pPr>
            <w:r w:rsidRPr="00F678BA">
              <w:rPr>
                <w:sz w:val="22"/>
                <w:szCs w:val="22"/>
              </w:rPr>
              <w:t>29</w:t>
            </w:r>
          </w:p>
          <w:p w14:paraId="39E072F0" w14:textId="2FE92C2C" w:rsidR="00602289" w:rsidRPr="00F678BA" w:rsidRDefault="00602289" w:rsidP="00602289">
            <w:pPr>
              <w:jc w:val="center"/>
              <w:cnfStyle w:val="000000000000" w:firstRow="0" w:lastRow="0" w:firstColumn="0" w:lastColumn="0" w:oddVBand="0" w:evenVBand="0" w:oddHBand="0" w:evenHBand="0" w:firstRowFirstColumn="0" w:firstRowLastColumn="0" w:lastRowFirstColumn="0" w:lastRowLastColumn="0"/>
              <w:rPr>
                <w:sz w:val="22"/>
                <w:szCs w:val="22"/>
              </w:rPr>
            </w:pPr>
            <w:r w:rsidRPr="00F678BA">
              <w:rPr>
                <w:sz w:val="22"/>
                <w:szCs w:val="22"/>
              </w:rPr>
              <w:t>50</w:t>
            </w:r>
          </w:p>
        </w:tc>
        <w:tc>
          <w:tcPr>
            <w:tcW w:w="1476" w:type="dxa"/>
          </w:tcPr>
          <w:p w14:paraId="1F5069DB" w14:textId="77777777" w:rsidR="00602289" w:rsidRPr="00F678BA" w:rsidRDefault="00602289" w:rsidP="00602289">
            <w:pPr>
              <w:jc w:val="center"/>
              <w:cnfStyle w:val="000000000000" w:firstRow="0" w:lastRow="0" w:firstColumn="0" w:lastColumn="0" w:oddVBand="0" w:evenVBand="0" w:oddHBand="0" w:evenHBand="0" w:firstRowFirstColumn="0" w:firstRowLastColumn="0" w:lastRowFirstColumn="0" w:lastRowLastColumn="0"/>
              <w:rPr>
                <w:sz w:val="22"/>
                <w:szCs w:val="22"/>
              </w:rPr>
            </w:pPr>
          </w:p>
          <w:p w14:paraId="73272B34" w14:textId="77777777" w:rsidR="00B97E82" w:rsidRPr="00F678BA" w:rsidRDefault="00B97E82" w:rsidP="00602289">
            <w:pPr>
              <w:jc w:val="center"/>
              <w:cnfStyle w:val="000000000000" w:firstRow="0" w:lastRow="0" w:firstColumn="0" w:lastColumn="0" w:oddVBand="0" w:evenVBand="0" w:oddHBand="0" w:evenHBand="0" w:firstRowFirstColumn="0" w:firstRowLastColumn="0" w:lastRowFirstColumn="0" w:lastRowLastColumn="0"/>
              <w:rPr>
                <w:sz w:val="22"/>
                <w:szCs w:val="22"/>
              </w:rPr>
            </w:pPr>
          </w:p>
          <w:p w14:paraId="40B15BB5" w14:textId="77777777" w:rsidR="00B97E82" w:rsidRPr="00F678BA" w:rsidRDefault="00B97E82" w:rsidP="00602289">
            <w:pPr>
              <w:jc w:val="center"/>
              <w:cnfStyle w:val="000000000000" w:firstRow="0" w:lastRow="0" w:firstColumn="0" w:lastColumn="0" w:oddVBand="0" w:evenVBand="0" w:oddHBand="0" w:evenHBand="0" w:firstRowFirstColumn="0" w:firstRowLastColumn="0" w:lastRowFirstColumn="0" w:lastRowLastColumn="0"/>
              <w:rPr>
                <w:sz w:val="22"/>
                <w:szCs w:val="22"/>
              </w:rPr>
            </w:pPr>
          </w:p>
          <w:p w14:paraId="6AF9B02D" w14:textId="77777777" w:rsidR="00602289" w:rsidRPr="00F678BA" w:rsidRDefault="00602289" w:rsidP="00B97E82">
            <w:pPr>
              <w:spacing w:before="200"/>
              <w:jc w:val="center"/>
              <w:cnfStyle w:val="000000000000" w:firstRow="0" w:lastRow="0" w:firstColumn="0" w:lastColumn="0" w:oddVBand="0" w:evenVBand="0" w:oddHBand="0" w:evenHBand="0" w:firstRowFirstColumn="0" w:firstRowLastColumn="0" w:lastRowFirstColumn="0" w:lastRowLastColumn="0"/>
              <w:rPr>
                <w:sz w:val="22"/>
                <w:szCs w:val="22"/>
              </w:rPr>
            </w:pPr>
            <w:r w:rsidRPr="00F678BA">
              <w:rPr>
                <w:sz w:val="22"/>
                <w:szCs w:val="22"/>
              </w:rPr>
              <w:t>189 142,56</w:t>
            </w:r>
          </w:p>
          <w:p w14:paraId="72A63435" w14:textId="07E8A257" w:rsidR="00602289" w:rsidRPr="00F678BA" w:rsidRDefault="00602289" w:rsidP="00602289">
            <w:pPr>
              <w:jc w:val="center"/>
              <w:cnfStyle w:val="000000000000" w:firstRow="0" w:lastRow="0" w:firstColumn="0" w:lastColumn="0" w:oddVBand="0" w:evenVBand="0" w:oddHBand="0" w:evenHBand="0" w:firstRowFirstColumn="0" w:firstRowLastColumn="0" w:lastRowFirstColumn="0" w:lastRowLastColumn="0"/>
              <w:rPr>
                <w:sz w:val="22"/>
                <w:szCs w:val="22"/>
              </w:rPr>
            </w:pPr>
            <w:r w:rsidRPr="00F678BA">
              <w:rPr>
                <w:sz w:val="22"/>
                <w:szCs w:val="22"/>
              </w:rPr>
              <w:t>694 829,54</w:t>
            </w:r>
          </w:p>
        </w:tc>
        <w:tc>
          <w:tcPr>
            <w:tcW w:w="1231" w:type="dxa"/>
          </w:tcPr>
          <w:p w14:paraId="45076C0B" w14:textId="4E980ABA" w:rsidR="00602289" w:rsidRPr="00F678BA" w:rsidRDefault="00602289" w:rsidP="00602289">
            <w:pPr>
              <w:jc w:val="center"/>
              <w:cnfStyle w:val="000000000000" w:firstRow="0" w:lastRow="0" w:firstColumn="0" w:lastColumn="0" w:oddVBand="0" w:evenVBand="0" w:oddHBand="0" w:evenHBand="0" w:firstRowFirstColumn="0" w:firstRowLastColumn="0" w:lastRowFirstColumn="0" w:lastRowLastColumn="0"/>
              <w:rPr>
                <w:sz w:val="22"/>
                <w:szCs w:val="22"/>
              </w:rPr>
            </w:pPr>
          </w:p>
          <w:p w14:paraId="6F18054B" w14:textId="77777777" w:rsidR="00B97E82" w:rsidRPr="00F678BA" w:rsidRDefault="00B97E82" w:rsidP="00602289">
            <w:pPr>
              <w:jc w:val="center"/>
              <w:cnfStyle w:val="000000000000" w:firstRow="0" w:lastRow="0" w:firstColumn="0" w:lastColumn="0" w:oddVBand="0" w:evenVBand="0" w:oddHBand="0" w:evenHBand="0" w:firstRowFirstColumn="0" w:firstRowLastColumn="0" w:lastRowFirstColumn="0" w:lastRowLastColumn="0"/>
              <w:rPr>
                <w:sz w:val="22"/>
                <w:szCs w:val="22"/>
              </w:rPr>
            </w:pPr>
          </w:p>
          <w:p w14:paraId="07900696" w14:textId="77777777" w:rsidR="00B97E82" w:rsidRPr="00F678BA" w:rsidRDefault="00B97E82" w:rsidP="00602289">
            <w:pPr>
              <w:jc w:val="center"/>
              <w:cnfStyle w:val="000000000000" w:firstRow="0" w:lastRow="0" w:firstColumn="0" w:lastColumn="0" w:oddVBand="0" w:evenVBand="0" w:oddHBand="0" w:evenHBand="0" w:firstRowFirstColumn="0" w:firstRowLastColumn="0" w:lastRowFirstColumn="0" w:lastRowLastColumn="0"/>
              <w:rPr>
                <w:sz w:val="22"/>
                <w:szCs w:val="22"/>
              </w:rPr>
            </w:pPr>
          </w:p>
          <w:p w14:paraId="48C8C188" w14:textId="03318AFF" w:rsidR="00602289" w:rsidRPr="00F678BA" w:rsidRDefault="00602289" w:rsidP="00B97E82">
            <w:pPr>
              <w:spacing w:before="200"/>
              <w:jc w:val="center"/>
              <w:cnfStyle w:val="000000000000" w:firstRow="0" w:lastRow="0" w:firstColumn="0" w:lastColumn="0" w:oddVBand="0" w:evenVBand="0" w:oddHBand="0" w:evenHBand="0" w:firstRowFirstColumn="0" w:firstRowLastColumn="0" w:lastRowFirstColumn="0" w:lastRowLastColumn="0"/>
              <w:rPr>
                <w:sz w:val="22"/>
                <w:szCs w:val="22"/>
              </w:rPr>
            </w:pPr>
            <w:r w:rsidRPr="00F678BA">
              <w:rPr>
                <w:sz w:val="22"/>
                <w:szCs w:val="22"/>
              </w:rPr>
              <w:t>20</w:t>
            </w:r>
          </w:p>
          <w:p w14:paraId="58B54896" w14:textId="18A5C899" w:rsidR="00602289" w:rsidRPr="00F678BA" w:rsidRDefault="00602289" w:rsidP="00602289">
            <w:pPr>
              <w:jc w:val="center"/>
              <w:cnfStyle w:val="000000000000" w:firstRow="0" w:lastRow="0" w:firstColumn="0" w:lastColumn="0" w:oddVBand="0" w:evenVBand="0" w:oddHBand="0" w:evenHBand="0" w:firstRowFirstColumn="0" w:firstRowLastColumn="0" w:lastRowFirstColumn="0" w:lastRowLastColumn="0"/>
              <w:rPr>
                <w:sz w:val="22"/>
                <w:szCs w:val="22"/>
              </w:rPr>
            </w:pPr>
            <w:r w:rsidRPr="00F678BA">
              <w:rPr>
                <w:sz w:val="22"/>
                <w:szCs w:val="22"/>
              </w:rPr>
              <w:t>60</w:t>
            </w:r>
          </w:p>
        </w:tc>
        <w:tc>
          <w:tcPr>
            <w:tcW w:w="1476" w:type="dxa"/>
          </w:tcPr>
          <w:p w14:paraId="3DAE7597" w14:textId="77777777" w:rsidR="00602289" w:rsidRPr="00F678BA" w:rsidRDefault="00602289" w:rsidP="00602289">
            <w:pPr>
              <w:jc w:val="center"/>
              <w:cnfStyle w:val="000000000000" w:firstRow="0" w:lastRow="0" w:firstColumn="0" w:lastColumn="0" w:oddVBand="0" w:evenVBand="0" w:oddHBand="0" w:evenHBand="0" w:firstRowFirstColumn="0" w:firstRowLastColumn="0" w:lastRowFirstColumn="0" w:lastRowLastColumn="0"/>
              <w:rPr>
                <w:sz w:val="22"/>
                <w:szCs w:val="22"/>
              </w:rPr>
            </w:pPr>
          </w:p>
          <w:p w14:paraId="3B59512E" w14:textId="77777777" w:rsidR="00B97E82" w:rsidRPr="00F678BA" w:rsidRDefault="00B97E82" w:rsidP="00602289">
            <w:pPr>
              <w:jc w:val="center"/>
              <w:cnfStyle w:val="000000000000" w:firstRow="0" w:lastRow="0" w:firstColumn="0" w:lastColumn="0" w:oddVBand="0" w:evenVBand="0" w:oddHBand="0" w:evenHBand="0" w:firstRowFirstColumn="0" w:firstRowLastColumn="0" w:lastRowFirstColumn="0" w:lastRowLastColumn="0"/>
              <w:rPr>
                <w:sz w:val="22"/>
                <w:szCs w:val="22"/>
              </w:rPr>
            </w:pPr>
          </w:p>
          <w:p w14:paraId="6C8C1D63" w14:textId="3EA002E9" w:rsidR="00B97E82" w:rsidRPr="00F678BA" w:rsidRDefault="00C71A6C" w:rsidP="00602289">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132918,58*</w:t>
            </w:r>
          </w:p>
          <w:p w14:paraId="68E1E630" w14:textId="062AFA17" w:rsidR="00602289" w:rsidRPr="00C71A6C" w:rsidRDefault="00B97E82" w:rsidP="00B97E82">
            <w:pPr>
              <w:spacing w:before="200"/>
              <w:jc w:val="center"/>
              <w:cnfStyle w:val="000000000000" w:firstRow="0" w:lastRow="0" w:firstColumn="0" w:lastColumn="0" w:oddVBand="0" w:evenVBand="0" w:oddHBand="0" w:evenHBand="0" w:firstRowFirstColumn="0" w:firstRowLastColumn="0" w:lastRowFirstColumn="0" w:lastRowLastColumn="0"/>
              <w:rPr>
                <w:strike/>
                <w:sz w:val="22"/>
                <w:szCs w:val="22"/>
              </w:rPr>
            </w:pPr>
            <w:r w:rsidRPr="00C71A6C">
              <w:rPr>
                <w:strike/>
                <w:sz w:val="22"/>
                <w:szCs w:val="22"/>
              </w:rPr>
              <w:t>131 558,78</w:t>
            </w:r>
          </w:p>
          <w:p w14:paraId="3D48B274" w14:textId="496A3708" w:rsidR="00602289" w:rsidRPr="00F678BA" w:rsidRDefault="00B97E82" w:rsidP="00602289">
            <w:pPr>
              <w:jc w:val="center"/>
              <w:cnfStyle w:val="000000000000" w:firstRow="0" w:lastRow="0" w:firstColumn="0" w:lastColumn="0" w:oddVBand="0" w:evenVBand="0" w:oddHBand="0" w:evenHBand="0" w:firstRowFirstColumn="0" w:firstRowLastColumn="0" w:lastRowFirstColumn="0" w:lastRowLastColumn="0"/>
              <w:rPr>
                <w:sz w:val="22"/>
                <w:szCs w:val="22"/>
              </w:rPr>
            </w:pPr>
            <w:r w:rsidRPr="00F678BA">
              <w:rPr>
                <w:sz w:val="22"/>
                <w:szCs w:val="22"/>
              </w:rPr>
              <w:t>862 995,49</w:t>
            </w:r>
          </w:p>
        </w:tc>
      </w:tr>
      <w:tr w:rsidR="00602289" w:rsidRPr="001D0147" w14:paraId="6592E413" w14:textId="77777777" w:rsidTr="00B97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3" w:type="dxa"/>
            <w:tcBorders>
              <w:left w:val="none" w:sz="0" w:space="0" w:color="auto"/>
              <w:right w:val="none" w:sz="0" w:space="0" w:color="auto"/>
            </w:tcBorders>
          </w:tcPr>
          <w:p w14:paraId="5865F065" w14:textId="3953134A" w:rsidR="00602289" w:rsidRPr="00F678BA" w:rsidRDefault="00602289" w:rsidP="00602289">
            <w:pPr>
              <w:jc w:val="both"/>
              <w:rPr>
                <w:sz w:val="22"/>
                <w:szCs w:val="22"/>
              </w:rPr>
            </w:pPr>
            <w:r w:rsidRPr="00F678BA">
              <w:rPr>
                <w:sz w:val="22"/>
                <w:szCs w:val="22"/>
              </w:rPr>
              <w:t>Atbalsts NVO pilsoniskās sabiedrības aktivitātēm</w:t>
            </w:r>
          </w:p>
        </w:tc>
        <w:tc>
          <w:tcPr>
            <w:tcW w:w="1231" w:type="dxa"/>
            <w:tcBorders>
              <w:left w:val="none" w:sz="0" w:space="0" w:color="auto"/>
              <w:right w:val="none" w:sz="0" w:space="0" w:color="auto"/>
            </w:tcBorders>
            <w:vAlign w:val="center"/>
          </w:tcPr>
          <w:p w14:paraId="08624BE3" w14:textId="4BE3EC94" w:rsidR="00602289" w:rsidRPr="00F678BA" w:rsidRDefault="00602289" w:rsidP="00B97E82">
            <w:pPr>
              <w:jc w:val="center"/>
              <w:cnfStyle w:val="000000100000" w:firstRow="0" w:lastRow="0" w:firstColumn="0" w:lastColumn="0" w:oddVBand="0" w:evenVBand="0" w:oddHBand="1" w:evenHBand="0" w:firstRowFirstColumn="0" w:firstRowLastColumn="0" w:lastRowFirstColumn="0" w:lastRowLastColumn="0"/>
              <w:rPr>
                <w:sz w:val="22"/>
                <w:szCs w:val="22"/>
              </w:rPr>
            </w:pPr>
            <w:r w:rsidRPr="00F678BA">
              <w:rPr>
                <w:sz w:val="22"/>
                <w:szCs w:val="22"/>
              </w:rPr>
              <w:t>84</w:t>
            </w:r>
          </w:p>
        </w:tc>
        <w:tc>
          <w:tcPr>
            <w:tcW w:w="1476" w:type="dxa"/>
            <w:tcBorders>
              <w:left w:val="none" w:sz="0" w:space="0" w:color="auto"/>
              <w:right w:val="none" w:sz="0" w:space="0" w:color="auto"/>
            </w:tcBorders>
            <w:vAlign w:val="center"/>
          </w:tcPr>
          <w:p w14:paraId="3E05F61E" w14:textId="654A23EC" w:rsidR="00602289" w:rsidRPr="00F678BA" w:rsidRDefault="00602289" w:rsidP="00B97E82">
            <w:pPr>
              <w:jc w:val="center"/>
              <w:cnfStyle w:val="000000100000" w:firstRow="0" w:lastRow="0" w:firstColumn="0" w:lastColumn="0" w:oddVBand="0" w:evenVBand="0" w:oddHBand="1" w:evenHBand="0" w:firstRowFirstColumn="0" w:firstRowLastColumn="0" w:lastRowFirstColumn="0" w:lastRowLastColumn="0"/>
              <w:rPr>
                <w:sz w:val="22"/>
                <w:szCs w:val="22"/>
              </w:rPr>
            </w:pPr>
            <w:r w:rsidRPr="00F678BA">
              <w:rPr>
                <w:sz w:val="22"/>
                <w:szCs w:val="22"/>
              </w:rPr>
              <w:t>449 967,65</w:t>
            </w:r>
          </w:p>
        </w:tc>
        <w:tc>
          <w:tcPr>
            <w:tcW w:w="1231" w:type="dxa"/>
            <w:tcBorders>
              <w:left w:val="none" w:sz="0" w:space="0" w:color="auto"/>
              <w:right w:val="none" w:sz="0" w:space="0" w:color="auto"/>
            </w:tcBorders>
            <w:vAlign w:val="center"/>
          </w:tcPr>
          <w:p w14:paraId="0E1E6C66" w14:textId="02A89DFB" w:rsidR="00602289" w:rsidRPr="00F678BA" w:rsidRDefault="00602289" w:rsidP="00B97E82">
            <w:pPr>
              <w:tabs>
                <w:tab w:val="left" w:pos="765"/>
              </w:tabs>
              <w:jc w:val="center"/>
              <w:cnfStyle w:val="000000100000" w:firstRow="0" w:lastRow="0" w:firstColumn="0" w:lastColumn="0" w:oddVBand="0" w:evenVBand="0" w:oddHBand="1" w:evenHBand="0" w:firstRowFirstColumn="0" w:firstRowLastColumn="0" w:lastRowFirstColumn="0" w:lastRowLastColumn="0"/>
              <w:rPr>
                <w:sz w:val="22"/>
                <w:szCs w:val="22"/>
              </w:rPr>
            </w:pPr>
            <w:r w:rsidRPr="00F678BA">
              <w:rPr>
                <w:sz w:val="22"/>
                <w:szCs w:val="22"/>
              </w:rPr>
              <w:t>57</w:t>
            </w:r>
          </w:p>
        </w:tc>
        <w:tc>
          <w:tcPr>
            <w:tcW w:w="1476" w:type="dxa"/>
            <w:tcBorders>
              <w:left w:val="none" w:sz="0" w:space="0" w:color="auto"/>
              <w:right w:val="none" w:sz="0" w:space="0" w:color="auto"/>
            </w:tcBorders>
            <w:vAlign w:val="center"/>
          </w:tcPr>
          <w:p w14:paraId="4031383B" w14:textId="19C14668" w:rsidR="00602289" w:rsidRPr="00F678BA" w:rsidRDefault="00602289" w:rsidP="00B97E82">
            <w:pPr>
              <w:tabs>
                <w:tab w:val="left" w:pos="765"/>
              </w:tabs>
              <w:jc w:val="center"/>
              <w:cnfStyle w:val="000000100000" w:firstRow="0" w:lastRow="0" w:firstColumn="0" w:lastColumn="0" w:oddVBand="0" w:evenVBand="0" w:oddHBand="1" w:evenHBand="0" w:firstRowFirstColumn="0" w:firstRowLastColumn="0" w:lastRowFirstColumn="0" w:lastRowLastColumn="0"/>
              <w:rPr>
                <w:sz w:val="22"/>
                <w:szCs w:val="22"/>
              </w:rPr>
            </w:pPr>
            <w:r w:rsidRPr="00F678BA">
              <w:rPr>
                <w:sz w:val="22"/>
                <w:szCs w:val="22"/>
              </w:rPr>
              <w:t>489 874,77</w:t>
            </w:r>
          </w:p>
        </w:tc>
        <w:tc>
          <w:tcPr>
            <w:tcW w:w="1231" w:type="dxa"/>
            <w:tcBorders>
              <w:left w:val="none" w:sz="0" w:space="0" w:color="auto"/>
              <w:right w:val="none" w:sz="0" w:space="0" w:color="auto"/>
            </w:tcBorders>
            <w:vAlign w:val="center"/>
          </w:tcPr>
          <w:p w14:paraId="05BFAEA6" w14:textId="1E1991D8" w:rsidR="00602289" w:rsidRPr="00F678BA" w:rsidRDefault="00B97E82" w:rsidP="00B97E82">
            <w:pPr>
              <w:tabs>
                <w:tab w:val="left" w:pos="765"/>
              </w:tabs>
              <w:jc w:val="center"/>
              <w:cnfStyle w:val="000000100000" w:firstRow="0" w:lastRow="0" w:firstColumn="0" w:lastColumn="0" w:oddVBand="0" w:evenVBand="0" w:oddHBand="1" w:evenHBand="0" w:firstRowFirstColumn="0" w:firstRowLastColumn="0" w:lastRowFirstColumn="0" w:lastRowLastColumn="0"/>
              <w:rPr>
                <w:sz w:val="22"/>
                <w:szCs w:val="22"/>
              </w:rPr>
            </w:pPr>
            <w:r w:rsidRPr="00F678BA">
              <w:rPr>
                <w:sz w:val="22"/>
                <w:szCs w:val="22"/>
              </w:rPr>
              <w:t>–</w:t>
            </w:r>
          </w:p>
        </w:tc>
        <w:tc>
          <w:tcPr>
            <w:tcW w:w="1476" w:type="dxa"/>
            <w:tcBorders>
              <w:left w:val="none" w:sz="0" w:space="0" w:color="auto"/>
              <w:right w:val="none" w:sz="0" w:space="0" w:color="auto"/>
            </w:tcBorders>
            <w:vAlign w:val="center"/>
          </w:tcPr>
          <w:p w14:paraId="259BD04D" w14:textId="400F2E7B" w:rsidR="00602289" w:rsidRPr="00F678BA" w:rsidRDefault="00B97E82" w:rsidP="00B97E82">
            <w:pPr>
              <w:jc w:val="center"/>
              <w:cnfStyle w:val="000000100000" w:firstRow="0" w:lastRow="0" w:firstColumn="0" w:lastColumn="0" w:oddVBand="0" w:evenVBand="0" w:oddHBand="1" w:evenHBand="0" w:firstRowFirstColumn="0" w:firstRowLastColumn="0" w:lastRowFirstColumn="0" w:lastRowLastColumn="0"/>
              <w:rPr>
                <w:sz w:val="22"/>
                <w:szCs w:val="22"/>
              </w:rPr>
            </w:pPr>
            <w:r w:rsidRPr="00F678BA">
              <w:rPr>
                <w:sz w:val="22"/>
                <w:szCs w:val="22"/>
              </w:rPr>
              <w:t>–</w:t>
            </w:r>
          </w:p>
        </w:tc>
      </w:tr>
      <w:tr w:rsidR="00602289" w:rsidRPr="001D0147" w14:paraId="74F18A36" w14:textId="77777777" w:rsidTr="00B97E82">
        <w:tc>
          <w:tcPr>
            <w:cnfStyle w:val="001000000000" w:firstRow="0" w:lastRow="0" w:firstColumn="1" w:lastColumn="0" w:oddVBand="0" w:evenVBand="0" w:oddHBand="0" w:evenHBand="0" w:firstRowFirstColumn="0" w:firstRowLastColumn="0" w:lastRowFirstColumn="0" w:lastRowLastColumn="0"/>
            <w:tcW w:w="1433" w:type="dxa"/>
          </w:tcPr>
          <w:p w14:paraId="57405FD1" w14:textId="4317C73D" w:rsidR="00602289" w:rsidRPr="00F678BA" w:rsidRDefault="00602289" w:rsidP="00602289">
            <w:pPr>
              <w:jc w:val="both"/>
              <w:rPr>
                <w:sz w:val="22"/>
                <w:szCs w:val="22"/>
              </w:rPr>
            </w:pPr>
            <w:r w:rsidRPr="00F678BA">
              <w:rPr>
                <w:sz w:val="22"/>
                <w:szCs w:val="22"/>
              </w:rPr>
              <w:t>NVO interešu aizstāvības stiprināšana</w:t>
            </w:r>
          </w:p>
        </w:tc>
        <w:tc>
          <w:tcPr>
            <w:tcW w:w="1231" w:type="dxa"/>
            <w:vAlign w:val="center"/>
          </w:tcPr>
          <w:p w14:paraId="4F449F64" w14:textId="17B932C3" w:rsidR="00602289" w:rsidRPr="00F678BA" w:rsidRDefault="00602289" w:rsidP="00B97E82">
            <w:pPr>
              <w:jc w:val="center"/>
              <w:cnfStyle w:val="000000000000" w:firstRow="0" w:lastRow="0" w:firstColumn="0" w:lastColumn="0" w:oddVBand="0" w:evenVBand="0" w:oddHBand="0" w:evenHBand="0" w:firstRowFirstColumn="0" w:firstRowLastColumn="0" w:lastRowFirstColumn="0" w:lastRowLastColumn="0"/>
              <w:rPr>
                <w:sz w:val="22"/>
                <w:szCs w:val="22"/>
              </w:rPr>
            </w:pPr>
            <w:r w:rsidRPr="00F678BA">
              <w:rPr>
                <w:sz w:val="22"/>
                <w:szCs w:val="22"/>
              </w:rPr>
              <w:t>21</w:t>
            </w:r>
          </w:p>
        </w:tc>
        <w:tc>
          <w:tcPr>
            <w:tcW w:w="1476" w:type="dxa"/>
            <w:vAlign w:val="center"/>
          </w:tcPr>
          <w:p w14:paraId="16A3AE26" w14:textId="1B80CC48" w:rsidR="00602289" w:rsidRPr="00F678BA" w:rsidRDefault="00602289" w:rsidP="00B97E82">
            <w:pPr>
              <w:jc w:val="center"/>
              <w:cnfStyle w:val="000000000000" w:firstRow="0" w:lastRow="0" w:firstColumn="0" w:lastColumn="0" w:oddVBand="0" w:evenVBand="0" w:oddHBand="0" w:evenHBand="0" w:firstRowFirstColumn="0" w:firstRowLastColumn="0" w:lastRowFirstColumn="0" w:lastRowLastColumn="0"/>
              <w:rPr>
                <w:sz w:val="22"/>
                <w:szCs w:val="22"/>
              </w:rPr>
            </w:pPr>
            <w:r w:rsidRPr="00F678BA">
              <w:rPr>
                <w:sz w:val="22"/>
                <w:szCs w:val="22"/>
              </w:rPr>
              <w:t>102 232,86</w:t>
            </w:r>
          </w:p>
        </w:tc>
        <w:tc>
          <w:tcPr>
            <w:tcW w:w="1231" w:type="dxa"/>
            <w:vAlign w:val="center"/>
          </w:tcPr>
          <w:p w14:paraId="2F94B018" w14:textId="26B6BB4F" w:rsidR="00602289" w:rsidRPr="00F678BA" w:rsidRDefault="00602289" w:rsidP="00B97E82">
            <w:pPr>
              <w:jc w:val="center"/>
              <w:cnfStyle w:val="000000000000" w:firstRow="0" w:lastRow="0" w:firstColumn="0" w:lastColumn="0" w:oddVBand="0" w:evenVBand="0" w:oddHBand="0" w:evenHBand="0" w:firstRowFirstColumn="0" w:firstRowLastColumn="0" w:lastRowFirstColumn="0" w:lastRowLastColumn="0"/>
              <w:rPr>
                <w:sz w:val="22"/>
                <w:szCs w:val="22"/>
              </w:rPr>
            </w:pPr>
            <w:r w:rsidRPr="00F678BA">
              <w:rPr>
                <w:sz w:val="22"/>
                <w:szCs w:val="22"/>
              </w:rPr>
              <w:t>13</w:t>
            </w:r>
          </w:p>
        </w:tc>
        <w:tc>
          <w:tcPr>
            <w:tcW w:w="1476" w:type="dxa"/>
            <w:vAlign w:val="center"/>
          </w:tcPr>
          <w:p w14:paraId="76345571" w14:textId="4B3C80AB" w:rsidR="00602289" w:rsidRPr="00F678BA" w:rsidRDefault="00602289" w:rsidP="00B97E82">
            <w:pPr>
              <w:jc w:val="center"/>
              <w:cnfStyle w:val="000000000000" w:firstRow="0" w:lastRow="0" w:firstColumn="0" w:lastColumn="0" w:oddVBand="0" w:evenVBand="0" w:oddHBand="0" w:evenHBand="0" w:firstRowFirstColumn="0" w:firstRowLastColumn="0" w:lastRowFirstColumn="0" w:lastRowLastColumn="0"/>
              <w:rPr>
                <w:sz w:val="22"/>
                <w:szCs w:val="22"/>
              </w:rPr>
            </w:pPr>
            <w:r w:rsidRPr="00F678BA">
              <w:rPr>
                <w:sz w:val="22"/>
                <w:szCs w:val="22"/>
              </w:rPr>
              <w:t>95 384,24</w:t>
            </w:r>
          </w:p>
        </w:tc>
        <w:tc>
          <w:tcPr>
            <w:tcW w:w="1231" w:type="dxa"/>
            <w:vAlign w:val="center"/>
          </w:tcPr>
          <w:p w14:paraId="205CB415" w14:textId="6DFDC19D" w:rsidR="00602289" w:rsidRPr="00F678BA" w:rsidRDefault="00B97E82" w:rsidP="00B97E82">
            <w:pPr>
              <w:jc w:val="center"/>
              <w:cnfStyle w:val="000000000000" w:firstRow="0" w:lastRow="0" w:firstColumn="0" w:lastColumn="0" w:oddVBand="0" w:evenVBand="0" w:oddHBand="0" w:evenHBand="0" w:firstRowFirstColumn="0" w:firstRowLastColumn="0" w:lastRowFirstColumn="0" w:lastRowLastColumn="0"/>
              <w:rPr>
                <w:sz w:val="22"/>
                <w:szCs w:val="22"/>
              </w:rPr>
            </w:pPr>
            <w:r w:rsidRPr="00F678BA">
              <w:rPr>
                <w:sz w:val="22"/>
                <w:szCs w:val="22"/>
              </w:rPr>
              <w:t>22</w:t>
            </w:r>
          </w:p>
        </w:tc>
        <w:tc>
          <w:tcPr>
            <w:tcW w:w="1476" w:type="dxa"/>
            <w:vAlign w:val="center"/>
          </w:tcPr>
          <w:p w14:paraId="1F756006" w14:textId="0A971028" w:rsidR="00602289" w:rsidRPr="00F678BA" w:rsidRDefault="00B97E82" w:rsidP="00B97E82">
            <w:pPr>
              <w:jc w:val="center"/>
              <w:cnfStyle w:val="000000000000" w:firstRow="0" w:lastRow="0" w:firstColumn="0" w:lastColumn="0" w:oddVBand="0" w:evenVBand="0" w:oddHBand="0" w:evenHBand="0" w:firstRowFirstColumn="0" w:firstRowLastColumn="0" w:lastRowFirstColumn="0" w:lastRowLastColumn="0"/>
              <w:rPr>
                <w:sz w:val="22"/>
                <w:szCs w:val="22"/>
              </w:rPr>
            </w:pPr>
            <w:r w:rsidRPr="00F678BA">
              <w:rPr>
                <w:sz w:val="22"/>
                <w:szCs w:val="22"/>
              </w:rPr>
              <w:t>299 483,35</w:t>
            </w:r>
          </w:p>
        </w:tc>
      </w:tr>
      <w:tr w:rsidR="00602289" w:rsidRPr="001D0147" w14:paraId="404B71F4" w14:textId="77777777" w:rsidTr="00B97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3" w:type="dxa"/>
            <w:tcBorders>
              <w:left w:val="none" w:sz="0" w:space="0" w:color="auto"/>
              <w:right w:val="none" w:sz="0" w:space="0" w:color="auto"/>
            </w:tcBorders>
          </w:tcPr>
          <w:p w14:paraId="7311522E" w14:textId="02434256" w:rsidR="00602289" w:rsidRPr="00F678BA" w:rsidRDefault="00602289" w:rsidP="00602289">
            <w:pPr>
              <w:jc w:val="both"/>
              <w:rPr>
                <w:sz w:val="22"/>
                <w:szCs w:val="22"/>
              </w:rPr>
            </w:pPr>
            <w:r w:rsidRPr="00F678BA">
              <w:rPr>
                <w:b w:val="0"/>
                <w:sz w:val="22"/>
                <w:szCs w:val="22"/>
              </w:rPr>
              <w:t>Kopā</w:t>
            </w:r>
          </w:p>
        </w:tc>
        <w:tc>
          <w:tcPr>
            <w:tcW w:w="1231" w:type="dxa"/>
            <w:tcBorders>
              <w:left w:val="none" w:sz="0" w:space="0" w:color="auto"/>
              <w:right w:val="none" w:sz="0" w:space="0" w:color="auto"/>
            </w:tcBorders>
            <w:vAlign w:val="center"/>
          </w:tcPr>
          <w:p w14:paraId="7150371F" w14:textId="5B3803E4" w:rsidR="00602289" w:rsidRPr="00F678BA" w:rsidRDefault="00602289" w:rsidP="00B97E82">
            <w:pPr>
              <w:jc w:val="center"/>
              <w:cnfStyle w:val="000000100000" w:firstRow="0" w:lastRow="0" w:firstColumn="0" w:lastColumn="0" w:oddVBand="0" w:evenVBand="0" w:oddHBand="1" w:evenHBand="0" w:firstRowFirstColumn="0" w:firstRowLastColumn="0" w:lastRowFirstColumn="0" w:lastRowLastColumn="0"/>
              <w:rPr>
                <w:sz w:val="22"/>
                <w:szCs w:val="22"/>
              </w:rPr>
            </w:pPr>
            <w:r w:rsidRPr="00F678BA">
              <w:rPr>
                <w:b/>
                <w:sz w:val="22"/>
                <w:szCs w:val="22"/>
              </w:rPr>
              <w:t>261</w:t>
            </w:r>
          </w:p>
        </w:tc>
        <w:tc>
          <w:tcPr>
            <w:tcW w:w="1476" w:type="dxa"/>
            <w:tcBorders>
              <w:left w:val="none" w:sz="0" w:space="0" w:color="auto"/>
              <w:right w:val="none" w:sz="0" w:space="0" w:color="auto"/>
            </w:tcBorders>
            <w:vAlign w:val="center"/>
          </w:tcPr>
          <w:p w14:paraId="2D5F83B1" w14:textId="7DB84A00" w:rsidR="00602289" w:rsidRPr="00F678BA" w:rsidRDefault="00602289" w:rsidP="00B97E82">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F678BA">
              <w:rPr>
                <w:b/>
                <w:sz w:val="22"/>
                <w:szCs w:val="22"/>
              </w:rPr>
              <w:t>1 720 326,55</w:t>
            </w:r>
          </w:p>
        </w:tc>
        <w:tc>
          <w:tcPr>
            <w:tcW w:w="1231" w:type="dxa"/>
            <w:tcBorders>
              <w:left w:val="none" w:sz="0" w:space="0" w:color="auto"/>
              <w:right w:val="none" w:sz="0" w:space="0" w:color="auto"/>
            </w:tcBorders>
            <w:vAlign w:val="center"/>
          </w:tcPr>
          <w:p w14:paraId="43481F5C" w14:textId="6B20F816" w:rsidR="00602289" w:rsidRPr="00F678BA" w:rsidRDefault="00602289" w:rsidP="00B97E82">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F678BA">
              <w:rPr>
                <w:b/>
                <w:sz w:val="22"/>
                <w:szCs w:val="22"/>
              </w:rPr>
              <w:t>149</w:t>
            </w:r>
          </w:p>
        </w:tc>
        <w:tc>
          <w:tcPr>
            <w:tcW w:w="1476" w:type="dxa"/>
            <w:tcBorders>
              <w:left w:val="none" w:sz="0" w:space="0" w:color="auto"/>
              <w:right w:val="none" w:sz="0" w:space="0" w:color="auto"/>
            </w:tcBorders>
            <w:vAlign w:val="center"/>
          </w:tcPr>
          <w:p w14:paraId="40E7ECC8" w14:textId="6ADA4745" w:rsidR="00602289" w:rsidRPr="00F678BA" w:rsidRDefault="00602289" w:rsidP="00B97E82">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F678BA">
              <w:rPr>
                <w:b/>
                <w:sz w:val="22"/>
                <w:szCs w:val="22"/>
              </w:rPr>
              <w:t>1 469 231,11</w:t>
            </w:r>
          </w:p>
        </w:tc>
        <w:tc>
          <w:tcPr>
            <w:tcW w:w="1231" w:type="dxa"/>
            <w:tcBorders>
              <w:left w:val="none" w:sz="0" w:space="0" w:color="auto"/>
              <w:right w:val="none" w:sz="0" w:space="0" w:color="auto"/>
            </w:tcBorders>
            <w:vAlign w:val="center"/>
          </w:tcPr>
          <w:p w14:paraId="444BF8A3" w14:textId="7D5667EA" w:rsidR="00602289" w:rsidRPr="00F678BA" w:rsidRDefault="00B97E82" w:rsidP="00B97E82">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F678BA">
              <w:rPr>
                <w:b/>
                <w:sz w:val="22"/>
                <w:szCs w:val="22"/>
              </w:rPr>
              <w:t>102</w:t>
            </w:r>
          </w:p>
        </w:tc>
        <w:tc>
          <w:tcPr>
            <w:tcW w:w="1476" w:type="dxa"/>
            <w:tcBorders>
              <w:left w:val="none" w:sz="0" w:space="0" w:color="auto"/>
              <w:right w:val="none" w:sz="0" w:space="0" w:color="auto"/>
            </w:tcBorders>
            <w:vAlign w:val="center"/>
          </w:tcPr>
          <w:p w14:paraId="318E6F2A" w14:textId="4A1F29AA" w:rsidR="00602289" w:rsidRPr="00F678BA" w:rsidRDefault="00602289" w:rsidP="00B97E82">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F678BA">
              <w:rPr>
                <w:b/>
                <w:sz w:val="22"/>
                <w:szCs w:val="22"/>
              </w:rPr>
              <w:t>1</w:t>
            </w:r>
            <w:r w:rsidR="00B97E82" w:rsidRPr="00F678BA">
              <w:rPr>
                <w:b/>
                <w:sz w:val="22"/>
                <w:szCs w:val="22"/>
              </w:rPr>
              <w:t> 295 397,42</w:t>
            </w:r>
          </w:p>
        </w:tc>
      </w:tr>
    </w:tbl>
    <w:p w14:paraId="295F735C" w14:textId="0B563B35" w:rsidR="00646211" w:rsidRPr="0009481C" w:rsidRDefault="0009481C" w:rsidP="0009481C">
      <w:pPr>
        <w:pStyle w:val="ListParagraph"/>
        <w:numPr>
          <w:ilvl w:val="0"/>
          <w:numId w:val="5"/>
        </w:numPr>
        <w:tabs>
          <w:tab w:val="left" w:pos="7560"/>
        </w:tabs>
        <w:spacing w:line="240" w:lineRule="auto"/>
        <w:ind w:left="425" w:hanging="357"/>
        <w:jc w:val="both"/>
        <w:rPr>
          <w:rFonts w:ascii="Times New Roman" w:hAnsi="Times New Roman"/>
          <w:i/>
          <w:iCs/>
          <w:color w:val="1F497D" w:themeColor="text2"/>
          <w:sz w:val="20"/>
          <w:szCs w:val="20"/>
        </w:rPr>
      </w:pPr>
      <w:r w:rsidRPr="0009481C">
        <w:rPr>
          <w:rFonts w:ascii="Times New Roman" w:hAnsi="Times New Roman"/>
          <w:i/>
          <w:iCs/>
          <w:color w:val="1F497D" w:themeColor="text2"/>
          <w:sz w:val="20"/>
          <w:szCs w:val="20"/>
        </w:rPr>
        <w:t>04.08.2020. v</w:t>
      </w:r>
      <w:r w:rsidR="00C71A6C" w:rsidRPr="0009481C">
        <w:rPr>
          <w:rFonts w:ascii="Times New Roman" w:hAnsi="Times New Roman"/>
          <w:i/>
          <w:iCs/>
          <w:color w:val="1F497D" w:themeColor="text2"/>
          <w:sz w:val="20"/>
          <w:szCs w:val="20"/>
        </w:rPr>
        <w:t>eikts precizējums – tehniski precizēta biedrības “Rēzeknes rajona kopienu partnerība” projekta pieteikuma Nr.2018.LV/NVOF/DAP/MIC/018 kopsumma (iesnieguma veidlapā norādītā kopsumma neietvēra administratīvās izmaksas).</w:t>
      </w:r>
    </w:p>
    <w:p w14:paraId="20EC1DEF" w14:textId="60F9DECC" w:rsidR="00DA609D" w:rsidRDefault="00DA609D" w:rsidP="00B97E82">
      <w:pPr>
        <w:ind w:firstLine="426"/>
        <w:jc w:val="both"/>
      </w:pPr>
      <w:r>
        <w:t>Neskatoties uz</w:t>
      </w:r>
      <w:r w:rsidR="005619E2">
        <w:t xml:space="preserve"> trīs gadu periodā</w:t>
      </w:r>
      <w:r>
        <w:t xml:space="preserve"> procentuāli pieaugošo programmas finansējuma daļu (45% - 50% - 64%), v</w:t>
      </w:r>
      <w:r w:rsidR="00B97E82" w:rsidRPr="001D0147">
        <w:t>islielākais pieprasījums</w:t>
      </w:r>
      <w:r>
        <w:t xml:space="preserve"> (t.sk. neapmierinātais)</w:t>
      </w:r>
      <w:r w:rsidR="00B97E82" w:rsidRPr="001D0147">
        <w:t xml:space="preserve"> finansiālā izteiksmē </w:t>
      </w:r>
      <w:r w:rsidR="00F6052C">
        <w:t xml:space="preserve">trīs gadu periodā konsekventi </w:t>
      </w:r>
      <w:r w:rsidR="00B97E82" w:rsidRPr="001D0147">
        <w:t xml:space="preserve">bija vērojams </w:t>
      </w:r>
      <w:r>
        <w:t>darbības virziena “</w:t>
      </w:r>
      <w:r w:rsidR="00B97E82" w:rsidRPr="001D0147">
        <w:t>NVO darbības stiprināšana</w:t>
      </w:r>
      <w:r>
        <w:t>”</w:t>
      </w:r>
      <w:r w:rsidR="00B97E82" w:rsidRPr="001D0147">
        <w:t xml:space="preserve"> </w:t>
      </w:r>
      <w:proofErr w:type="spellStart"/>
      <w:r w:rsidR="00B97E82" w:rsidRPr="001D0147">
        <w:t>makroprojektu</w:t>
      </w:r>
      <w:proofErr w:type="spellEnd"/>
      <w:r w:rsidR="00B97E82" w:rsidRPr="001D0147">
        <w:t xml:space="preserve"> grupā</w:t>
      </w:r>
      <w:r w:rsidR="00F6052C">
        <w:t xml:space="preserve">. </w:t>
      </w:r>
    </w:p>
    <w:p w14:paraId="5881A29F" w14:textId="77777777" w:rsidR="00652950" w:rsidRDefault="00652950" w:rsidP="00B97E82">
      <w:pPr>
        <w:ind w:firstLine="426"/>
        <w:jc w:val="both"/>
      </w:pPr>
    </w:p>
    <w:p w14:paraId="7F103E23" w14:textId="0EED37F6" w:rsidR="00DA609D" w:rsidRDefault="005619E2" w:rsidP="00B97E82">
      <w:pPr>
        <w:ind w:firstLine="426"/>
        <w:jc w:val="both"/>
      </w:pPr>
      <w:r>
        <w:lastRenderedPageBreak/>
        <w:t>Vienlaikus</w:t>
      </w:r>
      <w:r w:rsidR="00B97E82" w:rsidRPr="001D0147">
        <w:t xml:space="preserve">, </w:t>
      </w:r>
      <w:r w:rsidR="00F6052C">
        <w:t xml:space="preserve">ņemot vērā </w:t>
      </w:r>
      <w:r w:rsidR="00B97E82" w:rsidRPr="001D0147">
        <w:t>finansējuma sadalījum</w:t>
      </w:r>
      <w:r w:rsidR="00DA609D">
        <w:t>u</w:t>
      </w:r>
      <w:r w:rsidR="00B97E82" w:rsidRPr="001D0147">
        <w:t xml:space="preserve"> pa darbības virzieniem un projektu veidiem, vislielākā konkurence </w:t>
      </w:r>
      <w:r w:rsidR="004653F2">
        <w:t xml:space="preserve">2016.-2017.gadā </w:t>
      </w:r>
      <w:r w:rsidR="00B97E82" w:rsidRPr="001D0147">
        <w:t>veidojās darbības virziena “Atbalsts pilsoniskās sabiedrības aktivitātēm” projektu grupā</w:t>
      </w:r>
      <w:r w:rsidR="004653F2">
        <w:t xml:space="preserve">, </w:t>
      </w:r>
      <w:r w:rsidR="00DA609D">
        <w:t>kas skaidrojams ar programmas piedāvāto iespēju mazāk pieredzējušām organizācijām iegūt finansējumu vienas aktivitātes/pasākuma projektiem.</w:t>
      </w:r>
    </w:p>
    <w:p w14:paraId="00488E93" w14:textId="77777777" w:rsidR="00652950" w:rsidRDefault="00652950" w:rsidP="00B97E82">
      <w:pPr>
        <w:ind w:firstLine="426"/>
        <w:jc w:val="both"/>
      </w:pPr>
    </w:p>
    <w:p w14:paraId="3DEADF7D" w14:textId="251C36BB" w:rsidR="00B97E82" w:rsidRPr="001D0147" w:rsidRDefault="00DA609D" w:rsidP="00B97E82">
      <w:pPr>
        <w:ind w:firstLine="426"/>
        <w:jc w:val="both"/>
      </w:pPr>
      <w:r>
        <w:t xml:space="preserve">Savukārt </w:t>
      </w:r>
      <w:r w:rsidR="004653F2">
        <w:t xml:space="preserve">2018.gadā </w:t>
      </w:r>
      <w:r>
        <w:t>vissīvākā projektu konkurence bija vērojama</w:t>
      </w:r>
      <w:r w:rsidR="004653F2">
        <w:t xml:space="preserve"> darbības virzienā “NVO interešu aizstāvības stiprināšana”</w:t>
      </w:r>
      <w:r w:rsidR="00B97E82" w:rsidRPr="001D0147">
        <w:t>.</w:t>
      </w:r>
      <w:r w:rsidR="00F6052C">
        <w:t xml:space="preserve"> </w:t>
      </w:r>
      <w:r>
        <w:t xml:space="preserve">Kā pieteikumu iesniegšanu stimulējošus faktorus var minēt </w:t>
      </w:r>
      <w:r w:rsidR="00131D7C">
        <w:t xml:space="preserve">programmas finansējuma pārdali </w:t>
      </w:r>
      <w:r w:rsidR="005619E2">
        <w:t xml:space="preserve">trīs gadu periodā </w:t>
      </w:r>
      <w:r w:rsidR="00131D7C">
        <w:t xml:space="preserve">par labu šim darbības virzienam (12,5% - 13,5% - 20%), kā arī maksimāli vienam projekta pieejamā finansējuma apmēra pielīdzināšanu darbības virzienā “NVO darbības stiprināšana” </w:t>
      </w:r>
      <w:proofErr w:type="spellStart"/>
      <w:r w:rsidR="00131D7C">
        <w:t>makroprojektiem</w:t>
      </w:r>
      <w:proofErr w:type="spellEnd"/>
      <w:r w:rsidR="00131D7C">
        <w:t xml:space="preserve"> pieejamajam.</w:t>
      </w:r>
    </w:p>
    <w:p w14:paraId="7A924496" w14:textId="77777777" w:rsidR="00652950" w:rsidRDefault="00652950" w:rsidP="00B97E82">
      <w:pPr>
        <w:ind w:firstLine="426"/>
        <w:jc w:val="both"/>
      </w:pPr>
    </w:p>
    <w:p w14:paraId="4DD96278" w14:textId="04E0C4CF" w:rsidR="00FA6BF3" w:rsidRDefault="00526889" w:rsidP="00B97E82">
      <w:pPr>
        <w:ind w:firstLine="426"/>
        <w:jc w:val="both"/>
      </w:pPr>
      <w:r>
        <w:t xml:space="preserve">Projektu iesniegumu vērtēšana notika trīs kārtās – atbilstības, kvalitātes un administratīvā vērtēšana. Uz kvalitātes vērtēšanu tika virzīti tikai atbilstības vērtēšanā par atbilstošiem atzītie projektu iesniegumi, savukārt administratīvajai vērtēšanai tika nodoti tikai apstiprināšanai virzītie projektu iesniegumi. </w:t>
      </w:r>
    </w:p>
    <w:p w14:paraId="038B29D0" w14:textId="77777777" w:rsidR="00132C7D" w:rsidRDefault="00132C7D" w:rsidP="00F4222B">
      <w:pPr>
        <w:tabs>
          <w:tab w:val="left" w:pos="709"/>
        </w:tabs>
        <w:jc w:val="both"/>
      </w:pPr>
    </w:p>
    <w:p w14:paraId="39C1903C" w14:textId="77777777" w:rsidR="008F5F00" w:rsidRPr="001D0147" w:rsidRDefault="008F5F00" w:rsidP="00F4222B">
      <w:pPr>
        <w:tabs>
          <w:tab w:val="left" w:pos="709"/>
        </w:tabs>
        <w:jc w:val="both"/>
      </w:pPr>
    </w:p>
    <w:p w14:paraId="27A36B77" w14:textId="77777777" w:rsidR="00C92BC2" w:rsidRPr="006C4556" w:rsidRDefault="00CB24CA" w:rsidP="003F19EC">
      <w:pPr>
        <w:pStyle w:val="Heading2"/>
        <w:rPr>
          <w:color w:val="auto"/>
        </w:rPr>
      </w:pPr>
      <w:bookmarkStart w:id="7" w:name="_Toc474937326"/>
      <w:r w:rsidRPr="006C4556">
        <w:rPr>
          <w:color w:val="auto"/>
        </w:rPr>
        <w:t>2.1. Projektu vērtēšana pēc atbilstības vērtēšanas kritērijiem</w:t>
      </w:r>
      <w:bookmarkEnd w:id="7"/>
    </w:p>
    <w:p w14:paraId="776340E4" w14:textId="77777777" w:rsidR="008F5F00" w:rsidRDefault="008F5F00" w:rsidP="00BD603B">
      <w:pPr>
        <w:tabs>
          <w:tab w:val="left" w:pos="709"/>
        </w:tabs>
        <w:jc w:val="both"/>
      </w:pPr>
    </w:p>
    <w:p w14:paraId="6CAB5AC2" w14:textId="7E39BEC1" w:rsidR="00F4222B" w:rsidRPr="001D0147" w:rsidRDefault="00BD603B" w:rsidP="008F5F00">
      <w:pPr>
        <w:ind w:firstLine="567"/>
        <w:jc w:val="both"/>
      </w:pPr>
      <w:r>
        <w:t xml:space="preserve">Vērtēšanas pirmajā kārtā </w:t>
      </w:r>
      <w:r w:rsidR="00131D7C">
        <w:t xml:space="preserve">atbilstoši Konkursa nolikumam </w:t>
      </w:r>
      <w:r>
        <w:t>tika vērtēta iesniedzēja</w:t>
      </w:r>
      <w:r w:rsidR="00D47749">
        <w:t xml:space="preserve"> (atbilstības 1.1.kritērijs)</w:t>
      </w:r>
      <w:r>
        <w:t xml:space="preserve"> </w:t>
      </w:r>
      <w:r w:rsidR="00131D7C">
        <w:t>un iesniegtā projekta</w:t>
      </w:r>
      <w:r w:rsidR="00D47749">
        <w:t xml:space="preserve"> (atbilstības 1.2.kritērijs)</w:t>
      </w:r>
      <w:r w:rsidR="00131D7C">
        <w:t xml:space="preserve"> </w:t>
      </w:r>
      <w:r>
        <w:t>atbilstība</w:t>
      </w:r>
      <w:r w:rsidR="00131D7C">
        <w:t>. Ņ</w:t>
      </w:r>
      <w:r w:rsidR="000826C5">
        <w:t>emot vērā SPK 2018.gada konkursam izvirzīto vispārējo mērķi, kurā akcentēta Programmas ievirze uz pilsoniskās sabiedrības interešu aizstāvības jautājumu risināšanu, 2018.gadā kā projekta atbilstības nosacījums</w:t>
      </w:r>
      <w:r w:rsidR="00131D7C">
        <w:t xml:space="preserve"> papildus</w:t>
      </w:r>
      <w:r w:rsidR="000826C5">
        <w:t xml:space="preserve"> tika izvirzīta interešu aizstāvības aktivitāšu iekļaušana</w:t>
      </w:r>
      <w:r w:rsidR="00D47749">
        <w:t xml:space="preserve"> (atbilstības 1.3.kritērijs)</w:t>
      </w:r>
      <w:r w:rsidR="000826C5">
        <w:t xml:space="preserve"> projektos darbības virzienā “NVO darbības stiprināšana”. </w:t>
      </w:r>
    </w:p>
    <w:p w14:paraId="04C5C8BB" w14:textId="77777777" w:rsidR="00F441D8" w:rsidRPr="001D0147" w:rsidRDefault="00F441D8" w:rsidP="00F441D8">
      <w:pPr>
        <w:tabs>
          <w:tab w:val="left" w:pos="709"/>
        </w:tabs>
        <w:jc w:val="both"/>
      </w:pPr>
    </w:p>
    <w:p w14:paraId="32B251FA" w14:textId="5BB0029D" w:rsidR="005B4000" w:rsidRPr="008F5F00" w:rsidRDefault="00EA2836" w:rsidP="008F5F00">
      <w:pPr>
        <w:spacing w:after="120"/>
        <w:ind w:firstLine="425"/>
        <w:jc w:val="both"/>
        <w:rPr>
          <w:b/>
        </w:rPr>
      </w:pPr>
      <w:r w:rsidRPr="008F5F00">
        <w:rPr>
          <w:b/>
        </w:rPr>
        <w:t>Programmas projektu konkursos saņemto projektu iesniegumu skaits un atbilstoš</w:t>
      </w:r>
      <w:r w:rsidR="00F476AE" w:rsidRPr="008F5F00">
        <w:rPr>
          <w:b/>
        </w:rPr>
        <w:t>o</w:t>
      </w:r>
      <w:r w:rsidRPr="008F5F00">
        <w:rPr>
          <w:b/>
        </w:rPr>
        <w:t xml:space="preserve"> projektu iesniegumu skaits dalījumā pa darbības virzieniem:</w:t>
      </w:r>
      <w:r w:rsidR="00646211" w:rsidRPr="008F5F00">
        <w:rPr>
          <w:b/>
        </w:rPr>
        <w:t xml:space="preserve"> </w:t>
      </w:r>
    </w:p>
    <w:p w14:paraId="54B80513" w14:textId="77777777" w:rsidR="000826C5" w:rsidRPr="001D0147" w:rsidRDefault="000826C5" w:rsidP="000826C5">
      <w:pPr>
        <w:ind w:firstLine="720"/>
        <w:jc w:val="both"/>
        <w:rPr>
          <w:sz w:val="10"/>
          <w:szCs w:val="10"/>
        </w:rPr>
      </w:pPr>
    </w:p>
    <w:tbl>
      <w:tblPr>
        <w:tblStyle w:val="LightShading-Accent1"/>
        <w:tblW w:w="9554" w:type="dxa"/>
        <w:tblBorders>
          <w:top w:val="none" w:sz="0" w:space="0" w:color="auto"/>
          <w:bottom w:val="none" w:sz="0" w:space="0" w:color="auto"/>
        </w:tblBorders>
        <w:tblLook w:val="04A0" w:firstRow="1" w:lastRow="0" w:firstColumn="1" w:lastColumn="0" w:noHBand="0" w:noVBand="1"/>
      </w:tblPr>
      <w:tblGrid>
        <w:gridCol w:w="1433"/>
        <w:gridCol w:w="1231"/>
        <w:gridCol w:w="1476"/>
        <w:gridCol w:w="1231"/>
        <w:gridCol w:w="1476"/>
        <w:gridCol w:w="1231"/>
        <w:gridCol w:w="1476"/>
      </w:tblGrid>
      <w:tr w:rsidR="000826C5" w:rsidRPr="001D0147" w14:paraId="132DEEBD" w14:textId="77777777" w:rsidTr="0008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3" w:type="dxa"/>
            <w:tcBorders>
              <w:top w:val="none" w:sz="0" w:space="0" w:color="auto"/>
              <w:left w:val="none" w:sz="0" w:space="0" w:color="auto"/>
              <w:bottom w:val="none" w:sz="0" w:space="0" w:color="auto"/>
              <w:right w:val="none" w:sz="0" w:space="0" w:color="auto"/>
            </w:tcBorders>
          </w:tcPr>
          <w:p w14:paraId="32A79C78" w14:textId="77777777" w:rsidR="000826C5" w:rsidRPr="00F678BA" w:rsidRDefault="000826C5" w:rsidP="000826C5">
            <w:pPr>
              <w:jc w:val="both"/>
              <w:rPr>
                <w:sz w:val="22"/>
                <w:szCs w:val="22"/>
              </w:rPr>
            </w:pPr>
          </w:p>
        </w:tc>
        <w:tc>
          <w:tcPr>
            <w:tcW w:w="2707" w:type="dxa"/>
            <w:gridSpan w:val="2"/>
            <w:tcBorders>
              <w:top w:val="none" w:sz="0" w:space="0" w:color="auto"/>
              <w:left w:val="none" w:sz="0" w:space="0" w:color="auto"/>
              <w:bottom w:val="none" w:sz="0" w:space="0" w:color="auto"/>
              <w:right w:val="none" w:sz="0" w:space="0" w:color="auto"/>
            </w:tcBorders>
            <w:vAlign w:val="center"/>
          </w:tcPr>
          <w:p w14:paraId="632A7704" w14:textId="77777777" w:rsidR="000826C5" w:rsidRPr="00F678BA" w:rsidRDefault="000826C5" w:rsidP="000826C5">
            <w:pPr>
              <w:jc w:val="center"/>
              <w:cnfStyle w:val="100000000000" w:firstRow="1" w:lastRow="0" w:firstColumn="0" w:lastColumn="0" w:oddVBand="0" w:evenVBand="0" w:oddHBand="0" w:evenHBand="0" w:firstRowFirstColumn="0" w:firstRowLastColumn="0" w:lastRowFirstColumn="0" w:lastRowLastColumn="0"/>
              <w:rPr>
                <w:sz w:val="22"/>
                <w:szCs w:val="22"/>
              </w:rPr>
            </w:pPr>
            <w:r w:rsidRPr="00F678BA">
              <w:rPr>
                <w:sz w:val="22"/>
                <w:szCs w:val="22"/>
              </w:rPr>
              <w:t>2016.gads</w:t>
            </w:r>
          </w:p>
        </w:tc>
        <w:tc>
          <w:tcPr>
            <w:tcW w:w="2707" w:type="dxa"/>
            <w:gridSpan w:val="2"/>
            <w:tcBorders>
              <w:top w:val="none" w:sz="0" w:space="0" w:color="auto"/>
              <w:left w:val="none" w:sz="0" w:space="0" w:color="auto"/>
              <w:bottom w:val="none" w:sz="0" w:space="0" w:color="auto"/>
              <w:right w:val="none" w:sz="0" w:space="0" w:color="auto"/>
            </w:tcBorders>
            <w:vAlign w:val="center"/>
          </w:tcPr>
          <w:p w14:paraId="6F24C2F8" w14:textId="77777777" w:rsidR="000826C5" w:rsidRPr="00F678BA" w:rsidRDefault="000826C5" w:rsidP="000826C5">
            <w:pPr>
              <w:jc w:val="center"/>
              <w:cnfStyle w:val="100000000000" w:firstRow="1" w:lastRow="0" w:firstColumn="0" w:lastColumn="0" w:oddVBand="0" w:evenVBand="0" w:oddHBand="0" w:evenHBand="0" w:firstRowFirstColumn="0" w:firstRowLastColumn="0" w:lastRowFirstColumn="0" w:lastRowLastColumn="0"/>
              <w:rPr>
                <w:sz w:val="22"/>
                <w:szCs w:val="22"/>
              </w:rPr>
            </w:pPr>
            <w:r w:rsidRPr="00F678BA">
              <w:rPr>
                <w:sz w:val="22"/>
                <w:szCs w:val="22"/>
              </w:rPr>
              <w:t>2017.gads</w:t>
            </w:r>
          </w:p>
        </w:tc>
        <w:tc>
          <w:tcPr>
            <w:tcW w:w="2707" w:type="dxa"/>
            <w:gridSpan w:val="2"/>
            <w:tcBorders>
              <w:top w:val="none" w:sz="0" w:space="0" w:color="auto"/>
              <w:left w:val="none" w:sz="0" w:space="0" w:color="auto"/>
              <w:bottom w:val="none" w:sz="0" w:space="0" w:color="auto"/>
              <w:right w:val="none" w:sz="0" w:space="0" w:color="auto"/>
            </w:tcBorders>
            <w:vAlign w:val="center"/>
          </w:tcPr>
          <w:p w14:paraId="7058A139" w14:textId="77777777" w:rsidR="000826C5" w:rsidRPr="00F678BA" w:rsidRDefault="000826C5" w:rsidP="000826C5">
            <w:pPr>
              <w:jc w:val="center"/>
              <w:cnfStyle w:val="100000000000" w:firstRow="1" w:lastRow="0" w:firstColumn="0" w:lastColumn="0" w:oddVBand="0" w:evenVBand="0" w:oddHBand="0" w:evenHBand="0" w:firstRowFirstColumn="0" w:firstRowLastColumn="0" w:lastRowFirstColumn="0" w:lastRowLastColumn="0"/>
              <w:rPr>
                <w:sz w:val="22"/>
                <w:szCs w:val="22"/>
              </w:rPr>
            </w:pPr>
            <w:r w:rsidRPr="00F678BA">
              <w:rPr>
                <w:sz w:val="22"/>
                <w:szCs w:val="22"/>
              </w:rPr>
              <w:t>2018.gads</w:t>
            </w:r>
          </w:p>
        </w:tc>
      </w:tr>
      <w:tr w:rsidR="000826C5" w:rsidRPr="001D0147" w14:paraId="1CD326A2" w14:textId="77777777" w:rsidTr="000826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3" w:type="dxa"/>
          </w:tcPr>
          <w:p w14:paraId="642C72D8" w14:textId="77777777" w:rsidR="000826C5" w:rsidRPr="00F678BA" w:rsidRDefault="000826C5" w:rsidP="000826C5">
            <w:pPr>
              <w:jc w:val="both"/>
              <w:rPr>
                <w:sz w:val="22"/>
                <w:szCs w:val="22"/>
              </w:rPr>
            </w:pPr>
            <w:r w:rsidRPr="00F678BA">
              <w:rPr>
                <w:sz w:val="22"/>
                <w:szCs w:val="22"/>
              </w:rPr>
              <w:t>Darbības virziens</w:t>
            </w:r>
          </w:p>
        </w:tc>
        <w:tc>
          <w:tcPr>
            <w:tcW w:w="1231" w:type="dxa"/>
          </w:tcPr>
          <w:p w14:paraId="183EAC6D" w14:textId="77777777" w:rsidR="000826C5" w:rsidRPr="00F678BA" w:rsidRDefault="000826C5" w:rsidP="000826C5">
            <w:pPr>
              <w:jc w:val="both"/>
              <w:cnfStyle w:val="000000100000" w:firstRow="0" w:lastRow="0" w:firstColumn="0" w:lastColumn="0" w:oddVBand="0" w:evenVBand="0" w:oddHBand="1" w:evenHBand="0" w:firstRowFirstColumn="0" w:firstRowLastColumn="0" w:lastRowFirstColumn="0" w:lastRowLastColumn="0"/>
              <w:rPr>
                <w:sz w:val="22"/>
                <w:szCs w:val="22"/>
              </w:rPr>
            </w:pPr>
            <w:r w:rsidRPr="00F678BA">
              <w:rPr>
                <w:sz w:val="22"/>
                <w:szCs w:val="22"/>
              </w:rPr>
              <w:t>Projektu iesniegumu skaits</w:t>
            </w:r>
          </w:p>
        </w:tc>
        <w:tc>
          <w:tcPr>
            <w:tcW w:w="1476" w:type="dxa"/>
          </w:tcPr>
          <w:p w14:paraId="376990EA" w14:textId="054B8F48" w:rsidR="000826C5" w:rsidRPr="00F678BA" w:rsidRDefault="00B71CB9" w:rsidP="000826C5">
            <w:pPr>
              <w:jc w:val="both"/>
              <w:cnfStyle w:val="000000100000" w:firstRow="0" w:lastRow="0" w:firstColumn="0" w:lastColumn="0" w:oddVBand="0" w:evenVBand="0" w:oddHBand="1" w:evenHBand="0" w:firstRowFirstColumn="0" w:firstRowLastColumn="0" w:lastRowFirstColumn="0" w:lastRowLastColumn="0"/>
              <w:rPr>
                <w:sz w:val="22"/>
                <w:szCs w:val="22"/>
              </w:rPr>
            </w:pPr>
            <w:r w:rsidRPr="00F678BA">
              <w:rPr>
                <w:color w:val="FF0000"/>
                <w:sz w:val="22"/>
                <w:szCs w:val="22"/>
              </w:rPr>
              <w:t>Ne</w:t>
            </w:r>
            <w:r w:rsidRPr="00F678BA">
              <w:rPr>
                <w:sz w:val="22"/>
                <w:szCs w:val="22"/>
              </w:rPr>
              <w:t>a</w:t>
            </w:r>
            <w:r w:rsidR="000826C5" w:rsidRPr="00F678BA">
              <w:rPr>
                <w:sz w:val="22"/>
                <w:szCs w:val="22"/>
              </w:rPr>
              <w:t>tbilstoši projektu iesniegumi</w:t>
            </w:r>
          </w:p>
        </w:tc>
        <w:tc>
          <w:tcPr>
            <w:tcW w:w="1231" w:type="dxa"/>
          </w:tcPr>
          <w:p w14:paraId="67E92723" w14:textId="77777777" w:rsidR="000826C5" w:rsidRPr="00F678BA" w:rsidRDefault="000826C5" w:rsidP="000826C5">
            <w:pPr>
              <w:jc w:val="both"/>
              <w:cnfStyle w:val="000000100000" w:firstRow="0" w:lastRow="0" w:firstColumn="0" w:lastColumn="0" w:oddVBand="0" w:evenVBand="0" w:oddHBand="1" w:evenHBand="0" w:firstRowFirstColumn="0" w:firstRowLastColumn="0" w:lastRowFirstColumn="0" w:lastRowLastColumn="0"/>
              <w:rPr>
                <w:sz w:val="22"/>
                <w:szCs w:val="22"/>
              </w:rPr>
            </w:pPr>
            <w:r w:rsidRPr="00F678BA">
              <w:rPr>
                <w:sz w:val="22"/>
                <w:szCs w:val="22"/>
              </w:rPr>
              <w:t>Projektu iesniegumu skaits</w:t>
            </w:r>
          </w:p>
        </w:tc>
        <w:tc>
          <w:tcPr>
            <w:tcW w:w="1476" w:type="dxa"/>
          </w:tcPr>
          <w:p w14:paraId="768F6A83" w14:textId="4F9D2F28" w:rsidR="000826C5" w:rsidRPr="00F678BA" w:rsidRDefault="00B71CB9" w:rsidP="000826C5">
            <w:pPr>
              <w:jc w:val="both"/>
              <w:cnfStyle w:val="000000100000" w:firstRow="0" w:lastRow="0" w:firstColumn="0" w:lastColumn="0" w:oddVBand="0" w:evenVBand="0" w:oddHBand="1" w:evenHBand="0" w:firstRowFirstColumn="0" w:firstRowLastColumn="0" w:lastRowFirstColumn="0" w:lastRowLastColumn="0"/>
              <w:rPr>
                <w:sz w:val="22"/>
                <w:szCs w:val="22"/>
              </w:rPr>
            </w:pPr>
            <w:r w:rsidRPr="00F678BA">
              <w:rPr>
                <w:color w:val="FF0000"/>
                <w:sz w:val="22"/>
                <w:szCs w:val="22"/>
              </w:rPr>
              <w:t>Ne</w:t>
            </w:r>
            <w:r w:rsidRPr="00F678BA">
              <w:rPr>
                <w:sz w:val="22"/>
                <w:szCs w:val="22"/>
              </w:rPr>
              <w:t>atbilstoši projektu iesniegumi</w:t>
            </w:r>
          </w:p>
        </w:tc>
        <w:tc>
          <w:tcPr>
            <w:tcW w:w="1231" w:type="dxa"/>
          </w:tcPr>
          <w:p w14:paraId="76F62D01" w14:textId="77777777" w:rsidR="000826C5" w:rsidRPr="00F678BA" w:rsidRDefault="000826C5" w:rsidP="000826C5">
            <w:pPr>
              <w:jc w:val="both"/>
              <w:cnfStyle w:val="000000100000" w:firstRow="0" w:lastRow="0" w:firstColumn="0" w:lastColumn="0" w:oddVBand="0" w:evenVBand="0" w:oddHBand="1" w:evenHBand="0" w:firstRowFirstColumn="0" w:firstRowLastColumn="0" w:lastRowFirstColumn="0" w:lastRowLastColumn="0"/>
              <w:rPr>
                <w:sz w:val="22"/>
                <w:szCs w:val="22"/>
              </w:rPr>
            </w:pPr>
            <w:r w:rsidRPr="00F678BA">
              <w:rPr>
                <w:sz w:val="22"/>
                <w:szCs w:val="22"/>
              </w:rPr>
              <w:t>Projektu iesniegumu skaits</w:t>
            </w:r>
          </w:p>
        </w:tc>
        <w:tc>
          <w:tcPr>
            <w:tcW w:w="1476" w:type="dxa"/>
          </w:tcPr>
          <w:p w14:paraId="5D2984A9" w14:textId="5C79892C" w:rsidR="000826C5" w:rsidRPr="00F678BA" w:rsidRDefault="00B71CB9" w:rsidP="000826C5">
            <w:pPr>
              <w:jc w:val="both"/>
              <w:cnfStyle w:val="000000100000" w:firstRow="0" w:lastRow="0" w:firstColumn="0" w:lastColumn="0" w:oddVBand="0" w:evenVBand="0" w:oddHBand="1" w:evenHBand="0" w:firstRowFirstColumn="0" w:firstRowLastColumn="0" w:lastRowFirstColumn="0" w:lastRowLastColumn="0"/>
              <w:rPr>
                <w:sz w:val="22"/>
                <w:szCs w:val="22"/>
              </w:rPr>
            </w:pPr>
            <w:r w:rsidRPr="00F678BA">
              <w:rPr>
                <w:color w:val="FF0000"/>
                <w:sz w:val="22"/>
                <w:szCs w:val="22"/>
              </w:rPr>
              <w:t>Ne</w:t>
            </w:r>
            <w:r w:rsidRPr="00F678BA">
              <w:rPr>
                <w:sz w:val="22"/>
                <w:szCs w:val="22"/>
              </w:rPr>
              <w:t>atbilstoši projektu iesniegumi</w:t>
            </w:r>
          </w:p>
        </w:tc>
      </w:tr>
      <w:tr w:rsidR="000826C5" w:rsidRPr="001D0147" w14:paraId="0BCDDCE2" w14:textId="77777777" w:rsidTr="000826C5">
        <w:tc>
          <w:tcPr>
            <w:cnfStyle w:val="001000000000" w:firstRow="0" w:lastRow="0" w:firstColumn="1" w:lastColumn="0" w:oddVBand="0" w:evenVBand="0" w:oddHBand="0" w:evenHBand="0" w:firstRowFirstColumn="0" w:firstRowLastColumn="0" w:lastRowFirstColumn="0" w:lastRowLastColumn="0"/>
            <w:tcW w:w="1433" w:type="dxa"/>
          </w:tcPr>
          <w:p w14:paraId="6B7DC328" w14:textId="77777777" w:rsidR="000826C5" w:rsidRPr="00F678BA" w:rsidRDefault="000826C5" w:rsidP="000826C5">
            <w:pPr>
              <w:jc w:val="both"/>
              <w:rPr>
                <w:sz w:val="22"/>
                <w:szCs w:val="22"/>
              </w:rPr>
            </w:pPr>
            <w:r w:rsidRPr="00F678BA">
              <w:rPr>
                <w:sz w:val="22"/>
                <w:szCs w:val="22"/>
              </w:rPr>
              <w:t>NVO darbības stiprināšana, t.sk.</w:t>
            </w:r>
          </w:p>
          <w:p w14:paraId="52B4B91C" w14:textId="50B99AC3" w:rsidR="000826C5" w:rsidRPr="00F678BA" w:rsidRDefault="000500BE" w:rsidP="000826C5">
            <w:pPr>
              <w:spacing w:before="20"/>
              <w:jc w:val="both"/>
              <w:rPr>
                <w:sz w:val="22"/>
                <w:szCs w:val="22"/>
              </w:rPr>
            </w:pPr>
            <w:r w:rsidRPr="00F678BA">
              <w:rPr>
                <w:sz w:val="22"/>
                <w:szCs w:val="22"/>
              </w:rPr>
              <w:t>m</w:t>
            </w:r>
            <w:r w:rsidR="000826C5" w:rsidRPr="00F678BA">
              <w:rPr>
                <w:sz w:val="22"/>
                <w:szCs w:val="22"/>
              </w:rPr>
              <w:t>ikro</w:t>
            </w:r>
          </w:p>
          <w:p w14:paraId="7A2E5071" w14:textId="09085C0C" w:rsidR="000826C5" w:rsidRPr="00F678BA" w:rsidRDefault="000500BE" w:rsidP="000826C5">
            <w:pPr>
              <w:spacing w:before="20"/>
              <w:jc w:val="both"/>
              <w:rPr>
                <w:sz w:val="22"/>
                <w:szCs w:val="22"/>
              </w:rPr>
            </w:pPr>
            <w:r w:rsidRPr="00F678BA">
              <w:rPr>
                <w:sz w:val="22"/>
                <w:szCs w:val="22"/>
              </w:rPr>
              <w:t>m</w:t>
            </w:r>
            <w:r w:rsidR="000826C5" w:rsidRPr="00F678BA">
              <w:rPr>
                <w:sz w:val="22"/>
                <w:szCs w:val="22"/>
              </w:rPr>
              <w:t xml:space="preserve">akro </w:t>
            </w:r>
          </w:p>
        </w:tc>
        <w:tc>
          <w:tcPr>
            <w:tcW w:w="1231" w:type="dxa"/>
          </w:tcPr>
          <w:p w14:paraId="5DD1071E" w14:textId="77777777" w:rsidR="000826C5" w:rsidRPr="00F678BA" w:rsidRDefault="000826C5" w:rsidP="000826C5">
            <w:pPr>
              <w:jc w:val="center"/>
              <w:cnfStyle w:val="000000000000" w:firstRow="0" w:lastRow="0" w:firstColumn="0" w:lastColumn="0" w:oddVBand="0" w:evenVBand="0" w:oddHBand="0" w:evenHBand="0" w:firstRowFirstColumn="0" w:firstRowLastColumn="0" w:lastRowFirstColumn="0" w:lastRowLastColumn="0"/>
              <w:rPr>
                <w:sz w:val="22"/>
                <w:szCs w:val="22"/>
              </w:rPr>
            </w:pPr>
          </w:p>
          <w:p w14:paraId="370B04B5" w14:textId="77777777" w:rsidR="000826C5" w:rsidRPr="00F678BA" w:rsidRDefault="000826C5" w:rsidP="000826C5">
            <w:pPr>
              <w:jc w:val="center"/>
              <w:cnfStyle w:val="000000000000" w:firstRow="0" w:lastRow="0" w:firstColumn="0" w:lastColumn="0" w:oddVBand="0" w:evenVBand="0" w:oddHBand="0" w:evenHBand="0" w:firstRowFirstColumn="0" w:firstRowLastColumn="0" w:lastRowFirstColumn="0" w:lastRowLastColumn="0"/>
              <w:rPr>
                <w:sz w:val="22"/>
                <w:szCs w:val="22"/>
              </w:rPr>
            </w:pPr>
          </w:p>
          <w:p w14:paraId="3CC0626E" w14:textId="77777777" w:rsidR="000826C5" w:rsidRPr="00F678BA" w:rsidRDefault="000826C5" w:rsidP="000826C5">
            <w:pPr>
              <w:jc w:val="center"/>
              <w:cnfStyle w:val="000000000000" w:firstRow="0" w:lastRow="0" w:firstColumn="0" w:lastColumn="0" w:oddVBand="0" w:evenVBand="0" w:oddHBand="0" w:evenHBand="0" w:firstRowFirstColumn="0" w:firstRowLastColumn="0" w:lastRowFirstColumn="0" w:lastRowLastColumn="0"/>
              <w:rPr>
                <w:sz w:val="22"/>
                <w:szCs w:val="22"/>
              </w:rPr>
            </w:pPr>
          </w:p>
          <w:p w14:paraId="3B8CE529" w14:textId="77777777" w:rsidR="000826C5" w:rsidRPr="00F678BA" w:rsidRDefault="000826C5" w:rsidP="000826C5">
            <w:pPr>
              <w:spacing w:before="200"/>
              <w:jc w:val="center"/>
              <w:cnfStyle w:val="000000000000" w:firstRow="0" w:lastRow="0" w:firstColumn="0" w:lastColumn="0" w:oddVBand="0" w:evenVBand="0" w:oddHBand="0" w:evenHBand="0" w:firstRowFirstColumn="0" w:firstRowLastColumn="0" w:lastRowFirstColumn="0" w:lastRowLastColumn="0"/>
              <w:rPr>
                <w:sz w:val="22"/>
                <w:szCs w:val="22"/>
              </w:rPr>
            </w:pPr>
            <w:r w:rsidRPr="00F678BA">
              <w:rPr>
                <w:sz w:val="22"/>
                <w:szCs w:val="22"/>
              </w:rPr>
              <w:t>53</w:t>
            </w:r>
          </w:p>
          <w:p w14:paraId="27402F83" w14:textId="77777777" w:rsidR="000826C5" w:rsidRPr="00F678BA" w:rsidRDefault="000826C5" w:rsidP="000826C5">
            <w:pPr>
              <w:jc w:val="center"/>
              <w:cnfStyle w:val="000000000000" w:firstRow="0" w:lastRow="0" w:firstColumn="0" w:lastColumn="0" w:oddVBand="0" w:evenVBand="0" w:oddHBand="0" w:evenHBand="0" w:firstRowFirstColumn="0" w:firstRowLastColumn="0" w:lastRowFirstColumn="0" w:lastRowLastColumn="0"/>
              <w:rPr>
                <w:sz w:val="22"/>
                <w:szCs w:val="22"/>
              </w:rPr>
            </w:pPr>
            <w:r w:rsidRPr="00F678BA">
              <w:rPr>
                <w:sz w:val="22"/>
                <w:szCs w:val="22"/>
              </w:rPr>
              <w:t>103</w:t>
            </w:r>
          </w:p>
        </w:tc>
        <w:tc>
          <w:tcPr>
            <w:tcW w:w="1476" w:type="dxa"/>
          </w:tcPr>
          <w:p w14:paraId="646B715B" w14:textId="77777777" w:rsidR="000826C5" w:rsidRPr="00F678BA" w:rsidRDefault="000826C5" w:rsidP="000826C5">
            <w:pPr>
              <w:jc w:val="center"/>
              <w:cnfStyle w:val="000000000000" w:firstRow="0" w:lastRow="0" w:firstColumn="0" w:lastColumn="0" w:oddVBand="0" w:evenVBand="0" w:oddHBand="0" w:evenHBand="0" w:firstRowFirstColumn="0" w:firstRowLastColumn="0" w:lastRowFirstColumn="0" w:lastRowLastColumn="0"/>
              <w:rPr>
                <w:sz w:val="22"/>
                <w:szCs w:val="22"/>
              </w:rPr>
            </w:pPr>
          </w:p>
          <w:p w14:paraId="08E895D1" w14:textId="77777777" w:rsidR="000826C5" w:rsidRPr="00F678BA" w:rsidRDefault="000826C5" w:rsidP="000826C5">
            <w:pPr>
              <w:jc w:val="center"/>
              <w:cnfStyle w:val="000000000000" w:firstRow="0" w:lastRow="0" w:firstColumn="0" w:lastColumn="0" w:oddVBand="0" w:evenVBand="0" w:oddHBand="0" w:evenHBand="0" w:firstRowFirstColumn="0" w:firstRowLastColumn="0" w:lastRowFirstColumn="0" w:lastRowLastColumn="0"/>
              <w:rPr>
                <w:sz w:val="22"/>
                <w:szCs w:val="22"/>
              </w:rPr>
            </w:pPr>
          </w:p>
          <w:p w14:paraId="5DC819AA" w14:textId="77777777" w:rsidR="000826C5" w:rsidRPr="00F678BA" w:rsidRDefault="000826C5" w:rsidP="000826C5">
            <w:pPr>
              <w:jc w:val="center"/>
              <w:cnfStyle w:val="000000000000" w:firstRow="0" w:lastRow="0" w:firstColumn="0" w:lastColumn="0" w:oddVBand="0" w:evenVBand="0" w:oddHBand="0" w:evenHBand="0" w:firstRowFirstColumn="0" w:firstRowLastColumn="0" w:lastRowFirstColumn="0" w:lastRowLastColumn="0"/>
              <w:rPr>
                <w:sz w:val="22"/>
                <w:szCs w:val="22"/>
              </w:rPr>
            </w:pPr>
          </w:p>
          <w:p w14:paraId="608D6513" w14:textId="2031BA0E" w:rsidR="000826C5" w:rsidRPr="00F678BA" w:rsidRDefault="00B71CB9" w:rsidP="000826C5">
            <w:pPr>
              <w:spacing w:before="200"/>
              <w:jc w:val="center"/>
              <w:cnfStyle w:val="000000000000" w:firstRow="0" w:lastRow="0" w:firstColumn="0" w:lastColumn="0" w:oddVBand="0" w:evenVBand="0" w:oddHBand="0" w:evenHBand="0" w:firstRowFirstColumn="0" w:firstRowLastColumn="0" w:lastRowFirstColumn="0" w:lastRowLastColumn="0"/>
              <w:rPr>
                <w:sz w:val="22"/>
                <w:szCs w:val="22"/>
              </w:rPr>
            </w:pPr>
            <w:r w:rsidRPr="00F678BA">
              <w:rPr>
                <w:sz w:val="22"/>
                <w:szCs w:val="22"/>
              </w:rPr>
              <w:t>3</w:t>
            </w:r>
          </w:p>
          <w:p w14:paraId="2B6B6D55" w14:textId="2EBB7950" w:rsidR="000826C5" w:rsidRPr="00F678BA" w:rsidRDefault="00C13299" w:rsidP="00B71CB9">
            <w:pPr>
              <w:jc w:val="center"/>
              <w:cnfStyle w:val="000000000000" w:firstRow="0" w:lastRow="0" w:firstColumn="0" w:lastColumn="0" w:oddVBand="0" w:evenVBand="0" w:oddHBand="0" w:evenHBand="0" w:firstRowFirstColumn="0" w:firstRowLastColumn="0" w:lastRowFirstColumn="0" w:lastRowLastColumn="0"/>
              <w:rPr>
                <w:sz w:val="22"/>
                <w:szCs w:val="22"/>
              </w:rPr>
            </w:pPr>
            <w:r w:rsidRPr="00F678BA">
              <w:rPr>
                <w:sz w:val="22"/>
                <w:szCs w:val="22"/>
              </w:rPr>
              <w:t>9</w:t>
            </w:r>
          </w:p>
        </w:tc>
        <w:tc>
          <w:tcPr>
            <w:tcW w:w="1231" w:type="dxa"/>
          </w:tcPr>
          <w:p w14:paraId="534E3124" w14:textId="77777777" w:rsidR="000826C5" w:rsidRPr="00F678BA" w:rsidRDefault="000826C5" w:rsidP="000826C5">
            <w:pPr>
              <w:jc w:val="center"/>
              <w:cnfStyle w:val="000000000000" w:firstRow="0" w:lastRow="0" w:firstColumn="0" w:lastColumn="0" w:oddVBand="0" w:evenVBand="0" w:oddHBand="0" w:evenHBand="0" w:firstRowFirstColumn="0" w:firstRowLastColumn="0" w:lastRowFirstColumn="0" w:lastRowLastColumn="0"/>
              <w:rPr>
                <w:sz w:val="22"/>
                <w:szCs w:val="22"/>
              </w:rPr>
            </w:pPr>
          </w:p>
          <w:p w14:paraId="79C0150E" w14:textId="77777777" w:rsidR="000826C5" w:rsidRPr="00F678BA" w:rsidRDefault="000826C5" w:rsidP="000826C5">
            <w:pPr>
              <w:jc w:val="center"/>
              <w:cnfStyle w:val="000000000000" w:firstRow="0" w:lastRow="0" w:firstColumn="0" w:lastColumn="0" w:oddVBand="0" w:evenVBand="0" w:oddHBand="0" w:evenHBand="0" w:firstRowFirstColumn="0" w:firstRowLastColumn="0" w:lastRowFirstColumn="0" w:lastRowLastColumn="0"/>
              <w:rPr>
                <w:sz w:val="22"/>
                <w:szCs w:val="22"/>
              </w:rPr>
            </w:pPr>
          </w:p>
          <w:p w14:paraId="58F4B844" w14:textId="77777777" w:rsidR="000826C5" w:rsidRPr="00F678BA" w:rsidRDefault="000826C5" w:rsidP="000826C5">
            <w:pPr>
              <w:jc w:val="center"/>
              <w:cnfStyle w:val="000000000000" w:firstRow="0" w:lastRow="0" w:firstColumn="0" w:lastColumn="0" w:oddVBand="0" w:evenVBand="0" w:oddHBand="0" w:evenHBand="0" w:firstRowFirstColumn="0" w:firstRowLastColumn="0" w:lastRowFirstColumn="0" w:lastRowLastColumn="0"/>
              <w:rPr>
                <w:sz w:val="22"/>
                <w:szCs w:val="22"/>
              </w:rPr>
            </w:pPr>
          </w:p>
          <w:p w14:paraId="3F4DDE0C" w14:textId="77777777" w:rsidR="000826C5" w:rsidRPr="00F678BA" w:rsidRDefault="000826C5" w:rsidP="000826C5">
            <w:pPr>
              <w:spacing w:before="200"/>
              <w:jc w:val="center"/>
              <w:cnfStyle w:val="000000000000" w:firstRow="0" w:lastRow="0" w:firstColumn="0" w:lastColumn="0" w:oddVBand="0" w:evenVBand="0" w:oddHBand="0" w:evenHBand="0" w:firstRowFirstColumn="0" w:firstRowLastColumn="0" w:lastRowFirstColumn="0" w:lastRowLastColumn="0"/>
              <w:rPr>
                <w:sz w:val="22"/>
                <w:szCs w:val="22"/>
              </w:rPr>
            </w:pPr>
            <w:r w:rsidRPr="00F678BA">
              <w:rPr>
                <w:sz w:val="22"/>
                <w:szCs w:val="22"/>
              </w:rPr>
              <w:t>29</w:t>
            </w:r>
          </w:p>
          <w:p w14:paraId="294C47EE" w14:textId="77777777" w:rsidR="000826C5" w:rsidRPr="00F678BA" w:rsidRDefault="000826C5" w:rsidP="000826C5">
            <w:pPr>
              <w:jc w:val="center"/>
              <w:cnfStyle w:val="000000000000" w:firstRow="0" w:lastRow="0" w:firstColumn="0" w:lastColumn="0" w:oddVBand="0" w:evenVBand="0" w:oddHBand="0" w:evenHBand="0" w:firstRowFirstColumn="0" w:firstRowLastColumn="0" w:lastRowFirstColumn="0" w:lastRowLastColumn="0"/>
              <w:rPr>
                <w:sz w:val="22"/>
                <w:szCs w:val="22"/>
              </w:rPr>
            </w:pPr>
            <w:r w:rsidRPr="00F678BA">
              <w:rPr>
                <w:sz w:val="22"/>
                <w:szCs w:val="22"/>
              </w:rPr>
              <w:t>50</w:t>
            </w:r>
          </w:p>
        </w:tc>
        <w:tc>
          <w:tcPr>
            <w:tcW w:w="1476" w:type="dxa"/>
          </w:tcPr>
          <w:p w14:paraId="6E703991" w14:textId="77777777" w:rsidR="000826C5" w:rsidRPr="00F678BA" w:rsidRDefault="000826C5" w:rsidP="000826C5">
            <w:pPr>
              <w:jc w:val="center"/>
              <w:cnfStyle w:val="000000000000" w:firstRow="0" w:lastRow="0" w:firstColumn="0" w:lastColumn="0" w:oddVBand="0" w:evenVBand="0" w:oddHBand="0" w:evenHBand="0" w:firstRowFirstColumn="0" w:firstRowLastColumn="0" w:lastRowFirstColumn="0" w:lastRowLastColumn="0"/>
              <w:rPr>
                <w:sz w:val="22"/>
                <w:szCs w:val="22"/>
              </w:rPr>
            </w:pPr>
          </w:p>
          <w:p w14:paraId="625D7426" w14:textId="77777777" w:rsidR="000826C5" w:rsidRPr="00F678BA" w:rsidRDefault="000826C5" w:rsidP="000826C5">
            <w:pPr>
              <w:jc w:val="center"/>
              <w:cnfStyle w:val="000000000000" w:firstRow="0" w:lastRow="0" w:firstColumn="0" w:lastColumn="0" w:oddVBand="0" w:evenVBand="0" w:oddHBand="0" w:evenHBand="0" w:firstRowFirstColumn="0" w:firstRowLastColumn="0" w:lastRowFirstColumn="0" w:lastRowLastColumn="0"/>
              <w:rPr>
                <w:sz w:val="22"/>
                <w:szCs w:val="22"/>
              </w:rPr>
            </w:pPr>
          </w:p>
          <w:p w14:paraId="363DB50A" w14:textId="77777777" w:rsidR="000826C5" w:rsidRPr="00F678BA" w:rsidRDefault="000826C5" w:rsidP="000826C5">
            <w:pPr>
              <w:jc w:val="center"/>
              <w:cnfStyle w:val="000000000000" w:firstRow="0" w:lastRow="0" w:firstColumn="0" w:lastColumn="0" w:oddVBand="0" w:evenVBand="0" w:oddHBand="0" w:evenHBand="0" w:firstRowFirstColumn="0" w:firstRowLastColumn="0" w:lastRowFirstColumn="0" w:lastRowLastColumn="0"/>
              <w:rPr>
                <w:sz w:val="22"/>
                <w:szCs w:val="22"/>
              </w:rPr>
            </w:pPr>
          </w:p>
          <w:p w14:paraId="7857154C" w14:textId="32A18E79" w:rsidR="000826C5" w:rsidRPr="00F678BA" w:rsidRDefault="00B71CB9" w:rsidP="000826C5">
            <w:pPr>
              <w:spacing w:before="200"/>
              <w:jc w:val="center"/>
              <w:cnfStyle w:val="000000000000" w:firstRow="0" w:lastRow="0" w:firstColumn="0" w:lastColumn="0" w:oddVBand="0" w:evenVBand="0" w:oddHBand="0" w:evenHBand="0" w:firstRowFirstColumn="0" w:firstRowLastColumn="0" w:lastRowFirstColumn="0" w:lastRowLastColumn="0"/>
              <w:rPr>
                <w:sz w:val="22"/>
                <w:szCs w:val="22"/>
              </w:rPr>
            </w:pPr>
            <w:r w:rsidRPr="00F678BA">
              <w:rPr>
                <w:sz w:val="22"/>
                <w:szCs w:val="22"/>
              </w:rPr>
              <w:t>9</w:t>
            </w:r>
          </w:p>
          <w:p w14:paraId="3FD90E8D" w14:textId="072C32FC" w:rsidR="000826C5" w:rsidRPr="00F678BA" w:rsidRDefault="00B71CB9" w:rsidP="000826C5">
            <w:pPr>
              <w:jc w:val="center"/>
              <w:cnfStyle w:val="000000000000" w:firstRow="0" w:lastRow="0" w:firstColumn="0" w:lastColumn="0" w:oddVBand="0" w:evenVBand="0" w:oddHBand="0" w:evenHBand="0" w:firstRowFirstColumn="0" w:firstRowLastColumn="0" w:lastRowFirstColumn="0" w:lastRowLastColumn="0"/>
              <w:rPr>
                <w:sz w:val="22"/>
                <w:szCs w:val="22"/>
              </w:rPr>
            </w:pPr>
            <w:r w:rsidRPr="00F678BA">
              <w:rPr>
                <w:sz w:val="22"/>
                <w:szCs w:val="22"/>
              </w:rPr>
              <w:t>8</w:t>
            </w:r>
          </w:p>
        </w:tc>
        <w:tc>
          <w:tcPr>
            <w:tcW w:w="1231" w:type="dxa"/>
          </w:tcPr>
          <w:p w14:paraId="05102080" w14:textId="77777777" w:rsidR="000826C5" w:rsidRPr="00F678BA" w:rsidRDefault="000826C5" w:rsidP="000826C5">
            <w:pPr>
              <w:jc w:val="center"/>
              <w:cnfStyle w:val="000000000000" w:firstRow="0" w:lastRow="0" w:firstColumn="0" w:lastColumn="0" w:oddVBand="0" w:evenVBand="0" w:oddHBand="0" w:evenHBand="0" w:firstRowFirstColumn="0" w:firstRowLastColumn="0" w:lastRowFirstColumn="0" w:lastRowLastColumn="0"/>
              <w:rPr>
                <w:sz w:val="22"/>
                <w:szCs w:val="22"/>
              </w:rPr>
            </w:pPr>
          </w:p>
          <w:p w14:paraId="56BB89D8" w14:textId="77777777" w:rsidR="000826C5" w:rsidRPr="00F678BA" w:rsidRDefault="000826C5" w:rsidP="000826C5">
            <w:pPr>
              <w:jc w:val="center"/>
              <w:cnfStyle w:val="000000000000" w:firstRow="0" w:lastRow="0" w:firstColumn="0" w:lastColumn="0" w:oddVBand="0" w:evenVBand="0" w:oddHBand="0" w:evenHBand="0" w:firstRowFirstColumn="0" w:firstRowLastColumn="0" w:lastRowFirstColumn="0" w:lastRowLastColumn="0"/>
              <w:rPr>
                <w:sz w:val="22"/>
                <w:szCs w:val="22"/>
              </w:rPr>
            </w:pPr>
          </w:p>
          <w:p w14:paraId="73A3F7E9" w14:textId="77777777" w:rsidR="000826C5" w:rsidRPr="00F678BA" w:rsidRDefault="000826C5" w:rsidP="000826C5">
            <w:pPr>
              <w:jc w:val="center"/>
              <w:cnfStyle w:val="000000000000" w:firstRow="0" w:lastRow="0" w:firstColumn="0" w:lastColumn="0" w:oddVBand="0" w:evenVBand="0" w:oddHBand="0" w:evenHBand="0" w:firstRowFirstColumn="0" w:firstRowLastColumn="0" w:lastRowFirstColumn="0" w:lastRowLastColumn="0"/>
              <w:rPr>
                <w:sz w:val="22"/>
                <w:szCs w:val="22"/>
              </w:rPr>
            </w:pPr>
          </w:p>
          <w:p w14:paraId="746A9AAE" w14:textId="77777777" w:rsidR="000826C5" w:rsidRPr="00F678BA" w:rsidRDefault="000826C5" w:rsidP="000826C5">
            <w:pPr>
              <w:spacing w:before="200"/>
              <w:jc w:val="center"/>
              <w:cnfStyle w:val="000000000000" w:firstRow="0" w:lastRow="0" w:firstColumn="0" w:lastColumn="0" w:oddVBand="0" w:evenVBand="0" w:oddHBand="0" w:evenHBand="0" w:firstRowFirstColumn="0" w:firstRowLastColumn="0" w:lastRowFirstColumn="0" w:lastRowLastColumn="0"/>
              <w:rPr>
                <w:sz w:val="22"/>
                <w:szCs w:val="22"/>
              </w:rPr>
            </w:pPr>
            <w:r w:rsidRPr="00F678BA">
              <w:rPr>
                <w:sz w:val="22"/>
                <w:szCs w:val="22"/>
              </w:rPr>
              <w:t>20</w:t>
            </w:r>
          </w:p>
          <w:p w14:paraId="38BCFAED" w14:textId="77777777" w:rsidR="000826C5" w:rsidRPr="00F678BA" w:rsidRDefault="000826C5" w:rsidP="000826C5">
            <w:pPr>
              <w:jc w:val="center"/>
              <w:cnfStyle w:val="000000000000" w:firstRow="0" w:lastRow="0" w:firstColumn="0" w:lastColumn="0" w:oddVBand="0" w:evenVBand="0" w:oddHBand="0" w:evenHBand="0" w:firstRowFirstColumn="0" w:firstRowLastColumn="0" w:lastRowFirstColumn="0" w:lastRowLastColumn="0"/>
              <w:rPr>
                <w:sz w:val="22"/>
                <w:szCs w:val="22"/>
              </w:rPr>
            </w:pPr>
            <w:r w:rsidRPr="00F678BA">
              <w:rPr>
                <w:sz w:val="22"/>
                <w:szCs w:val="22"/>
              </w:rPr>
              <w:t>60</w:t>
            </w:r>
          </w:p>
        </w:tc>
        <w:tc>
          <w:tcPr>
            <w:tcW w:w="1476" w:type="dxa"/>
          </w:tcPr>
          <w:p w14:paraId="44F3175C" w14:textId="77777777" w:rsidR="000826C5" w:rsidRPr="00F678BA" w:rsidRDefault="000826C5" w:rsidP="000826C5">
            <w:pPr>
              <w:jc w:val="center"/>
              <w:cnfStyle w:val="000000000000" w:firstRow="0" w:lastRow="0" w:firstColumn="0" w:lastColumn="0" w:oddVBand="0" w:evenVBand="0" w:oddHBand="0" w:evenHBand="0" w:firstRowFirstColumn="0" w:firstRowLastColumn="0" w:lastRowFirstColumn="0" w:lastRowLastColumn="0"/>
              <w:rPr>
                <w:sz w:val="22"/>
                <w:szCs w:val="22"/>
              </w:rPr>
            </w:pPr>
          </w:p>
          <w:p w14:paraId="3CD40647" w14:textId="77777777" w:rsidR="000826C5" w:rsidRPr="00F678BA" w:rsidRDefault="000826C5" w:rsidP="000826C5">
            <w:pPr>
              <w:jc w:val="center"/>
              <w:cnfStyle w:val="000000000000" w:firstRow="0" w:lastRow="0" w:firstColumn="0" w:lastColumn="0" w:oddVBand="0" w:evenVBand="0" w:oddHBand="0" w:evenHBand="0" w:firstRowFirstColumn="0" w:firstRowLastColumn="0" w:lastRowFirstColumn="0" w:lastRowLastColumn="0"/>
              <w:rPr>
                <w:sz w:val="22"/>
                <w:szCs w:val="22"/>
              </w:rPr>
            </w:pPr>
          </w:p>
          <w:p w14:paraId="2D01B42D" w14:textId="77777777" w:rsidR="000826C5" w:rsidRPr="00F678BA" w:rsidRDefault="000826C5" w:rsidP="000826C5">
            <w:pPr>
              <w:jc w:val="center"/>
              <w:cnfStyle w:val="000000000000" w:firstRow="0" w:lastRow="0" w:firstColumn="0" w:lastColumn="0" w:oddVBand="0" w:evenVBand="0" w:oddHBand="0" w:evenHBand="0" w:firstRowFirstColumn="0" w:firstRowLastColumn="0" w:lastRowFirstColumn="0" w:lastRowLastColumn="0"/>
              <w:rPr>
                <w:sz w:val="22"/>
                <w:szCs w:val="22"/>
              </w:rPr>
            </w:pPr>
          </w:p>
          <w:p w14:paraId="3569E8C8" w14:textId="4008BE20" w:rsidR="000826C5" w:rsidRPr="00F678BA" w:rsidRDefault="00B71CB9" w:rsidP="000826C5">
            <w:pPr>
              <w:spacing w:before="200"/>
              <w:jc w:val="center"/>
              <w:cnfStyle w:val="000000000000" w:firstRow="0" w:lastRow="0" w:firstColumn="0" w:lastColumn="0" w:oddVBand="0" w:evenVBand="0" w:oddHBand="0" w:evenHBand="0" w:firstRowFirstColumn="0" w:firstRowLastColumn="0" w:lastRowFirstColumn="0" w:lastRowLastColumn="0"/>
              <w:rPr>
                <w:sz w:val="22"/>
                <w:szCs w:val="22"/>
              </w:rPr>
            </w:pPr>
            <w:r w:rsidRPr="00F678BA">
              <w:rPr>
                <w:sz w:val="22"/>
                <w:szCs w:val="22"/>
              </w:rPr>
              <w:t>9</w:t>
            </w:r>
          </w:p>
          <w:p w14:paraId="3B14109B" w14:textId="0E172FA9" w:rsidR="000826C5" w:rsidRPr="00F678BA" w:rsidRDefault="00B71CB9" w:rsidP="00731468">
            <w:pPr>
              <w:jc w:val="center"/>
              <w:cnfStyle w:val="000000000000" w:firstRow="0" w:lastRow="0" w:firstColumn="0" w:lastColumn="0" w:oddVBand="0" w:evenVBand="0" w:oddHBand="0" w:evenHBand="0" w:firstRowFirstColumn="0" w:firstRowLastColumn="0" w:lastRowFirstColumn="0" w:lastRowLastColumn="0"/>
              <w:rPr>
                <w:sz w:val="22"/>
                <w:szCs w:val="22"/>
              </w:rPr>
            </w:pPr>
            <w:r w:rsidRPr="00F678BA">
              <w:rPr>
                <w:sz w:val="22"/>
                <w:szCs w:val="22"/>
              </w:rPr>
              <w:t>23</w:t>
            </w:r>
          </w:p>
        </w:tc>
      </w:tr>
      <w:tr w:rsidR="000826C5" w:rsidRPr="001D0147" w14:paraId="49A2DE57" w14:textId="77777777" w:rsidTr="000826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3" w:type="dxa"/>
          </w:tcPr>
          <w:p w14:paraId="739F8405" w14:textId="77777777" w:rsidR="000826C5" w:rsidRPr="00F678BA" w:rsidRDefault="000826C5" w:rsidP="000826C5">
            <w:pPr>
              <w:jc w:val="both"/>
              <w:rPr>
                <w:sz w:val="22"/>
                <w:szCs w:val="22"/>
              </w:rPr>
            </w:pPr>
            <w:r w:rsidRPr="00F678BA">
              <w:rPr>
                <w:sz w:val="22"/>
                <w:szCs w:val="22"/>
              </w:rPr>
              <w:t>Atbalsts NVO pilsoniskās sabiedrības aktivitātēm</w:t>
            </w:r>
          </w:p>
        </w:tc>
        <w:tc>
          <w:tcPr>
            <w:tcW w:w="1231" w:type="dxa"/>
            <w:vAlign w:val="center"/>
          </w:tcPr>
          <w:p w14:paraId="49989D51" w14:textId="77777777" w:rsidR="000826C5" w:rsidRPr="00F678BA" w:rsidRDefault="000826C5" w:rsidP="000826C5">
            <w:pPr>
              <w:jc w:val="center"/>
              <w:cnfStyle w:val="000000100000" w:firstRow="0" w:lastRow="0" w:firstColumn="0" w:lastColumn="0" w:oddVBand="0" w:evenVBand="0" w:oddHBand="1" w:evenHBand="0" w:firstRowFirstColumn="0" w:firstRowLastColumn="0" w:lastRowFirstColumn="0" w:lastRowLastColumn="0"/>
              <w:rPr>
                <w:sz w:val="22"/>
                <w:szCs w:val="22"/>
              </w:rPr>
            </w:pPr>
            <w:r w:rsidRPr="00F678BA">
              <w:rPr>
                <w:sz w:val="22"/>
                <w:szCs w:val="22"/>
              </w:rPr>
              <w:t>84</w:t>
            </w:r>
          </w:p>
        </w:tc>
        <w:tc>
          <w:tcPr>
            <w:tcW w:w="1476" w:type="dxa"/>
            <w:vAlign w:val="center"/>
          </w:tcPr>
          <w:p w14:paraId="7ED7FCAC" w14:textId="0163C6E8" w:rsidR="000826C5" w:rsidRPr="00F678BA" w:rsidRDefault="00B71CB9" w:rsidP="000826C5">
            <w:pPr>
              <w:jc w:val="center"/>
              <w:cnfStyle w:val="000000100000" w:firstRow="0" w:lastRow="0" w:firstColumn="0" w:lastColumn="0" w:oddVBand="0" w:evenVBand="0" w:oddHBand="1" w:evenHBand="0" w:firstRowFirstColumn="0" w:firstRowLastColumn="0" w:lastRowFirstColumn="0" w:lastRowLastColumn="0"/>
              <w:rPr>
                <w:sz w:val="22"/>
                <w:szCs w:val="22"/>
              </w:rPr>
            </w:pPr>
            <w:r w:rsidRPr="00F678BA">
              <w:rPr>
                <w:sz w:val="22"/>
                <w:szCs w:val="22"/>
              </w:rPr>
              <w:t>4</w:t>
            </w:r>
          </w:p>
        </w:tc>
        <w:tc>
          <w:tcPr>
            <w:tcW w:w="1231" w:type="dxa"/>
            <w:vAlign w:val="center"/>
          </w:tcPr>
          <w:p w14:paraId="3F0540EE" w14:textId="77777777" w:rsidR="000826C5" w:rsidRPr="00F678BA" w:rsidRDefault="000826C5" w:rsidP="000826C5">
            <w:pPr>
              <w:tabs>
                <w:tab w:val="left" w:pos="765"/>
              </w:tabs>
              <w:jc w:val="center"/>
              <w:cnfStyle w:val="000000100000" w:firstRow="0" w:lastRow="0" w:firstColumn="0" w:lastColumn="0" w:oddVBand="0" w:evenVBand="0" w:oddHBand="1" w:evenHBand="0" w:firstRowFirstColumn="0" w:firstRowLastColumn="0" w:lastRowFirstColumn="0" w:lastRowLastColumn="0"/>
              <w:rPr>
                <w:sz w:val="22"/>
                <w:szCs w:val="22"/>
              </w:rPr>
            </w:pPr>
            <w:r w:rsidRPr="00F678BA">
              <w:rPr>
                <w:sz w:val="22"/>
                <w:szCs w:val="22"/>
              </w:rPr>
              <w:t>57</w:t>
            </w:r>
          </w:p>
        </w:tc>
        <w:tc>
          <w:tcPr>
            <w:tcW w:w="1476" w:type="dxa"/>
            <w:vAlign w:val="center"/>
          </w:tcPr>
          <w:p w14:paraId="4798BA69" w14:textId="099C0103" w:rsidR="000826C5" w:rsidRPr="00F678BA" w:rsidRDefault="00B71CB9" w:rsidP="000826C5">
            <w:pPr>
              <w:tabs>
                <w:tab w:val="left" w:pos="765"/>
              </w:tabs>
              <w:jc w:val="center"/>
              <w:cnfStyle w:val="000000100000" w:firstRow="0" w:lastRow="0" w:firstColumn="0" w:lastColumn="0" w:oddVBand="0" w:evenVBand="0" w:oddHBand="1" w:evenHBand="0" w:firstRowFirstColumn="0" w:firstRowLastColumn="0" w:lastRowFirstColumn="0" w:lastRowLastColumn="0"/>
              <w:rPr>
                <w:sz w:val="22"/>
                <w:szCs w:val="22"/>
              </w:rPr>
            </w:pPr>
            <w:r w:rsidRPr="00F678BA">
              <w:rPr>
                <w:sz w:val="22"/>
                <w:szCs w:val="22"/>
              </w:rPr>
              <w:t>18</w:t>
            </w:r>
          </w:p>
        </w:tc>
        <w:tc>
          <w:tcPr>
            <w:tcW w:w="1231" w:type="dxa"/>
            <w:vAlign w:val="center"/>
          </w:tcPr>
          <w:p w14:paraId="493420B7" w14:textId="77777777" w:rsidR="000826C5" w:rsidRPr="00F678BA" w:rsidRDefault="000826C5" w:rsidP="000826C5">
            <w:pPr>
              <w:tabs>
                <w:tab w:val="left" w:pos="765"/>
              </w:tabs>
              <w:jc w:val="center"/>
              <w:cnfStyle w:val="000000100000" w:firstRow="0" w:lastRow="0" w:firstColumn="0" w:lastColumn="0" w:oddVBand="0" w:evenVBand="0" w:oddHBand="1" w:evenHBand="0" w:firstRowFirstColumn="0" w:firstRowLastColumn="0" w:lastRowFirstColumn="0" w:lastRowLastColumn="0"/>
              <w:rPr>
                <w:sz w:val="22"/>
                <w:szCs w:val="22"/>
              </w:rPr>
            </w:pPr>
            <w:r w:rsidRPr="00F678BA">
              <w:rPr>
                <w:sz w:val="22"/>
                <w:szCs w:val="22"/>
              </w:rPr>
              <w:t>–</w:t>
            </w:r>
          </w:p>
        </w:tc>
        <w:tc>
          <w:tcPr>
            <w:tcW w:w="1476" w:type="dxa"/>
            <w:vAlign w:val="center"/>
          </w:tcPr>
          <w:p w14:paraId="6FD7ECC3" w14:textId="77777777" w:rsidR="000826C5" w:rsidRPr="00F678BA" w:rsidRDefault="000826C5" w:rsidP="000826C5">
            <w:pPr>
              <w:jc w:val="center"/>
              <w:cnfStyle w:val="000000100000" w:firstRow="0" w:lastRow="0" w:firstColumn="0" w:lastColumn="0" w:oddVBand="0" w:evenVBand="0" w:oddHBand="1" w:evenHBand="0" w:firstRowFirstColumn="0" w:firstRowLastColumn="0" w:lastRowFirstColumn="0" w:lastRowLastColumn="0"/>
              <w:rPr>
                <w:sz w:val="22"/>
                <w:szCs w:val="22"/>
              </w:rPr>
            </w:pPr>
            <w:r w:rsidRPr="00F678BA">
              <w:rPr>
                <w:sz w:val="22"/>
                <w:szCs w:val="22"/>
              </w:rPr>
              <w:t>–</w:t>
            </w:r>
          </w:p>
        </w:tc>
      </w:tr>
      <w:tr w:rsidR="000826C5" w:rsidRPr="001D0147" w14:paraId="72C802F7" w14:textId="77777777" w:rsidTr="000826C5">
        <w:tc>
          <w:tcPr>
            <w:cnfStyle w:val="001000000000" w:firstRow="0" w:lastRow="0" w:firstColumn="1" w:lastColumn="0" w:oddVBand="0" w:evenVBand="0" w:oddHBand="0" w:evenHBand="0" w:firstRowFirstColumn="0" w:firstRowLastColumn="0" w:lastRowFirstColumn="0" w:lastRowLastColumn="0"/>
            <w:tcW w:w="1433" w:type="dxa"/>
          </w:tcPr>
          <w:p w14:paraId="08387FDB" w14:textId="77777777" w:rsidR="000826C5" w:rsidRPr="00F678BA" w:rsidRDefault="000826C5" w:rsidP="000826C5">
            <w:pPr>
              <w:jc w:val="both"/>
              <w:rPr>
                <w:sz w:val="22"/>
                <w:szCs w:val="22"/>
              </w:rPr>
            </w:pPr>
            <w:r w:rsidRPr="00F678BA">
              <w:rPr>
                <w:sz w:val="22"/>
                <w:szCs w:val="22"/>
              </w:rPr>
              <w:t>NVO interešu aizstāvības stiprināšana</w:t>
            </w:r>
          </w:p>
        </w:tc>
        <w:tc>
          <w:tcPr>
            <w:tcW w:w="1231" w:type="dxa"/>
            <w:vAlign w:val="center"/>
          </w:tcPr>
          <w:p w14:paraId="7A8DBCA3" w14:textId="77777777" w:rsidR="000826C5" w:rsidRPr="00F678BA" w:rsidRDefault="000826C5" w:rsidP="000826C5">
            <w:pPr>
              <w:jc w:val="center"/>
              <w:cnfStyle w:val="000000000000" w:firstRow="0" w:lastRow="0" w:firstColumn="0" w:lastColumn="0" w:oddVBand="0" w:evenVBand="0" w:oddHBand="0" w:evenHBand="0" w:firstRowFirstColumn="0" w:firstRowLastColumn="0" w:lastRowFirstColumn="0" w:lastRowLastColumn="0"/>
              <w:rPr>
                <w:sz w:val="22"/>
                <w:szCs w:val="22"/>
              </w:rPr>
            </w:pPr>
            <w:r w:rsidRPr="00F678BA">
              <w:rPr>
                <w:sz w:val="22"/>
                <w:szCs w:val="22"/>
              </w:rPr>
              <w:t>21</w:t>
            </w:r>
          </w:p>
        </w:tc>
        <w:tc>
          <w:tcPr>
            <w:tcW w:w="1476" w:type="dxa"/>
            <w:vAlign w:val="center"/>
          </w:tcPr>
          <w:p w14:paraId="2A8AAF61" w14:textId="02A4C8FF" w:rsidR="000826C5" w:rsidRPr="00F678BA" w:rsidRDefault="00B71CB9" w:rsidP="000826C5">
            <w:pPr>
              <w:jc w:val="center"/>
              <w:cnfStyle w:val="000000000000" w:firstRow="0" w:lastRow="0" w:firstColumn="0" w:lastColumn="0" w:oddVBand="0" w:evenVBand="0" w:oddHBand="0" w:evenHBand="0" w:firstRowFirstColumn="0" w:firstRowLastColumn="0" w:lastRowFirstColumn="0" w:lastRowLastColumn="0"/>
              <w:rPr>
                <w:sz w:val="22"/>
                <w:szCs w:val="22"/>
              </w:rPr>
            </w:pPr>
            <w:r w:rsidRPr="00F678BA">
              <w:rPr>
                <w:sz w:val="22"/>
                <w:szCs w:val="22"/>
              </w:rPr>
              <w:t>1</w:t>
            </w:r>
          </w:p>
        </w:tc>
        <w:tc>
          <w:tcPr>
            <w:tcW w:w="1231" w:type="dxa"/>
            <w:vAlign w:val="center"/>
          </w:tcPr>
          <w:p w14:paraId="2576E0F3" w14:textId="77777777" w:rsidR="000826C5" w:rsidRPr="00F678BA" w:rsidRDefault="000826C5" w:rsidP="000826C5">
            <w:pPr>
              <w:jc w:val="center"/>
              <w:cnfStyle w:val="000000000000" w:firstRow="0" w:lastRow="0" w:firstColumn="0" w:lastColumn="0" w:oddVBand="0" w:evenVBand="0" w:oddHBand="0" w:evenHBand="0" w:firstRowFirstColumn="0" w:firstRowLastColumn="0" w:lastRowFirstColumn="0" w:lastRowLastColumn="0"/>
              <w:rPr>
                <w:sz w:val="22"/>
                <w:szCs w:val="22"/>
              </w:rPr>
            </w:pPr>
            <w:r w:rsidRPr="00F678BA">
              <w:rPr>
                <w:sz w:val="22"/>
                <w:szCs w:val="22"/>
              </w:rPr>
              <w:t>13</w:t>
            </w:r>
          </w:p>
        </w:tc>
        <w:tc>
          <w:tcPr>
            <w:tcW w:w="1476" w:type="dxa"/>
            <w:vAlign w:val="center"/>
          </w:tcPr>
          <w:p w14:paraId="5CA09368" w14:textId="5A459DA8" w:rsidR="000826C5" w:rsidRPr="00F678BA" w:rsidRDefault="00B71CB9" w:rsidP="000826C5">
            <w:pPr>
              <w:jc w:val="center"/>
              <w:cnfStyle w:val="000000000000" w:firstRow="0" w:lastRow="0" w:firstColumn="0" w:lastColumn="0" w:oddVBand="0" w:evenVBand="0" w:oddHBand="0" w:evenHBand="0" w:firstRowFirstColumn="0" w:firstRowLastColumn="0" w:lastRowFirstColumn="0" w:lastRowLastColumn="0"/>
              <w:rPr>
                <w:sz w:val="22"/>
                <w:szCs w:val="22"/>
              </w:rPr>
            </w:pPr>
            <w:r w:rsidRPr="00F678BA">
              <w:rPr>
                <w:sz w:val="22"/>
                <w:szCs w:val="22"/>
              </w:rPr>
              <w:t>4</w:t>
            </w:r>
          </w:p>
        </w:tc>
        <w:tc>
          <w:tcPr>
            <w:tcW w:w="1231" w:type="dxa"/>
            <w:vAlign w:val="center"/>
          </w:tcPr>
          <w:p w14:paraId="1743E16A" w14:textId="77777777" w:rsidR="000826C5" w:rsidRPr="00F678BA" w:rsidRDefault="000826C5" w:rsidP="000826C5">
            <w:pPr>
              <w:jc w:val="center"/>
              <w:cnfStyle w:val="000000000000" w:firstRow="0" w:lastRow="0" w:firstColumn="0" w:lastColumn="0" w:oddVBand="0" w:evenVBand="0" w:oddHBand="0" w:evenHBand="0" w:firstRowFirstColumn="0" w:firstRowLastColumn="0" w:lastRowFirstColumn="0" w:lastRowLastColumn="0"/>
              <w:rPr>
                <w:sz w:val="22"/>
                <w:szCs w:val="22"/>
              </w:rPr>
            </w:pPr>
            <w:r w:rsidRPr="00F678BA">
              <w:rPr>
                <w:sz w:val="22"/>
                <w:szCs w:val="22"/>
              </w:rPr>
              <w:t>22</w:t>
            </w:r>
          </w:p>
        </w:tc>
        <w:tc>
          <w:tcPr>
            <w:tcW w:w="1476" w:type="dxa"/>
            <w:vAlign w:val="center"/>
          </w:tcPr>
          <w:p w14:paraId="222B50D0" w14:textId="5EBA6FCC" w:rsidR="000826C5" w:rsidRPr="00F678BA" w:rsidRDefault="00B71CB9" w:rsidP="000826C5">
            <w:pPr>
              <w:jc w:val="center"/>
              <w:cnfStyle w:val="000000000000" w:firstRow="0" w:lastRow="0" w:firstColumn="0" w:lastColumn="0" w:oddVBand="0" w:evenVBand="0" w:oddHBand="0" w:evenHBand="0" w:firstRowFirstColumn="0" w:firstRowLastColumn="0" w:lastRowFirstColumn="0" w:lastRowLastColumn="0"/>
              <w:rPr>
                <w:sz w:val="22"/>
                <w:szCs w:val="22"/>
              </w:rPr>
            </w:pPr>
            <w:r w:rsidRPr="00F678BA">
              <w:rPr>
                <w:sz w:val="22"/>
                <w:szCs w:val="22"/>
              </w:rPr>
              <w:t>7</w:t>
            </w:r>
          </w:p>
        </w:tc>
      </w:tr>
      <w:tr w:rsidR="000826C5" w:rsidRPr="001D0147" w14:paraId="3B077A03" w14:textId="77777777" w:rsidTr="000826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3" w:type="dxa"/>
          </w:tcPr>
          <w:p w14:paraId="7E26C1E7" w14:textId="77777777" w:rsidR="000826C5" w:rsidRPr="00F678BA" w:rsidRDefault="000826C5" w:rsidP="000826C5">
            <w:pPr>
              <w:jc w:val="both"/>
              <w:rPr>
                <w:sz w:val="22"/>
                <w:szCs w:val="22"/>
              </w:rPr>
            </w:pPr>
            <w:r w:rsidRPr="00F678BA">
              <w:rPr>
                <w:b w:val="0"/>
                <w:sz w:val="22"/>
                <w:szCs w:val="22"/>
              </w:rPr>
              <w:t>Kopā</w:t>
            </w:r>
          </w:p>
        </w:tc>
        <w:tc>
          <w:tcPr>
            <w:tcW w:w="1231" w:type="dxa"/>
            <w:vAlign w:val="center"/>
          </w:tcPr>
          <w:p w14:paraId="2FE9A4A5" w14:textId="77777777" w:rsidR="000826C5" w:rsidRPr="00F678BA" w:rsidRDefault="000826C5" w:rsidP="000826C5">
            <w:pPr>
              <w:jc w:val="center"/>
              <w:cnfStyle w:val="000000100000" w:firstRow="0" w:lastRow="0" w:firstColumn="0" w:lastColumn="0" w:oddVBand="0" w:evenVBand="0" w:oddHBand="1" w:evenHBand="0" w:firstRowFirstColumn="0" w:firstRowLastColumn="0" w:lastRowFirstColumn="0" w:lastRowLastColumn="0"/>
              <w:rPr>
                <w:sz w:val="22"/>
                <w:szCs w:val="22"/>
              </w:rPr>
            </w:pPr>
            <w:r w:rsidRPr="00F678BA">
              <w:rPr>
                <w:b/>
                <w:sz w:val="22"/>
                <w:szCs w:val="22"/>
              </w:rPr>
              <w:t>261</w:t>
            </w:r>
          </w:p>
        </w:tc>
        <w:tc>
          <w:tcPr>
            <w:tcW w:w="1476" w:type="dxa"/>
            <w:vAlign w:val="center"/>
          </w:tcPr>
          <w:p w14:paraId="315E0CCF" w14:textId="645CC2BD" w:rsidR="000826C5" w:rsidRPr="00F678BA" w:rsidRDefault="00B71CB9" w:rsidP="000826C5">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F678BA">
              <w:rPr>
                <w:b/>
                <w:sz w:val="22"/>
                <w:szCs w:val="22"/>
              </w:rPr>
              <w:t>17</w:t>
            </w:r>
          </w:p>
        </w:tc>
        <w:tc>
          <w:tcPr>
            <w:tcW w:w="1231" w:type="dxa"/>
            <w:vAlign w:val="center"/>
          </w:tcPr>
          <w:p w14:paraId="001E23E4" w14:textId="77777777" w:rsidR="000826C5" w:rsidRPr="00F678BA" w:rsidRDefault="000826C5" w:rsidP="000826C5">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F678BA">
              <w:rPr>
                <w:b/>
                <w:sz w:val="22"/>
                <w:szCs w:val="22"/>
              </w:rPr>
              <w:t>149</w:t>
            </w:r>
          </w:p>
        </w:tc>
        <w:tc>
          <w:tcPr>
            <w:tcW w:w="1476" w:type="dxa"/>
            <w:vAlign w:val="center"/>
          </w:tcPr>
          <w:p w14:paraId="1F538845" w14:textId="7F6EE788" w:rsidR="000826C5" w:rsidRPr="00F678BA" w:rsidRDefault="00B71CB9" w:rsidP="000826C5">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F678BA">
              <w:rPr>
                <w:b/>
                <w:sz w:val="22"/>
                <w:szCs w:val="22"/>
              </w:rPr>
              <w:t>39</w:t>
            </w:r>
          </w:p>
        </w:tc>
        <w:tc>
          <w:tcPr>
            <w:tcW w:w="1231" w:type="dxa"/>
            <w:vAlign w:val="center"/>
          </w:tcPr>
          <w:p w14:paraId="629F7983" w14:textId="77777777" w:rsidR="000826C5" w:rsidRPr="00F678BA" w:rsidRDefault="000826C5" w:rsidP="000826C5">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F678BA">
              <w:rPr>
                <w:b/>
                <w:sz w:val="22"/>
                <w:szCs w:val="22"/>
              </w:rPr>
              <w:t>102</w:t>
            </w:r>
          </w:p>
        </w:tc>
        <w:tc>
          <w:tcPr>
            <w:tcW w:w="1476" w:type="dxa"/>
            <w:vAlign w:val="center"/>
          </w:tcPr>
          <w:p w14:paraId="1B057288" w14:textId="06F4DE5C" w:rsidR="000826C5" w:rsidRPr="00F678BA" w:rsidRDefault="00B71CB9" w:rsidP="000826C5">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F678BA">
              <w:rPr>
                <w:b/>
                <w:sz w:val="22"/>
                <w:szCs w:val="22"/>
              </w:rPr>
              <w:t>39</w:t>
            </w:r>
          </w:p>
        </w:tc>
      </w:tr>
    </w:tbl>
    <w:p w14:paraId="35CB563C" w14:textId="77777777" w:rsidR="000826C5" w:rsidRPr="001D0147" w:rsidRDefault="000826C5" w:rsidP="00F441D8">
      <w:pPr>
        <w:tabs>
          <w:tab w:val="left" w:pos="709"/>
        </w:tabs>
        <w:jc w:val="both"/>
      </w:pPr>
    </w:p>
    <w:p w14:paraId="7DFFA574" w14:textId="77777777" w:rsidR="000E40B6" w:rsidRPr="001D0147" w:rsidRDefault="000E40B6" w:rsidP="00F441D8">
      <w:pPr>
        <w:tabs>
          <w:tab w:val="left" w:pos="709"/>
        </w:tabs>
        <w:jc w:val="both"/>
      </w:pPr>
    </w:p>
    <w:p w14:paraId="537B57D6" w14:textId="585E2E9F" w:rsidR="00D35F56" w:rsidRPr="001D0147" w:rsidRDefault="00263A3A" w:rsidP="00EA2836">
      <w:pPr>
        <w:ind w:firstLine="426"/>
        <w:jc w:val="both"/>
      </w:pPr>
      <w:r w:rsidRPr="001D0147">
        <w:t xml:space="preserve">Galvenie </w:t>
      </w:r>
      <w:r w:rsidR="00AC32F0">
        <w:t xml:space="preserve">iesniedzēju </w:t>
      </w:r>
      <w:r w:rsidRPr="001D0147">
        <w:t>n</w:t>
      </w:r>
      <w:r w:rsidR="00F441D8" w:rsidRPr="001D0147">
        <w:t xml:space="preserve">eatbilstības iemesli bija </w:t>
      </w:r>
      <w:r w:rsidR="00AC32F0">
        <w:t xml:space="preserve">to </w:t>
      </w:r>
      <w:r w:rsidR="005B4000" w:rsidRPr="001D0147">
        <w:t xml:space="preserve">atkarība </w:t>
      </w:r>
      <w:r w:rsidR="00652950">
        <w:t xml:space="preserve">no </w:t>
      </w:r>
      <w:r w:rsidR="005B4000" w:rsidRPr="001D0147">
        <w:t>publiskās pārvaldes institūcijām</w:t>
      </w:r>
      <w:r w:rsidR="00D35F56" w:rsidRPr="001D0147">
        <w:t xml:space="preserve"> un komerciālām organizācijām,</w:t>
      </w:r>
      <w:r w:rsidR="005B4000" w:rsidRPr="001D0147">
        <w:t xml:space="preserve"> </w:t>
      </w:r>
      <w:r w:rsidR="00D35F56" w:rsidRPr="001D0147">
        <w:t>to</w:t>
      </w:r>
      <w:r w:rsidR="00F441D8" w:rsidRPr="001D0147">
        <w:t xml:space="preserve"> darbība, kas nav vērsta uz plašākas sabiedrības interesēm</w:t>
      </w:r>
      <w:r w:rsidRPr="001D0147">
        <w:t>,</w:t>
      </w:r>
      <w:r w:rsidR="00F441D8" w:rsidRPr="001D0147">
        <w:t xml:space="preserve"> vai arī VID administrēto nodokļu parād</w:t>
      </w:r>
      <w:r w:rsidRPr="001D0147">
        <w:t>u esamība</w:t>
      </w:r>
      <w:r w:rsidR="00F441D8" w:rsidRPr="001D0147">
        <w:t xml:space="preserve">. </w:t>
      </w:r>
    </w:p>
    <w:p w14:paraId="5D3B1A92" w14:textId="77777777" w:rsidR="00EA2836" w:rsidRDefault="00D35F56" w:rsidP="00F441D8">
      <w:pPr>
        <w:tabs>
          <w:tab w:val="left" w:pos="709"/>
        </w:tabs>
        <w:jc w:val="both"/>
      </w:pPr>
      <w:r w:rsidRPr="001D0147">
        <w:tab/>
      </w:r>
    </w:p>
    <w:p w14:paraId="3DE5A0F5" w14:textId="1FFA20AC" w:rsidR="00360427" w:rsidRPr="001D0147" w:rsidRDefault="00B95FF1" w:rsidP="00EA2836">
      <w:pPr>
        <w:ind w:firstLine="426"/>
        <w:jc w:val="both"/>
      </w:pPr>
      <w:r>
        <w:t>Galvenie projekta iesnieguma n</w:t>
      </w:r>
      <w:r w:rsidR="00F441D8" w:rsidRPr="001D0147">
        <w:t>eatbilstības iemesli bija programmas mērķim neatbilstošas projektā plānotās aktivitātes</w:t>
      </w:r>
      <w:r w:rsidR="00C13299">
        <w:t>, piemēram, brīvā lai</w:t>
      </w:r>
      <w:r w:rsidR="001506AF">
        <w:t>ka pavadīšanas aktivitātes.</w:t>
      </w:r>
      <w:r w:rsidR="005B4000" w:rsidRPr="001D0147">
        <w:t xml:space="preserve"> Daži projektu iesniedzēji bija </w:t>
      </w:r>
      <w:r w:rsidR="00C13299">
        <w:t>fokusējušies</w:t>
      </w:r>
      <w:r w:rsidR="005B4000" w:rsidRPr="001D0147">
        <w:t xml:space="preserve"> </w:t>
      </w:r>
      <w:r w:rsidR="00C13299">
        <w:t xml:space="preserve">uz </w:t>
      </w:r>
      <w:r w:rsidR="005B4000" w:rsidRPr="001D0147">
        <w:t>konkursa nolikuma nosacījumiem neatbilstošu projekta</w:t>
      </w:r>
      <w:r w:rsidR="00D35F56" w:rsidRPr="001D0147">
        <w:t xml:space="preserve"> </w:t>
      </w:r>
      <w:r w:rsidR="005B4000" w:rsidRPr="001D0147">
        <w:t>aktivitāšu mērķa grupu,</w:t>
      </w:r>
      <w:r w:rsidR="00852B51" w:rsidRPr="001D0147">
        <w:t xml:space="preserve"> </w:t>
      </w:r>
      <w:r w:rsidR="00C13299">
        <w:t>piemēram,</w:t>
      </w:r>
      <w:r>
        <w:t xml:space="preserve"> </w:t>
      </w:r>
      <w:r w:rsidR="00CD2450" w:rsidRPr="001D0147">
        <w:t>pašvaldīb</w:t>
      </w:r>
      <w:r w:rsidR="00131D7C">
        <w:t>ām</w:t>
      </w:r>
      <w:r w:rsidR="00CD2450" w:rsidRPr="001D0147">
        <w:t xml:space="preserve"> un </w:t>
      </w:r>
      <w:r w:rsidR="009950C2">
        <w:t>to darbiniek</w:t>
      </w:r>
      <w:r w:rsidR="00131D7C">
        <w:t>iem</w:t>
      </w:r>
      <w:r w:rsidR="009950C2">
        <w:t>/speciālist</w:t>
      </w:r>
      <w:r w:rsidR="00131D7C">
        <w:t>iem</w:t>
      </w:r>
      <w:r w:rsidR="003F4FEB" w:rsidRPr="001D0147">
        <w:t>, valsts iestād</w:t>
      </w:r>
      <w:r w:rsidR="00131D7C">
        <w:t>ēm</w:t>
      </w:r>
      <w:r w:rsidR="003F4FEB" w:rsidRPr="001D0147">
        <w:t xml:space="preserve"> un to darbiniek</w:t>
      </w:r>
      <w:r w:rsidR="00131D7C">
        <w:t>iem</w:t>
      </w:r>
      <w:r w:rsidR="009950C2">
        <w:t>, kā arī</w:t>
      </w:r>
      <w:r>
        <w:t xml:space="preserve"> komersant</w:t>
      </w:r>
      <w:r w:rsidR="00131D7C">
        <w:t>iem</w:t>
      </w:r>
      <w:r w:rsidR="00CD2450" w:rsidRPr="001D0147">
        <w:t>.</w:t>
      </w:r>
      <w:r w:rsidR="001506AF">
        <w:t xml:space="preserve"> 2018.gada konkursā darbības virzienā “NVO darbības stiprināšana” </w:t>
      </w:r>
      <w:r w:rsidR="00D47749">
        <w:t xml:space="preserve">daļā </w:t>
      </w:r>
      <w:r w:rsidR="001506AF">
        <w:t>projekt</w:t>
      </w:r>
      <w:r w:rsidR="00D47749">
        <w:t>u pieteikumu</w:t>
      </w:r>
      <w:r w:rsidR="001506AF">
        <w:t xml:space="preserve"> netika paredzētas pilsoniskās sabiedrības interešu aizstāvības aktivitātes (atbilstības 1.3.kritērijs)</w:t>
      </w:r>
      <w:r w:rsidR="001506AF" w:rsidRPr="001D0147">
        <w:t>.</w:t>
      </w:r>
    </w:p>
    <w:p w14:paraId="0B0CB500" w14:textId="77777777" w:rsidR="008F5F00" w:rsidRDefault="008F5F00" w:rsidP="00F441D8">
      <w:pPr>
        <w:tabs>
          <w:tab w:val="left" w:pos="709"/>
        </w:tabs>
        <w:jc w:val="both"/>
      </w:pPr>
    </w:p>
    <w:p w14:paraId="2D5CA648" w14:textId="77777777" w:rsidR="00FE2B82" w:rsidRPr="001D0147" w:rsidRDefault="000C7E88" w:rsidP="00F441D8">
      <w:pPr>
        <w:tabs>
          <w:tab w:val="left" w:pos="709"/>
        </w:tabs>
        <w:jc w:val="both"/>
      </w:pPr>
      <w:r w:rsidRPr="001D0147">
        <w:tab/>
      </w:r>
      <w:r w:rsidR="003F7B5A" w:rsidRPr="001D0147">
        <w:tab/>
      </w:r>
    </w:p>
    <w:p w14:paraId="5663D260" w14:textId="77777777" w:rsidR="00CB24CA" w:rsidRPr="006C4556" w:rsidRDefault="003F19EC" w:rsidP="003F19EC">
      <w:pPr>
        <w:pStyle w:val="Heading2"/>
        <w:rPr>
          <w:rFonts w:eastAsia="Times New Roman"/>
          <w:color w:val="auto"/>
        </w:rPr>
      </w:pPr>
      <w:bookmarkStart w:id="8" w:name="_Toc474937327"/>
      <w:r w:rsidRPr="006C4556">
        <w:rPr>
          <w:rFonts w:eastAsia="Times New Roman"/>
          <w:color w:val="auto"/>
        </w:rPr>
        <w:t xml:space="preserve">2.2. </w:t>
      </w:r>
      <w:r w:rsidR="009F2CB8" w:rsidRPr="006C4556">
        <w:rPr>
          <w:rFonts w:eastAsia="Times New Roman"/>
          <w:color w:val="auto"/>
        </w:rPr>
        <w:t>Projektu v</w:t>
      </w:r>
      <w:r w:rsidR="00CD2450" w:rsidRPr="006C4556">
        <w:rPr>
          <w:rFonts w:eastAsia="Times New Roman"/>
          <w:color w:val="auto"/>
        </w:rPr>
        <w:t>ērtēšana pēc kvalitātes vērtēšanas kritērijiem</w:t>
      </w:r>
      <w:bookmarkEnd w:id="8"/>
    </w:p>
    <w:p w14:paraId="4E8A8BE2" w14:textId="77777777" w:rsidR="00C92BC2" w:rsidRPr="001D0147" w:rsidRDefault="00C92BC2" w:rsidP="00C92BC2"/>
    <w:p w14:paraId="3425433B" w14:textId="3A73A5F7" w:rsidR="004919A6" w:rsidRDefault="00BF3DCB" w:rsidP="008F5F00">
      <w:pPr>
        <w:ind w:firstLine="567"/>
        <w:jc w:val="both"/>
      </w:pPr>
      <w:r w:rsidRPr="001D0147">
        <w:t>Projektu vērtēšanu veica</w:t>
      </w:r>
      <w:r w:rsidR="004919A6" w:rsidRPr="001D0147">
        <w:t xml:space="preserve"> </w:t>
      </w:r>
      <w:r w:rsidR="00207EC1" w:rsidRPr="001D0147">
        <w:t>SIF</w:t>
      </w:r>
      <w:r w:rsidR="00673B71" w:rsidRPr="001D0147">
        <w:t xml:space="preserve"> padomes izveidotas</w:t>
      </w:r>
      <w:r w:rsidR="00207EC1" w:rsidRPr="001D0147">
        <w:rPr>
          <w:rStyle w:val="FootnoteReference"/>
        </w:rPr>
        <w:footnoteReference w:id="6"/>
      </w:r>
      <w:r w:rsidR="00673B71" w:rsidRPr="001D0147">
        <w:t xml:space="preserve"> v</w:t>
      </w:r>
      <w:r w:rsidR="004919A6" w:rsidRPr="001D0147">
        <w:t>ērtēšanas komisijas locekļi un viņu aizvietotāji</w:t>
      </w:r>
      <w:r w:rsidR="00EA2836">
        <w:t>. Vērtēšanas komisijas sastāvā bija Labklājības, Kultūras</w:t>
      </w:r>
      <w:r w:rsidR="004919A6" w:rsidRPr="001D0147">
        <w:t>,</w:t>
      </w:r>
      <w:r w:rsidR="00EA2836">
        <w:t xml:space="preserve"> Vides un reģionālās attīstības, Izglītības un zinātnes, Tieslietu ministrijas, </w:t>
      </w:r>
      <w:proofErr w:type="spellStart"/>
      <w:r w:rsidR="00EA2836">
        <w:t>Pārresoru</w:t>
      </w:r>
      <w:proofErr w:type="spellEnd"/>
      <w:r w:rsidR="00EA2836">
        <w:t xml:space="preserve"> koordinācijas</w:t>
      </w:r>
      <w:r w:rsidR="00562B50">
        <w:t xml:space="preserve"> centra un</w:t>
      </w:r>
      <w:r w:rsidR="00EA2836">
        <w:t xml:space="preserve"> Valsts kancelejas deleģēti pārstāvji,</w:t>
      </w:r>
      <w:r w:rsidR="004919A6" w:rsidRPr="001D0147">
        <w:t xml:space="preserve"> kā arī</w:t>
      </w:r>
      <w:r w:rsidR="00EA2836">
        <w:t xml:space="preserve"> SIF darbinieki.</w:t>
      </w:r>
      <w:r w:rsidR="00562B50">
        <w:t xml:space="preserve"> Sākot ar 2018.gada konkursu, vērtēšanas komisijā tika iekļauts arī</w:t>
      </w:r>
      <w:r w:rsidR="004919A6" w:rsidRPr="001D0147">
        <w:t xml:space="preserve"> </w:t>
      </w:r>
      <w:r w:rsidR="00562B50" w:rsidRPr="00974494">
        <w:rPr>
          <w:color w:val="000000"/>
        </w:rPr>
        <w:t>NVO un Ministru kabineta sadarbības memoranda īstenošanas padomes</w:t>
      </w:r>
      <w:r w:rsidR="00562B50">
        <w:rPr>
          <w:color w:val="000000"/>
        </w:rPr>
        <w:t xml:space="preserve"> deleģēts pārstāvis. </w:t>
      </w:r>
      <w:r w:rsidR="00731468">
        <w:t xml:space="preserve">2017. un 2018.gadā </w:t>
      </w:r>
      <w:r w:rsidR="004919A6" w:rsidRPr="001D0147">
        <w:t xml:space="preserve">atklāta konkursa kārtībā </w:t>
      </w:r>
      <w:r w:rsidR="00EA2836">
        <w:t xml:space="preserve">projektu iesniegumu vērtēšanai pēc kvalitātes vērtēšanas kritērijiem tika </w:t>
      </w:r>
      <w:r w:rsidR="004919A6" w:rsidRPr="001D0147">
        <w:t xml:space="preserve">piesaistīti </w:t>
      </w:r>
      <w:r w:rsidR="00EA2836">
        <w:t xml:space="preserve">10 </w:t>
      </w:r>
      <w:r w:rsidR="00463928" w:rsidRPr="001D0147">
        <w:t xml:space="preserve">NVO sektora </w:t>
      </w:r>
      <w:r w:rsidR="004919A6" w:rsidRPr="001D0147">
        <w:t>eksperti.</w:t>
      </w:r>
      <w:r w:rsidR="00D47749">
        <w:t xml:space="preserve"> Līdz ar to katru projektu vērtēja gan vērtēšanas komisijas loceklis, gan neatkarīgs NVO eksperts, nodrošinot vispusīgāku un objektīvāku projektu</w:t>
      </w:r>
      <w:r w:rsidR="00D35E1D">
        <w:t xml:space="preserve"> iesniegumu</w:t>
      </w:r>
      <w:r w:rsidR="00D47749">
        <w:t xml:space="preserve"> vēr</w:t>
      </w:r>
      <w:r w:rsidR="00652950">
        <w:t>t</w:t>
      </w:r>
      <w:r w:rsidR="00D47749">
        <w:t>ējumu.</w:t>
      </w:r>
    </w:p>
    <w:p w14:paraId="0EAC8CB8" w14:textId="77777777" w:rsidR="00F476AE" w:rsidRPr="001D0147" w:rsidRDefault="00F476AE" w:rsidP="00F441D8">
      <w:pPr>
        <w:ind w:firstLine="720"/>
        <w:jc w:val="both"/>
      </w:pPr>
    </w:p>
    <w:p w14:paraId="512B7A8E" w14:textId="0A10DF38" w:rsidR="00F476AE" w:rsidRDefault="00560D6F" w:rsidP="00560D6F">
      <w:pPr>
        <w:ind w:firstLine="426"/>
        <w:jc w:val="both"/>
      </w:pPr>
      <w:r w:rsidRPr="00560D6F">
        <w:t>Projektu iesniegumi</w:t>
      </w:r>
      <w:r w:rsidR="00562B50" w:rsidRPr="00560D6F">
        <w:t xml:space="preserve"> tika vērtēti pēc </w:t>
      </w:r>
      <w:r w:rsidR="00EB0757" w:rsidRPr="00560D6F">
        <w:t>kvalitātes vērtēšanas kritēriji</w:t>
      </w:r>
      <w:r w:rsidR="00562B50" w:rsidRPr="00560D6F">
        <w:t>em</w:t>
      </w:r>
      <w:r w:rsidR="00F476AE" w:rsidRPr="00560D6F">
        <w:t xml:space="preserve"> 5 punktu skalā</w:t>
      </w:r>
      <w:r w:rsidR="00562B50" w:rsidRPr="00560D6F">
        <w:t xml:space="preserve">. </w:t>
      </w:r>
      <w:r w:rsidR="00F476AE" w:rsidRPr="00560D6F">
        <w:t>Kritēriji sevī ietvēra Projekta nozīmīgumu programmas mērķa un plānoto rezultātu sasniegšanā</w:t>
      </w:r>
      <w:r w:rsidRPr="00560D6F">
        <w:t>;</w:t>
      </w:r>
      <w:r w:rsidR="00F476AE" w:rsidRPr="00560D6F">
        <w:t xml:space="preserve"> Projekta mērķauditorijas aptvērumu, mērķa grupas vajadzību</w:t>
      </w:r>
      <w:r w:rsidR="00F476AE">
        <w:t xml:space="preserve"> un problēmu izvērtējuma</w:t>
      </w:r>
      <w:r>
        <w:t>;</w:t>
      </w:r>
      <w:r w:rsidR="00F476AE">
        <w:t xml:space="preserve"> </w:t>
      </w:r>
      <w:r w:rsidR="00F476AE" w:rsidRPr="00FE2B30">
        <w:t>Projekta aktivitāšu novērtējum</w:t>
      </w:r>
      <w:r w:rsidR="00F476AE">
        <w:t>u</w:t>
      </w:r>
      <w:r w:rsidR="00F476AE" w:rsidRPr="00FE2B30">
        <w:t>, cik tās ir atbilstošas, praktiskas un piemērotas plānoto mērķu un rezultātu sasniegšanai</w:t>
      </w:r>
      <w:r>
        <w:t>;</w:t>
      </w:r>
      <w:r w:rsidR="00F476AE">
        <w:t xml:space="preserve"> </w:t>
      </w:r>
      <w:r w:rsidR="00F476AE" w:rsidRPr="00FE2B30">
        <w:t>Projekta rezultātu un to rādītāju novērtējum</w:t>
      </w:r>
      <w:r w:rsidR="00F476AE">
        <w:t>u</w:t>
      </w:r>
      <w:r w:rsidR="00F476AE" w:rsidRPr="00FE2B30">
        <w:t>, vai tie ir precīzi definēti, izmērāmi un objektīvi pārbaudāmi un atbilst projekta mērķim un aktivitātēm</w:t>
      </w:r>
      <w:r>
        <w:t>;</w:t>
      </w:r>
      <w:r w:rsidR="00F476AE">
        <w:t xml:space="preserve"> </w:t>
      </w:r>
      <w:r w:rsidR="00F476AE" w:rsidRPr="00FE2B30">
        <w:t>Projekta sasaist</w:t>
      </w:r>
      <w:r w:rsidR="00F476AE">
        <w:t>i</w:t>
      </w:r>
      <w:r w:rsidR="00F476AE" w:rsidRPr="00FE2B30">
        <w:t xml:space="preserve"> ar citām iniciatīvām definētās problēmas risināšanā (savstarpējā papildinātība un izvairīšanās no pārklāšanās)</w:t>
      </w:r>
      <w:r>
        <w:t>;</w:t>
      </w:r>
      <w:r w:rsidR="00F476AE">
        <w:t xml:space="preserve"> Projekta budžeta novērtējumu</w:t>
      </w:r>
      <w:r w:rsidR="00F476AE" w:rsidRPr="00FE2B30">
        <w:t>, vai plānotās izmaksas ir nepieciešamas, ekonomiskas un samērīgas attiecībā pret sagaidāmajiem rezultātiem</w:t>
      </w:r>
      <w:r>
        <w:t>;</w:t>
      </w:r>
      <w:r w:rsidR="00F476AE">
        <w:t xml:space="preserve"> </w:t>
      </w:r>
      <w:r w:rsidR="00F476AE" w:rsidRPr="00FE2B30">
        <w:t>Projekta personāla novērtējum</w:t>
      </w:r>
      <w:r w:rsidR="00F476AE">
        <w:t>u</w:t>
      </w:r>
      <w:r w:rsidR="00F476AE" w:rsidRPr="00FE2B30">
        <w:t>, vai tam ir atbilstoša kompetence un pieredze projektā noteikto uzdevumu veikšanai</w:t>
      </w:r>
      <w:r w:rsidR="00F476AE">
        <w:t xml:space="preserve">. </w:t>
      </w:r>
      <w:r>
        <w:t xml:space="preserve">Tika noteikts </w:t>
      </w:r>
      <w:r w:rsidR="00F476AE">
        <w:t>minimāli nepieciešamais</w:t>
      </w:r>
      <w:r>
        <w:t xml:space="preserve"> punktu skaits projekta iesnieguma vērtējumam pēc kvalitātes vērtēšanas kritērijiem</w:t>
      </w:r>
      <w:r w:rsidR="00F476AE">
        <w:t xml:space="preserve"> </w:t>
      </w:r>
      <w:r>
        <w:t>un</w:t>
      </w:r>
      <w:r w:rsidR="00F476AE">
        <w:t xml:space="preserve"> </w:t>
      </w:r>
      <w:r>
        <w:t>minimāli nepieciešamais punktu skaits (3 punkti) atsevišķos specifiskajos kvalitātes kritērijos, lai projekts kvalificētos turpmākai dalībai konkursā</w:t>
      </w:r>
      <w:r w:rsidR="00F476AE">
        <w:t xml:space="preserve">. </w:t>
      </w:r>
    </w:p>
    <w:p w14:paraId="1490F804" w14:textId="5247E308" w:rsidR="00EB0757" w:rsidRPr="001D0147" w:rsidRDefault="00EB0757" w:rsidP="00964AEA">
      <w:pPr>
        <w:ind w:firstLine="426"/>
        <w:jc w:val="both"/>
      </w:pPr>
    </w:p>
    <w:p w14:paraId="172B6144" w14:textId="77777777" w:rsidR="008F5F00" w:rsidRDefault="008F5F00">
      <w:pPr>
        <w:spacing w:after="200" w:line="276" w:lineRule="auto"/>
        <w:rPr>
          <w:b/>
        </w:rPr>
      </w:pPr>
      <w:r>
        <w:rPr>
          <w:b/>
        </w:rPr>
        <w:br w:type="page"/>
      </w:r>
    </w:p>
    <w:p w14:paraId="0C9F1CC7" w14:textId="4E5111F9" w:rsidR="00F476AE" w:rsidRDefault="00F476AE" w:rsidP="008F5F00">
      <w:pPr>
        <w:spacing w:after="120"/>
        <w:ind w:firstLine="425"/>
        <w:jc w:val="both"/>
        <w:rPr>
          <w:rFonts w:cs="Arial"/>
          <w:lang w:eastAsia="fr-FR"/>
        </w:rPr>
      </w:pPr>
      <w:r w:rsidRPr="000379A7">
        <w:rPr>
          <w:b/>
        </w:rPr>
        <w:lastRenderedPageBreak/>
        <w:t>Programmas projektu konkursos atbilstošo projektu iesniegumu skaits pēc atbilstības un kvalitātes vērtēšanas kritērijiem dalījumā pa darbības virzieniem</w:t>
      </w:r>
      <w:r>
        <w:t>:</w:t>
      </w:r>
    </w:p>
    <w:tbl>
      <w:tblPr>
        <w:tblStyle w:val="LightShading-Accent1"/>
        <w:tblW w:w="9464" w:type="dxa"/>
        <w:tblBorders>
          <w:top w:val="none" w:sz="0" w:space="0" w:color="auto"/>
          <w:bottom w:val="none" w:sz="0" w:space="0" w:color="auto"/>
        </w:tblBorders>
        <w:tblLook w:val="04A0" w:firstRow="1" w:lastRow="0" w:firstColumn="1" w:lastColumn="0" w:noHBand="0" w:noVBand="1"/>
      </w:tblPr>
      <w:tblGrid>
        <w:gridCol w:w="1433"/>
        <w:gridCol w:w="1231"/>
        <w:gridCol w:w="1413"/>
        <w:gridCol w:w="1294"/>
        <w:gridCol w:w="1400"/>
        <w:gridCol w:w="1307"/>
        <w:gridCol w:w="1386"/>
      </w:tblGrid>
      <w:tr w:rsidR="00F476AE" w:rsidRPr="001D0147" w14:paraId="311F8CDC" w14:textId="77777777" w:rsidTr="002F5D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3" w:type="dxa"/>
            <w:tcBorders>
              <w:top w:val="none" w:sz="0" w:space="0" w:color="auto"/>
              <w:left w:val="none" w:sz="0" w:space="0" w:color="auto"/>
              <w:bottom w:val="none" w:sz="0" w:space="0" w:color="auto"/>
              <w:right w:val="none" w:sz="0" w:space="0" w:color="auto"/>
            </w:tcBorders>
          </w:tcPr>
          <w:p w14:paraId="26939808" w14:textId="77777777" w:rsidR="00F476AE" w:rsidRPr="00F678BA" w:rsidRDefault="00F476AE" w:rsidP="000500BE">
            <w:pPr>
              <w:jc w:val="both"/>
              <w:rPr>
                <w:sz w:val="22"/>
                <w:szCs w:val="22"/>
              </w:rPr>
            </w:pPr>
          </w:p>
        </w:tc>
        <w:tc>
          <w:tcPr>
            <w:tcW w:w="2644" w:type="dxa"/>
            <w:gridSpan w:val="2"/>
            <w:tcBorders>
              <w:top w:val="none" w:sz="0" w:space="0" w:color="auto"/>
              <w:left w:val="none" w:sz="0" w:space="0" w:color="auto"/>
              <w:bottom w:val="none" w:sz="0" w:space="0" w:color="auto"/>
              <w:right w:val="none" w:sz="0" w:space="0" w:color="auto"/>
            </w:tcBorders>
            <w:vAlign w:val="center"/>
          </w:tcPr>
          <w:p w14:paraId="073C27C0" w14:textId="77777777" w:rsidR="00F476AE" w:rsidRPr="00F678BA" w:rsidRDefault="00F476AE" w:rsidP="000500BE">
            <w:pPr>
              <w:jc w:val="center"/>
              <w:cnfStyle w:val="100000000000" w:firstRow="1" w:lastRow="0" w:firstColumn="0" w:lastColumn="0" w:oddVBand="0" w:evenVBand="0" w:oddHBand="0" w:evenHBand="0" w:firstRowFirstColumn="0" w:firstRowLastColumn="0" w:lastRowFirstColumn="0" w:lastRowLastColumn="0"/>
              <w:rPr>
                <w:sz w:val="22"/>
                <w:szCs w:val="22"/>
              </w:rPr>
            </w:pPr>
            <w:r w:rsidRPr="00F678BA">
              <w:rPr>
                <w:sz w:val="22"/>
                <w:szCs w:val="22"/>
              </w:rPr>
              <w:t>2016.gads</w:t>
            </w:r>
          </w:p>
        </w:tc>
        <w:tc>
          <w:tcPr>
            <w:tcW w:w="2694" w:type="dxa"/>
            <w:gridSpan w:val="2"/>
            <w:tcBorders>
              <w:top w:val="none" w:sz="0" w:space="0" w:color="auto"/>
              <w:left w:val="none" w:sz="0" w:space="0" w:color="auto"/>
              <w:bottom w:val="none" w:sz="0" w:space="0" w:color="auto"/>
              <w:right w:val="none" w:sz="0" w:space="0" w:color="auto"/>
            </w:tcBorders>
            <w:vAlign w:val="center"/>
          </w:tcPr>
          <w:p w14:paraId="29CDB71C" w14:textId="77777777" w:rsidR="00F476AE" w:rsidRPr="00F678BA" w:rsidRDefault="00F476AE" w:rsidP="000500BE">
            <w:pPr>
              <w:jc w:val="center"/>
              <w:cnfStyle w:val="100000000000" w:firstRow="1" w:lastRow="0" w:firstColumn="0" w:lastColumn="0" w:oddVBand="0" w:evenVBand="0" w:oddHBand="0" w:evenHBand="0" w:firstRowFirstColumn="0" w:firstRowLastColumn="0" w:lastRowFirstColumn="0" w:lastRowLastColumn="0"/>
              <w:rPr>
                <w:sz w:val="22"/>
                <w:szCs w:val="22"/>
              </w:rPr>
            </w:pPr>
            <w:r w:rsidRPr="00F678BA">
              <w:rPr>
                <w:sz w:val="22"/>
                <w:szCs w:val="22"/>
              </w:rPr>
              <w:t>2017.gads</w:t>
            </w:r>
          </w:p>
        </w:tc>
        <w:tc>
          <w:tcPr>
            <w:tcW w:w="2693" w:type="dxa"/>
            <w:gridSpan w:val="2"/>
            <w:tcBorders>
              <w:top w:val="none" w:sz="0" w:space="0" w:color="auto"/>
              <w:left w:val="none" w:sz="0" w:space="0" w:color="auto"/>
              <w:bottom w:val="none" w:sz="0" w:space="0" w:color="auto"/>
              <w:right w:val="none" w:sz="0" w:space="0" w:color="auto"/>
            </w:tcBorders>
            <w:vAlign w:val="center"/>
          </w:tcPr>
          <w:p w14:paraId="53F67627" w14:textId="77777777" w:rsidR="00F476AE" w:rsidRPr="00F678BA" w:rsidRDefault="00F476AE" w:rsidP="000500BE">
            <w:pPr>
              <w:jc w:val="center"/>
              <w:cnfStyle w:val="100000000000" w:firstRow="1" w:lastRow="0" w:firstColumn="0" w:lastColumn="0" w:oddVBand="0" w:evenVBand="0" w:oddHBand="0" w:evenHBand="0" w:firstRowFirstColumn="0" w:firstRowLastColumn="0" w:lastRowFirstColumn="0" w:lastRowLastColumn="0"/>
              <w:rPr>
                <w:sz w:val="22"/>
                <w:szCs w:val="22"/>
              </w:rPr>
            </w:pPr>
            <w:r w:rsidRPr="00F678BA">
              <w:rPr>
                <w:sz w:val="22"/>
                <w:szCs w:val="22"/>
              </w:rPr>
              <w:t>2018.gads</w:t>
            </w:r>
          </w:p>
        </w:tc>
      </w:tr>
      <w:tr w:rsidR="00F476AE" w:rsidRPr="00602289" w14:paraId="43DA522C" w14:textId="77777777" w:rsidTr="002F5D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3" w:type="dxa"/>
            <w:tcBorders>
              <w:left w:val="none" w:sz="0" w:space="0" w:color="auto"/>
              <w:right w:val="none" w:sz="0" w:space="0" w:color="auto"/>
            </w:tcBorders>
          </w:tcPr>
          <w:p w14:paraId="226BB3D5" w14:textId="77777777" w:rsidR="00F476AE" w:rsidRPr="00F678BA" w:rsidRDefault="00F476AE" w:rsidP="000500BE">
            <w:pPr>
              <w:jc w:val="both"/>
              <w:rPr>
                <w:sz w:val="22"/>
                <w:szCs w:val="22"/>
              </w:rPr>
            </w:pPr>
            <w:r w:rsidRPr="00F678BA">
              <w:rPr>
                <w:sz w:val="22"/>
                <w:szCs w:val="22"/>
              </w:rPr>
              <w:t>Darbības virziens</w:t>
            </w:r>
          </w:p>
        </w:tc>
        <w:tc>
          <w:tcPr>
            <w:tcW w:w="1231" w:type="dxa"/>
            <w:tcBorders>
              <w:left w:val="none" w:sz="0" w:space="0" w:color="auto"/>
              <w:right w:val="none" w:sz="0" w:space="0" w:color="auto"/>
            </w:tcBorders>
          </w:tcPr>
          <w:p w14:paraId="18DEB90A" w14:textId="44D0838F" w:rsidR="00F476AE" w:rsidRPr="00F678BA" w:rsidRDefault="00F476AE" w:rsidP="000500BE">
            <w:pPr>
              <w:jc w:val="both"/>
              <w:cnfStyle w:val="000000100000" w:firstRow="0" w:lastRow="0" w:firstColumn="0" w:lastColumn="0" w:oddVBand="0" w:evenVBand="0" w:oddHBand="1" w:evenHBand="0" w:firstRowFirstColumn="0" w:firstRowLastColumn="0" w:lastRowFirstColumn="0" w:lastRowLastColumn="0"/>
              <w:rPr>
                <w:sz w:val="22"/>
                <w:szCs w:val="22"/>
              </w:rPr>
            </w:pPr>
            <w:r w:rsidRPr="00F678BA">
              <w:rPr>
                <w:sz w:val="22"/>
                <w:szCs w:val="22"/>
              </w:rPr>
              <w:t>Atbilstoši projektu iesniegumi</w:t>
            </w:r>
          </w:p>
        </w:tc>
        <w:tc>
          <w:tcPr>
            <w:tcW w:w="1413" w:type="dxa"/>
            <w:tcBorders>
              <w:left w:val="none" w:sz="0" w:space="0" w:color="auto"/>
              <w:right w:val="none" w:sz="0" w:space="0" w:color="auto"/>
            </w:tcBorders>
          </w:tcPr>
          <w:p w14:paraId="336D7320" w14:textId="6E47A862" w:rsidR="00F476AE" w:rsidRPr="00F678BA" w:rsidRDefault="00F476AE" w:rsidP="00F476AE">
            <w:pPr>
              <w:jc w:val="both"/>
              <w:cnfStyle w:val="000000100000" w:firstRow="0" w:lastRow="0" w:firstColumn="0" w:lastColumn="0" w:oddVBand="0" w:evenVBand="0" w:oddHBand="1" w:evenHBand="0" w:firstRowFirstColumn="0" w:firstRowLastColumn="0" w:lastRowFirstColumn="0" w:lastRowLastColumn="0"/>
              <w:rPr>
                <w:sz w:val="22"/>
                <w:szCs w:val="22"/>
              </w:rPr>
            </w:pPr>
            <w:r w:rsidRPr="00F678BA">
              <w:rPr>
                <w:sz w:val="22"/>
                <w:szCs w:val="22"/>
              </w:rPr>
              <w:t>Atbilstoši pēc kvalitātes vērtēšanas</w:t>
            </w:r>
          </w:p>
        </w:tc>
        <w:tc>
          <w:tcPr>
            <w:tcW w:w="1294" w:type="dxa"/>
            <w:tcBorders>
              <w:left w:val="none" w:sz="0" w:space="0" w:color="auto"/>
              <w:right w:val="none" w:sz="0" w:space="0" w:color="auto"/>
            </w:tcBorders>
          </w:tcPr>
          <w:p w14:paraId="08E658D6" w14:textId="4185A957" w:rsidR="00F476AE" w:rsidRPr="00F678BA" w:rsidRDefault="00F476AE" w:rsidP="000500BE">
            <w:pPr>
              <w:jc w:val="both"/>
              <w:cnfStyle w:val="000000100000" w:firstRow="0" w:lastRow="0" w:firstColumn="0" w:lastColumn="0" w:oddVBand="0" w:evenVBand="0" w:oddHBand="1" w:evenHBand="0" w:firstRowFirstColumn="0" w:firstRowLastColumn="0" w:lastRowFirstColumn="0" w:lastRowLastColumn="0"/>
              <w:rPr>
                <w:sz w:val="22"/>
                <w:szCs w:val="22"/>
              </w:rPr>
            </w:pPr>
            <w:r w:rsidRPr="00F678BA">
              <w:rPr>
                <w:sz w:val="22"/>
                <w:szCs w:val="22"/>
              </w:rPr>
              <w:t>Atbilstoši projektu iesniegumi</w:t>
            </w:r>
          </w:p>
        </w:tc>
        <w:tc>
          <w:tcPr>
            <w:tcW w:w="1400" w:type="dxa"/>
            <w:tcBorders>
              <w:left w:val="none" w:sz="0" w:space="0" w:color="auto"/>
              <w:right w:val="none" w:sz="0" w:space="0" w:color="auto"/>
            </w:tcBorders>
          </w:tcPr>
          <w:p w14:paraId="07EAC4CA" w14:textId="358D8779" w:rsidR="00F476AE" w:rsidRPr="00F678BA" w:rsidRDefault="00F476AE" w:rsidP="000500BE">
            <w:pPr>
              <w:jc w:val="both"/>
              <w:cnfStyle w:val="000000100000" w:firstRow="0" w:lastRow="0" w:firstColumn="0" w:lastColumn="0" w:oddVBand="0" w:evenVBand="0" w:oddHBand="1" w:evenHBand="0" w:firstRowFirstColumn="0" w:firstRowLastColumn="0" w:lastRowFirstColumn="0" w:lastRowLastColumn="0"/>
              <w:rPr>
                <w:sz w:val="22"/>
                <w:szCs w:val="22"/>
              </w:rPr>
            </w:pPr>
            <w:r w:rsidRPr="00F678BA">
              <w:rPr>
                <w:sz w:val="22"/>
                <w:szCs w:val="22"/>
              </w:rPr>
              <w:t>Atbilstoši pēc kvalitātes vērtēšanas</w:t>
            </w:r>
          </w:p>
        </w:tc>
        <w:tc>
          <w:tcPr>
            <w:tcW w:w="1307" w:type="dxa"/>
            <w:tcBorders>
              <w:left w:val="none" w:sz="0" w:space="0" w:color="auto"/>
              <w:right w:val="none" w:sz="0" w:space="0" w:color="auto"/>
            </w:tcBorders>
          </w:tcPr>
          <w:p w14:paraId="548C31F4" w14:textId="030AA249" w:rsidR="00F476AE" w:rsidRPr="00F678BA" w:rsidRDefault="00F476AE" w:rsidP="000500BE">
            <w:pPr>
              <w:jc w:val="both"/>
              <w:cnfStyle w:val="000000100000" w:firstRow="0" w:lastRow="0" w:firstColumn="0" w:lastColumn="0" w:oddVBand="0" w:evenVBand="0" w:oddHBand="1" w:evenHBand="0" w:firstRowFirstColumn="0" w:firstRowLastColumn="0" w:lastRowFirstColumn="0" w:lastRowLastColumn="0"/>
              <w:rPr>
                <w:sz w:val="22"/>
                <w:szCs w:val="22"/>
              </w:rPr>
            </w:pPr>
            <w:r w:rsidRPr="00F678BA">
              <w:rPr>
                <w:sz w:val="22"/>
                <w:szCs w:val="22"/>
              </w:rPr>
              <w:t>Atbilstoši projektu iesniegumi</w:t>
            </w:r>
          </w:p>
        </w:tc>
        <w:tc>
          <w:tcPr>
            <w:tcW w:w="1386" w:type="dxa"/>
            <w:tcBorders>
              <w:left w:val="none" w:sz="0" w:space="0" w:color="auto"/>
              <w:right w:val="none" w:sz="0" w:space="0" w:color="auto"/>
            </w:tcBorders>
          </w:tcPr>
          <w:p w14:paraId="21653CCD" w14:textId="4EA406DC" w:rsidR="00F476AE" w:rsidRPr="00F678BA" w:rsidRDefault="00F476AE" w:rsidP="000500BE">
            <w:pPr>
              <w:jc w:val="both"/>
              <w:cnfStyle w:val="000000100000" w:firstRow="0" w:lastRow="0" w:firstColumn="0" w:lastColumn="0" w:oddVBand="0" w:evenVBand="0" w:oddHBand="1" w:evenHBand="0" w:firstRowFirstColumn="0" w:firstRowLastColumn="0" w:lastRowFirstColumn="0" w:lastRowLastColumn="0"/>
              <w:rPr>
                <w:sz w:val="22"/>
                <w:szCs w:val="22"/>
              </w:rPr>
            </w:pPr>
            <w:r w:rsidRPr="00F678BA">
              <w:rPr>
                <w:sz w:val="22"/>
                <w:szCs w:val="22"/>
              </w:rPr>
              <w:t>Atbilstoši pēc kvalitātes vērtēšanas</w:t>
            </w:r>
          </w:p>
        </w:tc>
      </w:tr>
      <w:tr w:rsidR="00F476AE" w:rsidRPr="001D0147" w14:paraId="354C0894" w14:textId="77777777" w:rsidTr="002F5DC2">
        <w:tc>
          <w:tcPr>
            <w:cnfStyle w:val="001000000000" w:firstRow="0" w:lastRow="0" w:firstColumn="1" w:lastColumn="0" w:oddVBand="0" w:evenVBand="0" w:oddHBand="0" w:evenHBand="0" w:firstRowFirstColumn="0" w:firstRowLastColumn="0" w:lastRowFirstColumn="0" w:lastRowLastColumn="0"/>
            <w:tcW w:w="1433" w:type="dxa"/>
          </w:tcPr>
          <w:p w14:paraId="298F49B0" w14:textId="77777777" w:rsidR="00F476AE" w:rsidRPr="00F678BA" w:rsidRDefault="00F476AE" w:rsidP="00F476AE">
            <w:pPr>
              <w:jc w:val="both"/>
              <w:rPr>
                <w:sz w:val="22"/>
                <w:szCs w:val="22"/>
              </w:rPr>
            </w:pPr>
            <w:r w:rsidRPr="00F678BA">
              <w:rPr>
                <w:sz w:val="22"/>
                <w:szCs w:val="22"/>
              </w:rPr>
              <w:t>NVO darbības stiprināšana, t.sk.</w:t>
            </w:r>
          </w:p>
          <w:p w14:paraId="790AA765" w14:textId="7DFB0015" w:rsidR="00F476AE" w:rsidRPr="00F678BA" w:rsidRDefault="000500BE" w:rsidP="00F476AE">
            <w:pPr>
              <w:spacing w:before="20"/>
              <w:jc w:val="both"/>
              <w:rPr>
                <w:sz w:val="22"/>
                <w:szCs w:val="22"/>
              </w:rPr>
            </w:pPr>
            <w:r w:rsidRPr="00F678BA">
              <w:rPr>
                <w:sz w:val="22"/>
                <w:szCs w:val="22"/>
              </w:rPr>
              <w:t>m</w:t>
            </w:r>
            <w:r w:rsidR="00F476AE" w:rsidRPr="00F678BA">
              <w:rPr>
                <w:sz w:val="22"/>
                <w:szCs w:val="22"/>
              </w:rPr>
              <w:t>ikro</w:t>
            </w:r>
          </w:p>
          <w:p w14:paraId="28C4D251" w14:textId="0EEBAA82" w:rsidR="00F476AE" w:rsidRPr="00F678BA" w:rsidRDefault="000500BE" w:rsidP="00F476AE">
            <w:pPr>
              <w:spacing w:before="20"/>
              <w:jc w:val="both"/>
              <w:rPr>
                <w:sz w:val="22"/>
                <w:szCs w:val="22"/>
              </w:rPr>
            </w:pPr>
            <w:r w:rsidRPr="00F678BA">
              <w:rPr>
                <w:sz w:val="22"/>
                <w:szCs w:val="22"/>
              </w:rPr>
              <w:t>m</w:t>
            </w:r>
            <w:r w:rsidR="00F476AE" w:rsidRPr="00F678BA">
              <w:rPr>
                <w:sz w:val="22"/>
                <w:szCs w:val="22"/>
              </w:rPr>
              <w:t xml:space="preserve">akro </w:t>
            </w:r>
          </w:p>
        </w:tc>
        <w:tc>
          <w:tcPr>
            <w:tcW w:w="1231" w:type="dxa"/>
          </w:tcPr>
          <w:p w14:paraId="7B0BE2B9" w14:textId="77777777" w:rsidR="00F476AE" w:rsidRPr="00F678BA" w:rsidRDefault="00F476AE" w:rsidP="00F476AE">
            <w:pPr>
              <w:jc w:val="center"/>
              <w:cnfStyle w:val="000000000000" w:firstRow="0" w:lastRow="0" w:firstColumn="0" w:lastColumn="0" w:oddVBand="0" w:evenVBand="0" w:oddHBand="0" w:evenHBand="0" w:firstRowFirstColumn="0" w:firstRowLastColumn="0" w:lastRowFirstColumn="0" w:lastRowLastColumn="0"/>
              <w:rPr>
                <w:sz w:val="22"/>
                <w:szCs w:val="22"/>
              </w:rPr>
            </w:pPr>
          </w:p>
          <w:p w14:paraId="1205DAD5" w14:textId="77777777" w:rsidR="00F476AE" w:rsidRPr="00F678BA" w:rsidRDefault="00F476AE" w:rsidP="00F476AE">
            <w:pPr>
              <w:jc w:val="center"/>
              <w:cnfStyle w:val="000000000000" w:firstRow="0" w:lastRow="0" w:firstColumn="0" w:lastColumn="0" w:oddVBand="0" w:evenVBand="0" w:oddHBand="0" w:evenHBand="0" w:firstRowFirstColumn="0" w:firstRowLastColumn="0" w:lastRowFirstColumn="0" w:lastRowLastColumn="0"/>
              <w:rPr>
                <w:sz w:val="22"/>
                <w:szCs w:val="22"/>
              </w:rPr>
            </w:pPr>
          </w:p>
          <w:p w14:paraId="05A8C82B" w14:textId="77777777" w:rsidR="00F476AE" w:rsidRPr="00F678BA" w:rsidRDefault="00F476AE" w:rsidP="00F476AE">
            <w:pPr>
              <w:jc w:val="center"/>
              <w:cnfStyle w:val="000000000000" w:firstRow="0" w:lastRow="0" w:firstColumn="0" w:lastColumn="0" w:oddVBand="0" w:evenVBand="0" w:oddHBand="0" w:evenHBand="0" w:firstRowFirstColumn="0" w:firstRowLastColumn="0" w:lastRowFirstColumn="0" w:lastRowLastColumn="0"/>
              <w:rPr>
                <w:sz w:val="22"/>
                <w:szCs w:val="22"/>
              </w:rPr>
            </w:pPr>
          </w:p>
          <w:p w14:paraId="3713C23C" w14:textId="77777777" w:rsidR="00F476AE" w:rsidRPr="00F678BA" w:rsidRDefault="00F476AE" w:rsidP="00F476AE">
            <w:pPr>
              <w:spacing w:before="200"/>
              <w:jc w:val="center"/>
              <w:cnfStyle w:val="000000000000" w:firstRow="0" w:lastRow="0" w:firstColumn="0" w:lastColumn="0" w:oddVBand="0" w:evenVBand="0" w:oddHBand="0" w:evenHBand="0" w:firstRowFirstColumn="0" w:firstRowLastColumn="0" w:lastRowFirstColumn="0" w:lastRowLastColumn="0"/>
              <w:rPr>
                <w:sz w:val="22"/>
                <w:szCs w:val="22"/>
              </w:rPr>
            </w:pPr>
            <w:r w:rsidRPr="00F678BA">
              <w:rPr>
                <w:sz w:val="22"/>
                <w:szCs w:val="22"/>
              </w:rPr>
              <w:t>50</w:t>
            </w:r>
          </w:p>
          <w:p w14:paraId="763BD839" w14:textId="0C0F3C82" w:rsidR="00F476AE" w:rsidRPr="00F678BA" w:rsidRDefault="00F476AE" w:rsidP="00F476AE">
            <w:pPr>
              <w:jc w:val="center"/>
              <w:cnfStyle w:val="000000000000" w:firstRow="0" w:lastRow="0" w:firstColumn="0" w:lastColumn="0" w:oddVBand="0" w:evenVBand="0" w:oddHBand="0" w:evenHBand="0" w:firstRowFirstColumn="0" w:firstRowLastColumn="0" w:lastRowFirstColumn="0" w:lastRowLastColumn="0"/>
              <w:rPr>
                <w:sz w:val="22"/>
                <w:szCs w:val="22"/>
              </w:rPr>
            </w:pPr>
            <w:r w:rsidRPr="00F678BA">
              <w:rPr>
                <w:sz w:val="22"/>
                <w:szCs w:val="22"/>
              </w:rPr>
              <w:t>94</w:t>
            </w:r>
          </w:p>
        </w:tc>
        <w:tc>
          <w:tcPr>
            <w:tcW w:w="1413" w:type="dxa"/>
          </w:tcPr>
          <w:p w14:paraId="70E30288" w14:textId="77777777" w:rsidR="00F476AE" w:rsidRPr="00F678BA" w:rsidRDefault="00F476AE" w:rsidP="00F476AE">
            <w:pPr>
              <w:jc w:val="center"/>
              <w:cnfStyle w:val="000000000000" w:firstRow="0" w:lastRow="0" w:firstColumn="0" w:lastColumn="0" w:oddVBand="0" w:evenVBand="0" w:oddHBand="0" w:evenHBand="0" w:firstRowFirstColumn="0" w:firstRowLastColumn="0" w:lastRowFirstColumn="0" w:lastRowLastColumn="0"/>
              <w:rPr>
                <w:sz w:val="22"/>
                <w:szCs w:val="22"/>
              </w:rPr>
            </w:pPr>
          </w:p>
          <w:p w14:paraId="4FE5171D" w14:textId="77777777" w:rsidR="00F476AE" w:rsidRPr="00F678BA" w:rsidRDefault="00F476AE" w:rsidP="00F476AE">
            <w:pPr>
              <w:jc w:val="center"/>
              <w:cnfStyle w:val="000000000000" w:firstRow="0" w:lastRow="0" w:firstColumn="0" w:lastColumn="0" w:oddVBand="0" w:evenVBand="0" w:oddHBand="0" w:evenHBand="0" w:firstRowFirstColumn="0" w:firstRowLastColumn="0" w:lastRowFirstColumn="0" w:lastRowLastColumn="0"/>
              <w:rPr>
                <w:sz w:val="22"/>
                <w:szCs w:val="22"/>
              </w:rPr>
            </w:pPr>
          </w:p>
          <w:p w14:paraId="22B4892E" w14:textId="77777777" w:rsidR="00F476AE" w:rsidRPr="00F678BA" w:rsidRDefault="00F476AE" w:rsidP="00F476AE">
            <w:pPr>
              <w:jc w:val="center"/>
              <w:cnfStyle w:val="000000000000" w:firstRow="0" w:lastRow="0" w:firstColumn="0" w:lastColumn="0" w:oddVBand="0" w:evenVBand="0" w:oddHBand="0" w:evenHBand="0" w:firstRowFirstColumn="0" w:firstRowLastColumn="0" w:lastRowFirstColumn="0" w:lastRowLastColumn="0"/>
              <w:rPr>
                <w:sz w:val="22"/>
                <w:szCs w:val="22"/>
              </w:rPr>
            </w:pPr>
          </w:p>
          <w:p w14:paraId="02FF74CB" w14:textId="47F98FA1" w:rsidR="00F476AE" w:rsidRPr="00F678BA" w:rsidRDefault="00560D6F" w:rsidP="00F476AE">
            <w:pPr>
              <w:spacing w:before="200"/>
              <w:jc w:val="center"/>
              <w:cnfStyle w:val="000000000000" w:firstRow="0" w:lastRow="0" w:firstColumn="0" w:lastColumn="0" w:oddVBand="0" w:evenVBand="0" w:oddHBand="0" w:evenHBand="0" w:firstRowFirstColumn="0" w:firstRowLastColumn="0" w:lastRowFirstColumn="0" w:lastRowLastColumn="0"/>
              <w:rPr>
                <w:sz w:val="22"/>
                <w:szCs w:val="22"/>
              </w:rPr>
            </w:pPr>
            <w:r w:rsidRPr="00F678BA">
              <w:rPr>
                <w:sz w:val="22"/>
                <w:szCs w:val="22"/>
              </w:rPr>
              <w:t>4</w:t>
            </w:r>
            <w:r w:rsidR="00F476AE" w:rsidRPr="00F678BA">
              <w:rPr>
                <w:sz w:val="22"/>
                <w:szCs w:val="22"/>
              </w:rPr>
              <w:t>0</w:t>
            </w:r>
          </w:p>
          <w:p w14:paraId="1D304360" w14:textId="68C38EB1" w:rsidR="00F476AE" w:rsidRPr="00F678BA" w:rsidRDefault="00560D6F" w:rsidP="00F476AE">
            <w:pPr>
              <w:jc w:val="center"/>
              <w:cnfStyle w:val="000000000000" w:firstRow="0" w:lastRow="0" w:firstColumn="0" w:lastColumn="0" w:oddVBand="0" w:evenVBand="0" w:oddHBand="0" w:evenHBand="0" w:firstRowFirstColumn="0" w:firstRowLastColumn="0" w:lastRowFirstColumn="0" w:lastRowLastColumn="0"/>
              <w:rPr>
                <w:sz w:val="22"/>
                <w:szCs w:val="22"/>
              </w:rPr>
            </w:pPr>
            <w:r w:rsidRPr="00F678BA">
              <w:rPr>
                <w:sz w:val="22"/>
                <w:szCs w:val="22"/>
              </w:rPr>
              <w:t>79</w:t>
            </w:r>
          </w:p>
        </w:tc>
        <w:tc>
          <w:tcPr>
            <w:tcW w:w="1294" w:type="dxa"/>
          </w:tcPr>
          <w:p w14:paraId="6E31FCA2" w14:textId="77777777" w:rsidR="00F476AE" w:rsidRPr="00F678BA" w:rsidRDefault="00F476AE" w:rsidP="00F476AE">
            <w:pPr>
              <w:jc w:val="center"/>
              <w:cnfStyle w:val="000000000000" w:firstRow="0" w:lastRow="0" w:firstColumn="0" w:lastColumn="0" w:oddVBand="0" w:evenVBand="0" w:oddHBand="0" w:evenHBand="0" w:firstRowFirstColumn="0" w:firstRowLastColumn="0" w:lastRowFirstColumn="0" w:lastRowLastColumn="0"/>
              <w:rPr>
                <w:sz w:val="22"/>
                <w:szCs w:val="22"/>
              </w:rPr>
            </w:pPr>
          </w:p>
          <w:p w14:paraId="0EB5D228" w14:textId="77777777" w:rsidR="00F476AE" w:rsidRPr="00F678BA" w:rsidRDefault="00F476AE" w:rsidP="00F476AE">
            <w:pPr>
              <w:jc w:val="center"/>
              <w:cnfStyle w:val="000000000000" w:firstRow="0" w:lastRow="0" w:firstColumn="0" w:lastColumn="0" w:oddVBand="0" w:evenVBand="0" w:oddHBand="0" w:evenHBand="0" w:firstRowFirstColumn="0" w:firstRowLastColumn="0" w:lastRowFirstColumn="0" w:lastRowLastColumn="0"/>
              <w:rPr>
                <w:sz w:val="22"/>
                <w:szCs w:val="22"/>
              </w:rPr>
            </w:pPr>
          </w:p>
          <w:p w14:paraId="704C1362" w14:textId="77777777" w:rsidR="00F476AE" w:rsidRPr="00F678BA" w:rsidRDefault="00F476AE" w:rsidP="00F476AE">
            <w:pPr>
              <w:jc w:val="center"/>
              <w:cnfStyle w:val="000000000000" w:firstRow="0" w:lastRow="0" w:firstColumn="0" w:lastColumn="0" w:oddVBand="0" w:evenVBand="0" w:oddHBand="0" w:evenHBand="0" w:firstRowFirstColumn="0" w:firstRowLastColumn="0" w:lastRowFirstColumn="0" w:lastRowLastColumn="0"/>
              <w:rPr>
                <w:sz w:val="22"/>
                <w:szCs w:val="22"/>
              </w:rPr>
            </w:pPr>
          </w:p>
          <w:p w14:paraId="3190820D" w14:textId="77777777" w:rsidR="00F476AE" w:rsidRPr="00F678BA" w:rsidRDefault="00F476AE" w:rsidP="00F476AE">
            <w:pPr>
              <w:spacing w:before="200"/>
              <w:jc w:val="center"/>
              <w:cnfStyle w:val="000000000000" w:firstRow="0" w:lastRow="0" w:firstColumn="0" w:lastColumn="0" w:oddVBand="0" w:evenVBand="0" w:oddHBand="0" w:evenHBand="0" w:firstRowFirstColumn="0" w:firstRowLastColumn="0" w:lastRowFirstColumn="0" w:lastRowLastColumn="0"/>
              <w:rPr>
                <w:sz w:val="22"/>
                <w:szCs w:val="22"/>
              </w:rPr>
            </w:pPr>
            <w:r w:rsidRPr="00F678BA">
              <w:rPr>
                <w:sz w:val="22"/>
                <w:szCs w:val="22"/>
              </w:rPr>
              <w:t>20</w:t>
            </w:r>
          </w:p>
          <w:p w14:paraId="0376C0D7" w14:textId="0FD9F27C" w:rsidR="00F476AE" w:rsidRPr="00F678BA" w:rsidRDefault="00F476AE" w:rsidP="00F476AE">
            <w:pPr>
              <w:jc w:val="center"/>
              <w:cnfStyle w:val="000000000000" w:firstRow="0" w:lastRow="0" w:firstColumn="0" w:lastColumn="0" w:oddVBand="0" w:evenVBand="0" w:oddHBand="0" w:evenHBand="0" w:firstRowFirstColumn="0" w:firstRowLastColumn="0" w:lastRowFirstColumn="0" w:lastRowLastColumn="0"/>
              <w:rPr>
                <w:sz w:val="22"/>
                <w:szCs w:val="22"/>
              </w:rPr>
            </w:pPr>
            <w:r w:rsidRPr="00F678BA">
              <w:rPr>
                <w:sz w:val="22"/>
                <w:szCs w:val="22"/>
              </w:rPr>
              <w:t>42</w:t>
            </w:r>
          </w:p>
        </w:tc>
        <w:tc>
          <w:tcPr>
            <w:tcW w:w="1400" w:type="dxa"/>
          </w:tcPr>
          <w:p w14:paraId="7DD0AF66" w14:textId="77777777" w:rsidR="00F476AE" w:rsidRPr="00F678BA" w:rsidRDefault="00F476AE" w:rsidP="00F476AE">
            <w:pPr>
              <w:jc w:val="center"/>
              <w:cnfStyle w:val="000000000000" w:firstRow="0" w:lastRow="0" w:firstColumn="0" w:lastColumn="0" w:oddVBand="0" w:evenVBand="0" w:oddHBand="0" w:evenHBand="0" w:firstRowFirstColumn="0" w:firstRowLastColumn="0" w:lastRowFirstColumn="0" w:lastRowLastColumn="0"/>
              <w:rPr>
                <w:sz w:val="22"/>
                <w:szCs w:val="22"/>
              </w:rPr>
            </w:pPr>
          </w:p>
          <w:p w14:paraId="49E5DE34" w14:textId="77777777" w:rsidR="00F476AE" w:rsidRPr="00F678BA" w:rsidRDefault="00F476AE" w:rsidP="00F476AE">
            <w:pPr>
              <w:jc w:val="center"/>
              <w:cnfStyle w:val="000000000000" w:firstRow="0" w:lastRow="0" w:firstColumn="0" w:lastColumn="0" w:oddVBand="0" w:evenVBand="0" w:oddHBand="0" w:evenHBand="0" w:firstRowFirstColumn="0" w:firstRowLastColumn="0" w:lastRowFirstColumn="0" w:lastRowLastColumn="0"/>
              <w:rPr>
                <w:sz w:val="22"/>
                <w:szCs w:val="22"/>
              </w:rPr>
            </w:pPr>
          </w:p>
          <w:p w14:paraId="128A5E5D" w14:textId="77777777" w:rsidR="00F476AE" w:rsidRPr="00F678BA" w:rsidRDefault="00F476AE" w:rsidP="00F476AE">
            <w:pPr>
              <w:jc w:val="center"/>
              <w:cnfStyle w:val="000000000000" w:firstRow="0" w:lastRow="0" w:firstColumn="0" w:lastColumn="0" w:oddVBand="0" w:evenVBand="0" w:oddHBand="0" w:evenHBand="0" w:firstRowFirstColumn="0" w:firstRowLastColumn="0" w:lastRowFirstColumn="0" w:lastRowLastColumn="0"/>
              <w:rPr>
                <w:sz w:val="22"/>
                <w:szCs w:val="22"/>
              </w:rPr>
            </w:pPr>
          </w:p>
          <w:p w14:paraId="6152D7B8" w14:textId="5AD7D851" w:rsidR="00F476AE" w:rsidRPr="00F678BA" w:rsidRDefault="002F5DC2" w:rsidP="00F476AE">
            <w:pPr>
              <w:spacing w:before="200"/>
              <w:jc w:val="center"/>
              <w:cnfStyle w:val="000000000000" w:firstRow="0" w:lastRow="0" w:firstColumn="0" w:lastColumn="0" w:oddVBand="0" w:evenVBand="0" w:oddHBand="0" w:evenHBand="0" w:firstRowFirstColumn="0" w:firstRowLastColumn="0" w:lastRowFirstColumn="0" w:lastRowLastColumn="0"/>
              <w:rPr>
                <w:sz w:val="22"/>
                <w:szCs w:val="22"/>
              </w:rPr>
            </w:pPr>
            <w:r w:rsidRPr="00F678BA">
              <w:rPr>
                <w:sz w:val="22"/>
                <w:szCs w:val="22"/>
              </w:rPr>
              <w:t>17</w:t>
            </w:r>
          </w:p>
          <w:p w14:paraId="422AA80D" w14:textId="77777777" w:rsidR="00F476AE" w:rsidRPr="00F678BA" w:rsidRDefault="00F476AE" w:rsidP="00F476AE">
            <w:pPr>
              <w:jc w:val="center"/>
              <w:cnfStyle w:val="000000000000" w:firstRow="0" w:lastRow="0" w:firstColumn="0" w:lastColumn="0" w:oddVBand="0" w:evenVBand="0" w:oddHBand="0" w:evenHBand="0" w:firstRowFirstColumn="0" w:firstRowLastColumn="0" w:lastRowFirstColumn="0" w:lastRowLastColumn="0"/>
              <w:rPr>
                <w:sz w:val="22"/>
                <w:szCs w:val="22"/>
              </w:rPr>
            </w:pPr>
            <w:r w:rsidRPr="00F678BA">
              <w:rPr>
                <w:sz w:val="22"/>
                <w:szCs w:val="22"/>
              </w:rPr>
              <w:t>42</w:t>
            </w:r>
          </w:p>
        </w:tc>
        <w:tc>
          <w:tcPr>
            <w:tcW w:w="1307" w:type="dxa"/>
          </w:tcPr>
          <w:p w14:paraId="7026EC4A" w14:textId="77777777" w:rsidR="00F476AE" w:rsidRPr="00F678BA" w:rsidRDefault="00F476AE" w:rsidP="00F476AE">
            <w:pPr>
              <w:jc w:val="center"/>
              <w:cnfStyle w:val="000000000000" w:firstRow="0" w:lastRow="0" w:firstColumn="0" w:lastColumn="0" w:oddVBand="0" w:evenVBand="0" w:oddHBand="0" w:evenHBand="0" w:firstRowFirstColumn="0" w:firstRowLastColumn="0" w:lastRowFirstColumn="0" w:lastRowLastColumn="0"/>
              <w:rPr>
                <w:sz w:val="22"/>
                <w:szCs w:val="22"/>
              </w:rPr>
            </w:pPr>
          </w:p>
          <w:p w14:paraId="2043B770" w14:textId="77777777" w:rsidR="00F476AE" w:rsidRPr="00F678BA" w:rsidRDefault="00F476AE" w:rsidP="00F476AE">
            <w:pPr>
              <w:jc w:val="center"/>
              <w:cnfStyle w:val="000000000000" w:firstRow="0" w:lastRow="0" w:firstColumn="0" w:lastColumn="0" w:oddVBand="0" w:evenVBand="0" w:oddHBand="0" w:evenHBand="0" w:firstRowFirstColumn="0" w:firstRowLastColumn="0" w:lastRowFirstColumn="0" w:lastRowLastColumn="0"/>
              <w:rPr>
                <w:sz w:val="22"/>
                <w:szCs w:val="22"/>
              </w:rPr>
            </w:pPr>
          </w:p>
          <w:p w14:paraId="60E11489" w14:textId="77777777" w:rsidR="00F476AE" w:rsidRPr="00F678BA" w:rsidRDefault="00F476AE" w:rsidP="00F476AE">
            <w:pPr>
              <w:jc w:val="center"/>
              <w:cnfStyle w:val="000000000000" w:firstRow="0" w:lastRow="0" w:firstColumn="0" w:lastColumn="0" w:oddVBand="0" w:evenVBand="0" w:oddHBand="0" w:evenHBand="0" w:firstRowFirstColumn="0" w:firstRowLastColumn="0" w:lastRowFirstColumn="0" w:lastRowLastColumn="0"/>
              <w:rPr>
                <w:sz w:val="22"/>
                <w:szCs w:val="22"/>
              </w:rPr>
            </w:pPr>
          </w:p>
          <w:p w14:paraId="35DDA53C" w14:textId="77777777" w:rsidR="00F476AE" w:rsidRPr="00F678BA" w:rsidRDefault="00F476AE" w:rsidP="00F476AE">
            <w:pPr>
              <w:spacing w:before="200"/>
              <w:jc w:val="center"/>
              <w:cnfStyle w:val="000000000000" w:firstRow="0" w:lastRow="0" w:firstColumn="0" w:lastColumn="0" w:oddVBand="0" w:evenVBand="0" w:oddHBand="0" w:evenHBand="0" w:firstRowFirstColumn="0" w:firstRowLastColumn="0" w:lastRowFirstColumn="0" w:lastRowLastColumn="0"/>
              <w:rPr>
                <w:sz w:val="22"/>
                <w:szCs w:val="22"/>
              </w:rPr>
            </w:pPr>
            <w:r w:rsidRPr="00F678BA">
              <w:rPr>
                <w:sz w:val="22"/>
                <w:szCs w:val="22"/>
              </w:rPr>
              <w:t>11</w:t>
            </w:r>
          </w:p>
          <w:p w14:paraId="1D2C4770" w14:textId="1318C3FE" w:rsidR="00F476AE" w:rsidRPr="00F678BA" w:rsidRDefault="00F476AE" w:rsidP="00F476AE">
            <w:pPr>
              <w:jc w:val="center"/>
              <w:cnfStyle w:val="000000000000" w:firstRow="0" w:lastRow="0" w:firstColumn="0" w:lastColumn="0" w:oddVBand="0" w:evenVBand="0" w:oddHBand="0" w:evenHBand="0" w:firstRowFirstColumn="0" w:firstRowLastColumn="0" w:lastRowFirstColumn="0" w:lastRowLastColumn="0"/>
              <w:rPr>
                <w:sz w:val="22"/>
                <w:szCs w:val="22"/>
              </w:rPr>
            </w:pPr>
            <w:r w:rsidRPr="00F678BA">
              <w:rPr>
                <w:sz w:val="22"/>
                <w:szCs w:val="22"/>
              </w:rPr>
              <w:t>37</w:t>
            </w:r>
          </w:p>
        </w:tc>
        <w:tc>
          <w:tcPr>
            <w:tcW w:w="1386" w:type="dxa"/>
          </w:tcPr>
          <w:p w14:paraId="46BD5506" w14:textId="77777777" w:rsidR="00F476AE" w:rsidRPr="00F678BA" w:rsidRDefault="00F476AE" w:rsidP="00F476AE">
            <w:pPr>
              <w:jc w:val="center"/>
              <w:cnfStyle w:val="000000000000" w:firstRow="0" w:lastRow="0" w:firstColumn="0" w:lastColumn="0" w:oddVBand="0" w:evenVBand="0" w:oddHBand="0" w:evenHBand="0" w:firstRowFirstColumn="0" w:firstRowLastColumn="0" w:lastRowFirstColumn="0" w:lastRowLastColumn="0"/>
              <w:rPr>
                <w:sz w:val="22"/>
                <w:szCs w:val="22"/>
              </w:rPr>
            </w:pPr>
          </w:p>
          <w:p w14:paraId="6873B001" w14:textId="77777777" w:rsidR="00F476AE" w:rsidRPr="00F678BA" w:rsidRDefault="00F476AE" w:rsidP="00F476AE">
            <w:pPr>
              <w:jc w:val="center"/>
              <w:cnfStyle w:val="000000000000" w:firstRow="0" w:lastRow="0" w:firstColumn="0" w:lastColumn="0" w:oddVBand="0" w:evenVBand="0" w:oddHBand="0" w:evenHBand="0" w:firstRowFirstColumn="0" w:firstRowLastColumn="0" w:lastRowFirstColumn="0" w:lastRowLastColumn="0"/>
              <w:rPr>
                <w:sz w:val="22"/>
                <w:szCs w:val="22"/>
              </w:rPr>
            </w:pPr>
          </w:p>
          <w:p w14:paraId="3933F4A0" w14:textId="77777777" w:rsidR="00F476AE" w:rsidRPr="00F678BA" w:rsidRDefault="00F476AE" w:rsidP="00F476AE">
            <w:pPr>
              <w:jc w:val="center"/>
              <w:cnfStyle w:val="000000000000" w:firstRow="0" w:lastRow="0" w:firstColumn="0" w:lastColumn="0" w:oddVBand="0" w:evenVBand="0" w:oddHBand="0" w:evenHBand="0" w:firstRowFirstColumn="0" w:firstRowLastColumn="0" w:lastRowFirstColumn="0" w:lastRowLastColumn="0"/>
              <w:rPr>
                <w:sz w:val="22"/>
                <w:szCs w:val="22"/>
              </w:rPr>
            </w:pPr>
          </w:p>
          <w:p w14:paraId="193C64EF" w14:textId="77777777" w:rsidR="00F476AE" w:rsidRPr="00F678BA" w:rsidRDefault="00F476AE" w:rsidP="00F476AE">
            <w:pPr>
              <w:spacing w:before="200"/>
              <w:jc w:val="center"/>
              <w:cnfStyle w:val="000000000000" w:firstRow="0" w:lastRow="0" w:firstColumn="0" w:lastColumn="0" w:oddVBand="0" w:evenVBand="0" w:oddHBand="0" w:evenHBand="0" w:firstRowFirstColumn="0" w:firstRowLastColumn="0" w:lastRowFirstColumn="0" w:lastRowLastColumn="0"/>
              <w:rPr>
                <w:sz w:val="22"/>
                <w:szCs w:val="22"/>
              </w:rPr>
            </w:pPr>
            <w:r w:rsidRPr="00F678BA">
              <w:rPr>
                <w:sz w:val="22"/>
                <w:szCs w:val="22"/>
              </w:rPr>
              <w:t>11</w:t>
            </w:r>
          </w:p>
          <w:p w14:paraId="3CF8F140" w14:textId="45552E3E" w:rsidR="00F476AE" w:rsidRPr="00F678BA" w:rsidRDefault="00F476AE" w:rsidP="002F5DC2">
            <w:pPr>
              <w:jc w:val="center"/>
              <w:cnfStyle w:val="000000000000" w:firstRow="0" w:lastRow="0" w:firstColumn="0" w:lastColumn="0" w:oddVBand="0" w:evenVBand="0" w:oddHBand="0" w:evenHBand="0" w:firstRowFirstColumn="0" w:firstRowLastColumn="0" w:lastRowFirstColumn="0" w:lastRowLastColumn="0"/>
              <w:rPr>
                <w:sz w:val="22"/>
                <w:szCs w:val="22"/>
              </w:rPr>
            </w:pPr>
            <w:r w:rsidRPr="00F678BA">
              <w:rPr>
                <w:sz w:val="22"/>
                <w:szCs w:val="22"/>
              </w:rPr>
              <w:t>3</w:t>
            </w:r>
            <w:r w:rsidR="002F5DC2" w:rsidRPr="00F678BA">
              <w:rPr>
                <w:sz w:val="22"/>
                <w:szCs w:val="22"/>
              </w:rPr>
              <w:t>4</w:t>
            </w:r>
          </w:p>
        </w:tc>
      </w:tr>
      <w:tr w:rsidR="00F476AE" w:rsidRPr="001D0147" w14:paraId="0305A497" w14:textId="77777777" w:rsidTr="002F5D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3" w:type="dxa"/>
            <w:tcBorders>
              <w:left w:val="none" w:sz="0" w:space="0" w:color="auto"/>
              <w:right w:val="none" w:sz="0" w:space="0" w:color="auto"/>
            </w:tcBorders>
          </w:tcPr>
          <w:p w14:paraId="40F1F7EC" w14:textId="77777777" w:rsidR="00F476AE" w:rsidRPr="00F678BA" w:rsidRDefault="00F476AE" w:rsidP="00F476AE">
            <w:pPr>
              <w:jc w:val="both"/>
              <w:rPr>
                <w:sz w:val="22"/>
                <w:szCs w:val="22"/>
              </w:rPr>
            </w:pPr>
            <w:r w:rsidRPr="00F678BA">
              <w:rPr>
                <w:sz w:val="22"/>
                <w:szCs w:val="22"/>
              </w:rPr>
              <w:t>Atbalsts NVO pilsoniskās sabiedrības aktivitātēm</w:t>
            </w:r>
          </w:p>
        </w:tc>
        <w:tc>
          <w:tcPr>
            <w:tcW w:w="1231" w:type="dxa"/>
            <w:tcBorders>
              <w:left w:val="none" w:sz="0" w:space="0" w:color="auto"/>
              <w:right w:val="none" w:sz="0" w:space="0" w:color="auto"/>
            </w:tcBorders>
            <w:vAlign w:val="center"/>
          </w:tcPr>
          <w:p w14:paraId="1DC0F0A1" w14:textId="3B2D57B0" w:rsidR="00F476AE" w:rsidRPr="00F678BA" w:rsidRDefault="00F476AE" w:rsidP="00F476AE">
            <w:pPr>
              <w:jc w:val="center"/>
              <w:cnfStyle w:val="000000100000" w:firstRow="0" w:lastRow="0" w:firstColumn="0" w:lastColumn="0" w:oddVBand="0" w:evenVBand="0" w:oddHBand="1" w:evenHBand="0" w:firstRowFirstColumn="0" w:firstRowLastColumn="0" w:lastRowFirstColumn="0" w:lastRowLastColumn="0"/>
              <w:rPr>
                <w:sz w:val="22"/>
                <w:szCs w:val="22"/>
              </w:rPr>
            </w:pPr>
            <w:r w:rsidRPr="00F678BA">
              <w:rPr>
                <w:sz w:val="22"/>
                <w:szCs w:val="22"/>
              </w:rPr>
              <w:t>80</w:t>
            </w:r>
          </w:p>
        </w:tc>
        <w:tc>
          <w:tcPr>
            <w:tcW w:w="1413" w:type="dxa"/>
            <w:tcBorders>
              <w:left w:val="none" w:sz="0" w:space="0" w:color="auto"/>
              <w:right w:val="none" w:sz="0" w:space="0" w:color="auto"/>
            </w:tcBorders>
            <w:vAlign w:val="center"/>
          </w:tcPr>
          <w:p w14:paraId="0DDC0671" w14:textId="3BDD1623" w:rsidR="00F476AE" w:rsidRPr="00F678BA" w:rsidRDefault="002F5DC2" w:rsidP="00F476AE">
            <w:pPr>
              <w:jc w:val="center"/>
              <w:cnfStyle w:val="000000100000" w:firstRow="0" w:lastRow="0" w:firstColumn="0" w:lastColumn="0" w:oddVBand="0" w:evenVBand="0" w:oddHBand="1" w:evenHBand="0" w:firstRowFirstColumn="0" w:firstRowLastColumn="0" w:lastRowFirstColumn="0" w:lastRowLastColumn="0"/>
              <w:rPr>
                <w:sz w:val="22"/>
                <w:szCs w:val="22"/>
              </w:rPr>
            </w:pPr>
            <w:r w:rsidRPr="00F678BA">
              <w:rPr>
                <w:sz w:val="22"/>
                <w:szCs w:val="22"/>
              </w:rPr>
              <w:t>57</w:t>
            </w:r>
          </w:p>
        </w:tc>
        <w:tc>
          <w:tcPr>
            <w:tcW w:w="1294" w:type="dxa"/>
            <w:tcBorders>
              <w:left w:val="none" w:sz="0" w:space="0" w:color="auto"/>
              <w:right w:val="none" w:sz="0" w:space="0" w:color="auto"/>
            </w:tcBorders>
            <w:vAlign w:val="center"/>
          </w:tcPr>
          <w:p w14:paraId="4CEFC822" w14:textId="0295293E" w:rsidR="00F476AE" w:rsidRPr="00F678BA" w:rsidRDefault="00F476AE" w:rsidP="00F476AE">
            <w:pPr>
              <w:tabs>
                <w:tab w:val="left" w:pos="765"/>
              </w:tabs>
              <w:jc w:val="center"/>
              <w:cnfStyle w:val="000000100000" w:firstRow="0" w:lastRow="0" w:firstColumn="0" w:lastColumn="0" w:oddVBand="0" w:evenVBand="0" w:oddHBand="1" w:evenHBand="0" w:firstRowFirstColumn="0" w:firstRowLastColumn="0" w:lastRowFirstColumn="0" w:lastRowLastColumn="0"/>
              <w:rPr>
                <w:sz w:val="22"/>
                <w:szCs w:val="22"/>
              </w:rPr>
            </w:pPr>
            <w:r w:rsidRPr="00F678BA">
              <w:rPr>
                <w:sz w:val="22"/>
                <w:szCs w:val="22"/>
              </w:rPr>
              <w:t>39</w:t>
            </w:r>
          </w:p>
        </w:tc>
        <w:tc>
          <w:tcPr>
            <w:tcW w:w="1400" w:type="dxa"/>
            <w:tcBorders>
              <w:left w:val="none" w:sz="0" w:space="0" w:color="auto"/>
              <w:right w:val="none" w:sz="0" w:space="0" w:color="auto"/>
            </w:tcBorders>
            <w:vAlign w:val="center"/>
          </w:tcPr>
          <w:p w14:paraId="25DDAB34" w14:textId="032FEF43" w:rsidR="00F476AE" w:rsidRPr="00F678BA" w:rsidRDefault="002F5DC2" w:rsidP="00F476AE">
            <w:pPr>
              <w:tabs>
                <w:tab w:val="left" w:pos="765"/>
              </w:tabs>
              <w:jc w:val="center"/>
              <w:cnfStyle w:val="000000100000" w:firstRow="0" w:lastRow="0" w:firstColumn="0" w:lastColumn="0" w:oddVBand="0" w:evenVBand="0" w:oddHBand="1" w:evenHBand="0" w:firstRowFirstColumn="0" w:firstRowLastColumn="0" w:lastRowFirstColumn="0" w:lastRowLastColumn="0"/>
              <w:rPr>
                <w:sz w:val="22"/>
                <w:szCs w:val="22"/>
              </w:rPr>
            </w:pPr>
            <w:r w:rsidRPr="00F678BA">
              <w:rPr>
                <w:sz w:val="22"/>
                <w:szCs w:val="22"/>
              </w:rPr>
              <w:t>32</w:t>
            </w:r>
          </w:p>
        </w:tc>
        <w:tc>
          <w:tcPr>
            <w:tcW w:w="1307" w:type="dxa"/>
            <w:tcBorders>
              <w:left w:val="none" w:sz="0" w:space="0" w:color="auto"/>
              <w:right w:val="none" w:sz="0" w:space="0" w:color="auto"/>
            </w:tcBorders>
            <w:vAlign w:val="center"/>
          </w:tcPr>
          <w:p w14:paraId="43FD9E1E" w14:textId="4BF9C6A2" w:rsidR="00F476AE" w:rsidRPr="00F678BA" w:rsidRDefault="00F476AE" w:rsidP="00F476AE">
            <w:pPr>
              <w:tabs>
                <w:tab w:val="left" w:pos="765"/>
              </w:tabs>
              <w:jc w:val="center"/>
              <w:cnfStyle w:val="000000100000" w:firstRow="0" w:lastRow="0" w:firstColumn="0" w:lastColumn="0" w:oddVBand="0" w:evenVBand="0" w:oddHBand="1" w:evenHBand="0" w:firstRowFirstColumn="0" w:firstRowLastColumn="0" w:lastRowFirstColumn="0" w:lastRowLastColumn="0"/>
              <w:rPr>
                <w:sz w:val="22"/>
                <w:szCs w:val="22"/>
              </w:rPr>
            </w:pPr>
            <w:r w:rsidRPr="00F678BA">
              <w:rPr>
                <w:sz w:val="22"/>
                <w:szCs w:val="22"/>
              </w:rPr>
              <w:t>–</w:t>
            </w:r>
          </w:p>
        </w:tc>
        <w:tc>
          <w:tcPr>
            <w:tcW w:w="1386" w:type="dxa"/>
            <w:tcBorders>
              <w:left w:val="none" w:sz="0" w:space="0" w:color="auto"/>
              <w:right w:val="none" w:sz="0" w:space="0" w:color="auto"/>
            </w:tcBorders>
            <w:vAlign w:val="center"/>
          </w:tcPr>
          <w:p w14:paraId="73A7AF86" w14:textId="77777777" w:rsidR="00F476AE" w:rsidRPr="00F678BA" w:rsidRDefault="00F476AE" w:rsidP="00F476AE">
            <w:pPr>
              <w:jc w:val="center"/>
              <w:cnfStyle w:val="000000100000" w:firstRow="0" w:lastRow="0" w:firstColumn="0" w:lastColumn="0" w:oddVBand="0" w:evenVBand="0" w:oddHBand="1" w:evenHBand="0" w:firstRowFirstColumn="0" w:firstRowLastColumn="0" w:lastRowFirstColumn="0" w:lastRowLastColumn="0"/>
              <w:rPr>
                <w:sz w:val="22"/>
                <w:szCs w:val="22"/>
              </w:rPr>
            </w:pPr>
            <w:r w:rsidRPr="00F678BA">
              <w:rPr>
                <w:sz w:val="22"/>
                <w:szCs w:val="22"/>
              </w:rPr>
              <w:t>–</w:t>
            </w:r>
          </w:p>
        </w:tc>
      </w:tr>
      <w:tr w:rsidR="00F476AE" w:rsidRPr="001D0147" w14:paraId="3276FB28" w14:textId="77777777" w:rsidTr="002F5DC2">
        <w:tc>
          <w:tcPr>
            <w:cnfStyle w:val="001000000000" w:firstRow="0" w:lastRow="0" w:firstColumn="1" w:lastColumn="0" w:oddVBand="0" w:evenVBand="0" w:oddHBand="0" w:evenHBand="0" w:firstRowFirstColumn="0" w:firstRowLastColumn="0" w:lastRowFirstColumn="0" w:lastRowLastColumn="0"/>
            <w:tcW w:w="1433" w:type="dxa"/>
          </w:tcPr>
          <w:p w14:paraId="0A87E08B" w14:textId="77777777" w:rsidR="00F476AE" w:rsidRPr="00F678BA" w:rsidRDefault="00F476AE" w:rsidP="00F476AE">
            <w:pPr>
              <w:jc w:val="both"/>
              <w:rPr>
                <w:sz w:val="22"/>
                <w:szCs w:val="22"/>
              </w:rPr>
            </w:pPr>
            <w:r w:rsidRPr="00F678BA">
              <w:rPr>
                <w:sz w:val="22"/>
                <w:szCs w:val="22"/>
              </w:rPr>
              <w:t>NVO interešu aizstāvības stiprināšana</w:t>
            </w:r>
          </w:p>
        </w:tc>
        <w:tc>
          <w:tcPr>
            <w:tcW w:w="1231" w:type="dxa"/>
            <w:vAlign w:val="center"/>
          </w:tcPr>
          <w:p w14:paraId="19BDE401" w14:textId="23614BB8" w:rsidR="00F476AE" w:rsidRPr="00F678BA" w:rsidRDefault="00F476AE" w:rsidP="00F476AE">
            <w:pPr>
              <w:jc w:val="center"/>
              <w:cnfStyle w:val="000000000000" w:firstRow="0" w:lastRow="0" w:firstColumn="0" w:lastColumn="0" w:oddVBand="0" w:evenVBand="0" w:oddHBand="0" w:evenHBand="0" w:firstRowFirstColumn="0" w:firstRowLastColumn="0" w:lastRowFirstColumn="0" w:lastRowLastColumn="0"/>
              <w:rPr>
                <w:sz w:val="22"/>
                <w:szCs w:val="22"/>
              </w:rPr>
            </w:pPr>
            <w:r w:rsidRPr="00F678BA">
              <w:rPr>
                <w:sz w:val="22"/>
                <w:szCs w:val="22"/>
              </w:rPr>
              <w:t>20</w:t>
            </w:r>
          </w:p>
        </w:tc>
        <w:tc>
          <w:tcPr>
            <w:tcW w:w="1413" w:type="dxa"/>
            <w:vAlign w:val="center"/>
          </w:tcPr>
          <w:p w14:paraId="24E0CAFB" w14:textId="45CE039A" w:rsidR="00F476AE" w:rsidRPr="00F678BA" w:rsidRDefault="002F5DC2" w:rsidP="00F476AE">
            <w:pPr>
              <w:jc w:val="center"/>
              <w:cnfStyle w:val="000000000000" w:firstRow="0" w:lastRow="0" w:firstColumn="0" w:lastColumn="0" w:oddVBand="0" w:evenVBand="0" w:oddHBand="0" w:evenHBand="0" w:firstRowFirstColumn="0" w:firstRowLastColumn="0" w:lastRowFirstColumn="0" w:lastRowLastColumn="0"/>
              <w:rPr>
                <w:sz w:val="22"/>
                <w:szCs w:val="22"/>
              </w:rPr>
            </w:pPr>
            <w:r w:rsidRPr="00F678BA">
              <w:rPr>
                <w:sz w:val="22"/>
                <w:szCs w:val="22"/>
              </w:rPr>
              <w:t>19</w:t>
            </w:r>
          </w:p>
        </w:tc>
        <w:tc>
          <w:tcPr>
            <w:tcW w:w="1294" w:type="dxa"/>
            <w:vAlign w:val="center"/>
          </w:tcPr>
          <w:p w14:paraId="5ED7B47E" w14:textId="7396235E" w:rsidR="00F476AE" w:rsidRPr="00F678BA" w:rsidRDefault="00F476AE" w:rsidP="00F476AE">
            <w:pPr>
              <w:jc w:val="center"/>
              <w:cnfStyle w:val="000000000000" w:firstRow="0" w:lastRow="0" w:firstColumn="0" w:lastColumn="0" w:oddVBand="0" w:evenVBand="0" w:oddHBand="0" w:evenHBand="0" w:firstRowFirstColumn="0" w:firstRowLastColumn="0" w:lastRowFirstColumn="0" w:lastRowLastColumn="0"/>
              <w:rPr>
                <w:sz w:val="22"/>
                <w:szCs w:val="22"/>
              </w:rPr>
            </w:pPr>
            <w:r w:rsidRPr="00F678BA">
              <w:rPr>
                <w:sz w:val="22"/>
                <w:szCs w:val="22"/>
              </w:rPr>
              <w:t>9</w:t>
            </w:r>
          </w:p>
        </w:tc>
        <w:tc>
          <w:tcPr>
            <w:tcW w:w="1400" w:type="dxa"/>
            <w:vAlign w:val="center"/>
          </w:tcPr>
          <w:p w14:paraId="14343BE7" w14:textId="05D4E7A6" w:rsidR="00F476AE" w:rsidRPr="00F678BA" w:rsidRDefault="002F5DC2" w:rsidP="00F476AE">
            <w:pPr>
              <w:jc w:val="center"/>
              <w:cnfStyle w:val="000000000000" w:firstRow="0" w:lastRow="0" w:firstColumn="0" w:lastColumn="0" w:oddVBand="0" w:evenVBand="0" w:oddHBand="0" w:evenHBand="0" w:firstRowFirstColumn="0" w:firstRowLastColumn="0" w:lastRowFirstColumn="0" w:lastRowLastColumn="0"/>
              <w:rPr>
                <w:sz w:val="22"/>
                <w:szCs w:val="22"/>
              </w:rPr>
            </w:pPr>
            <w:r w:rsidRPr="00F678BA">
              <w:rPr>
                <w:sz w:val="22"/>
                <w:szCs w:val="22"/>
              </w:rPr>
              <w:t>8</w:t>
            </w:r>
          </w:p>
        </w:tc>
        <w:tc>
          <w:tcPr>
            <w:tcW w:w="1307" w:type="dxa"/>
            <w:vAlign w:val="center"/>
          </w:tcPr>
          <w:p w14:paraId="32EABAED" w14:textId="433587E5" w:rsidR="00F476AE" w:rsidRPr="00F678BA" w:rsidRDefault="00F476AE" w:rsidP="00F476AE">
            <w:pPr>
              <w:jc w:val="center"/>
              <w:cnfStyle w:val="000000000000" w:firstRow="0" w:lastRow="0" w:firstColumn="0" w:lastColumn="0" w:oddVBand="0" w:evenVBand="0" w:oddHBand="0" w:evenHBand="0" w:firstRowFirstColumn="0" w:firstRowLastColumn="0" w:lastRowFirstColumn="0" w:lastRowLastColumn="0"/>
              <w:rPr>
                <w:sz w:val="22"/>
                <w:szCs w:val="22"/>
              </w:rPr>
            </w:pPr>
            <w:r w:rsidRPr="00F678BA">
              <w:rPr>
                <w:sz w:val="22"/>
                <w:szCs w:val="22"/>
              </w:rPr>
              <w:t>15</w:t>
            </w:r>
          </w:p>
        </w:tc>
        <w:tc>
          <w:tcPr>
            <w:tcW w:w="1386" w:type="dxa"/>
            <w:vAlign w:val="center"/>
          </w:tcPr>
          <w:p w14:paraId="7211DDCD" w14:textId="62D8D67C" w:rsidR="00F476AE" w:rsidRPr="00F678BA" w:rsidRDefault="00F476AE" w:rsidP="002F5DC2">
            <w:pPr>
              <w:jc w:val="center"/>
              <w:cnfStyle w:val="000000000000" w:firstRow="0" w:lastRow="0" w:firstColumn="0" w:lastColumn="0" w:oddVBand="0" w:evenVBand="0" w:oddHBand="0" w:evenHBand="0" w:firstRowFirstColumn="0" w:firstRowLastColumn="0" w:lastRowFirstColumn="0" w:lastRowLastColumn="0"/>
              <w:rPr>
                <w:sz w:val="22"/>
                <w:szCs w:val="22"/>
              </w:rPr>
            </w:pPr>
            <w:r w:rsidRPr="00F678BA">
              <w:rPr>
                <w:sz w:val="22"/>
                <w:szCs w:val="22"/>
              </w:rPr>
              <w:t>1</w:t>
            </w:r>
            <w:r w:rsidR="002F5DC2" w:rsidRPr="00F678BA">
              <w:rPr>
                <w:sz w:val="22"/>
                <w:szCs w:val="22"/>
              </w:rPr>
              <w:t>4</w:t>
            </w:r>
          </w:p>
        </w:tc>
      </w:tr>
      <w:tr w:rsidR="00F476AE" w:rsidRPr="001D0147" w14:paraId="5B83690D" w14:textId="77777777" w:rsidTr="002F5D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3" w:type="dxa"/>
            <w:tcBorders>
              <w:left w:val="none" w:sz="0" w:space="0" w:color="auto"/>
              <w:right w:val="none" w:sz="0" w:space="0" w:color="auto"/>
            </w:tcBorders>
          </w:tcPr>
          <w:p w14:paraId="198E06C6" w14:textId="77777777" w:rsidR="00F476AE" w:rsidRPr="00F678BA" w:rsidRDefault="00F476AE" w:rsidP="00F476AE">
            <w:pPr>
              <w:jc w:val="both"/>
              <w:rPr>
                <w:sz w:val="22"/>
                <w:szCs w:val="22"/>
              </w:rPr>
            </w:pPr>
            <w:r w:rsidRPr="00F678BA">
              <w:rPr>
                <w:b w:val="0"/>
                <w:sz w:val="22"/>
                <w:szCs w:val="22"/>
              </w:rPr>
              <w:t>Kopā</w:t>
            </w:r>
          </w:p>
        </w:tc>
        <w:tc>
          <w:tcPr>
            <w:tcW w:w="1231" w:type="dxa"/>
            <w:tcBorders>
              <w:left w:val="none" w:sz="0" w:space="0" w:color="auto"/>
              <w:right w:val="none" w:sz="0" w:space="0" w:color="auto"/>
            </w:tcBorders>
            <w:vAlign w:val="center"/>
          </w:tcPr>
          <w:p w14:paraId="78A69A37" w14:textId="0479C59C" w:rsidR="00F476AE" w:rsidRPr="00F678BA" w:rsidRDefault="00F476AE" w:rsidP="00F476AE">
            <w:pPr>
              <w:jc w:val="center"/>
              <w:cnfStyle w:val="000000100000" w:firstRow="0" w:lastRow="0" w:firstColumn="0" w:lastColumn="0" w:oddVBand="0" w:evenVBand="0" w:oddHBand="1" w:evenHBand="0" w:firstRowFirstColumn="0" w:firstRowLastColumn="0" w:lastRowFirstColumn="0" w:lastRowLastColumn="0"/>
              <w:rPr>
                <w:sz w:val="22"/>
                <w:szCs w:val="22"/>
              </w:rPr>
            </w:pPr>
            <w:r w:rsidRPr="00F678BA">
              <w:rPr>
                <w:b/>
                <w:sz w:val="22"/>
                <w:szCs w:val="22"/>
              </w:rPr>
              <w:t>244</w:t>
            </w:r>
          </w:p>
        </w:tc>
        <w:tc>
          <w:tcPr>
            <w:tcW w:w="1413" w:type="dxa"/>
            <w:tcBorders>
              <w:left w:val="none" w:sz="0" w:space="0" w:color="auto"/>
              <w:right w:val="none" w:sz="0" w:space="0" w:color="auto"/>
            </w:tcBorders>
            <w:vAlign w:val="center"/>
          </w:tcPr>
          <w:p w14:paraId="2A772A57" w14:textId="6E693B31" w:rsidR="00F476AE" w:rsidRPr="00F678BA" w:rsidRDefault="002F5DC2" w:rsidP="00F476AE">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F678BA">
              <w:rPr>
                <w:b/>
                <w:sz w:val="22"/>
                <w:szCs w:val="22"/>
              </w:rPr>
              <w:t>195</w:t>
            </w:r>
          </w:p>
        </w:tc>
        <w:tc>
          <w:tcPr>
            <w:tcW w:w="1294" w:type="dxa"/>
            <w:tcBorders>
              <w:left w:val="none" w:sz="0" w:space="0" w:color="auto"/>
              <w:right w:val="none" w:sz="0" w:space="0" w:color="auto"/>
            </w:tcBorders>
            <w:vAlign w:val="center"/>
          </w:tcPr>
          <w:p w14:paraId="38A016E9" w14:textId="2FFBFB49" w:rsidR="00F476AE" w:rsidRPr="00F678BA" w:rsidRDefault="00F476AE" w:rsidP="00F476AE">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F678BA">
              <w:rPr>
                <w:b/>
                <w:sz w:val="22"/>
                <w:szCs w:val="22"/>
              </w:rPr>
              <w:t>110</w:t>
            </w:r>
          </w:p>
        </w:tc>
        <w:tc>
          <w:tcPr>
            <w:tcW w:w="1400" w:type="dxa"/>
            <w:tcBorders>
              <w:left w:val="none" w:sz="0" w:space="0" w:color="auto"/>
              <w:right w:val="none" w:sz="0" w:space="0" w:color="auto"/>
            </w:tcBorders>
            <w:vAlign w:val="center"/>
          </w:tcPr>
          <w:p w14:paraId="709BB12C" w14:textId="28B6408D" w:rsidR="00F476AE" w:rsidRPr="00F678BA" w:rsidRDefault="002F5DC2" w:rsidP="00F476AE">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F678BA">
              <w:rPr>
                <w:b/>
                <w:sz w:val="22"/>
                <w:szCs w:val="22"/>
              </w:rPr>
              <w:t>99</w:t>
            </w:r>
          </w:p>
        </w:tc>
        <w:tc>
          <w:tcPr>
            <w:tcW w:w="1307" w:type="dxa"/>
            <w:tcBorders>
              <w:left w:val="none" w:sz="0" w:space="0" w:color="auto"/>
              <w:right w:val="none" w:sz="0" w:space="0" w:color="auto"/>
            </w:tcBorders>
            <w:vAlign w:val="center"/>
          </w:tcPr>
          <w:p w14:paraId="1FE8DE98" w14:textId="7DEB8695" w:rsidR="00F476AE" w:rsidRPr="00F678BA" w:rsidRDefault="00F476AE" w:rsidP="00F476AE">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F678BA">
              <w:rPr>
                <w:b/>
                <w:sz w:val="22"/>
                <w:szCs w:val="22"/>
              </w:rPr>
              <w:t>63</w:t>
            </w:r>
          </w:p>
        </w:tc>
        <w:tc>
          <w:tcPr>
            <w:tcW w:w="1386" w:type="dxa"/>
            <w:tcBorders>
              <w:left w:val="none" w:sz="0" w:space="0" w:color="auto"/>
              <w:right w:val="none" w:sz="0" w:space="0" w:color="auto"/>
            </w:tcBorders>
            <w:vAlign w:val="center"/>
          </w:tcPr>
          <w:p w14:paraId="43B03F91" w14:textId="01841495" w:rsidR="00F476AE" w:rsidRPr="00F678BA" w:rsidRDefault="002F5DC2" w:rsidP="00F476AE">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F678BA">
              <w:rPr>
                <w:b/>
                <w:sz w:val="22"/>
                <w:szCs w:val="22"/>
              </w:rPr>
              <w:t>59</w:t>
            </w:r>
          </w:p>
        </w:tc>
      </w:tr>
    </w:tbl>
    <w:p w14:paraId="36A9AE61" w14:textId="77777777" w:rsidR="00F476AE" w:rsidRDefault="00F476AE" w:rsidP="00964AEA">
      <w:pPr>
        <w:ind w:firstLine="426"/>
        <w:jc w:val="both"/>
        <w:rPr>
          <w:rFonts w:cs="Arial"/>
          <w:lang w:eastAsia="fr-FR"/>
        </w:rPr>
      </w:pPr>
    </w:p>
    <w:p w14:paraId="5C6ED38B" w14:textId="5F118B83" w:rsidR="003251D5" w:rsidRPr="008F5F00" w:rsidRDefault="00646211" w:rsidP="00964AEA">
      <w:pPr>
        <w:ind w:firstLine="426"/>
        <w:jc w:val="both"/>
        <w:rPr>
          <w:b/>
        </w:rPr>
      </w:pPr>
      <w:r w:rsidRPr="001D0147">
        <w:t xml:space="preserve">Saskaņā ar konkursa nolikuma 4.punktu, izvērtētie projektu iesniegumi tika sarindoti pēc iegūtā kopējā punktu skaita kvalitātes </w:t>
      </w:r>
      <w:r w:rsidR="00DD49AE" w:rsidRPr="001D0147">
        <w:t>vērtēšanas kritērijos.</w:t>
      </w:r>
      <w:r w:rsidRPr="001D0147">
        <w:t xml:space="preserve"> Uz nākamo vērtēšanas kārtu tika virzīti tie projektu iesniegumi, kuri ieguva augstāko punktu skaitu un kuriem pietika </w:t>
      </w:r>
      <w:r w:rsidR="00DD49AE" w:rsidRPr="001D0147">
        <w:t>finansējuma. Ņemot vērā</w:t>
      </w:r>
      <w:r w:rsidR="002F5DC2">
        <w:t xml:space="preserve"> Programmai pieejamo finansējumu (2016.gadā 400 000 </w:t>
      </w:r>
      <w:proofErr w:type="spellStart"/>
      <w:r w:rsidR="002F5DC2">
        <w:rPr>
          <w:i/>
        </w:rPr>
        <w:t>euro</w:t>
      </w:r>
      <w:proofErr w:type="spellEnd"/>
      <w:r w:rsidR="002F5DC2">
        <w:rPr>
          <w:i/>
          <w:u w:val="single"/>
        </w:rPr>
        <w:t>,</w:t>
      </w:r>
      <w:r w:rsidR="00DD49AE" w:rsidRPr="001D0147">
        <w:t xml:space="preserve"> 201</w:t>
      </w:r>
      <w:r w:rsidR="004930F4" w:rsidRPr="001D0147">
        <w:t>7</w:t>
      </w:r>
      <w:r w:rsidRPr="001D0147">
        <w:t>.gad</w:t>
      </w:r>
      <w:r w:rsidR="002F5DC2">
        <w:t>ā</w:t>
      </w:r>
      <w:r w:rsidRPr="001D0147">
        <w:t xml:space="preserve"> </w:t>
      </w:r>
      <w:r w:rsidR="004930F4" w:rsidRPr="001D0147">
        <w:t>380</w:t>
      </w:r>
      <w:r w:rsidR="002F5DC2">
        <w:t> </w:t>
      </w:r>
      <w:r w:rsidR="00DD49AE" w:rsidRPr="001D0147">
        <w:t>000</w:t>
      </w:r>
      <w:r w:rsidR="002F5DC2">
        <w:t xml:space="preserve"> </w:t>
      </w:r>
      <w:proofErr w:type="spellStart"/>
      <w:r w:rsidR="002F5DC2">
        <w:rPr>
          <w:i/>
        </w:rPr>
        <w:t>euro</w:t>
      </w:r>
      <w:proofErr w:type="spellEnd"/>
      <w:r w:rsidR="002F5DC2">
        <w:t xml:space="preserve">, 2018.gadā </w:t>
      </w:r>
      <w:r w:rsidR="003251D5">
        <w:t xml:space="preserve">385 696,38 </w:t>
      </w:r>
      <w:proofErr w:type="spellStart"/>
      <w:r w:rsidR="003251D5">
        <w:rPr>
          <w:i/>
        </w:rPr>
        <w:t>euro</w:t>
      </w:r>
      <w:proofErr w:type="spellEnd"/>
      <w:r w:rsidR="003251D5">
        <w:t>)</w:t>
      </w:r>
      <w:r w:rsidRPr="001D0147">
        <w:t xml:space="preserve">, </w:t>
      </w:r>
      <w:r w:rsidR="00F121F8" w:rsidRPr="008F5F00">
        <w:rPr>
          <w:b/>
        </w:rPr>
        <w:t xml:space="preserve">apstiprināšanai </w:t>
      </w:r>
      <w:r w:rsidRPr="008F5F00">
        <w:rPr>
          <w:b/>
        </w:rPr>
        <w:t xml:space="preserve">virzīti </w:t>
      </w:r>
      <w:r w:rsidR="003251D5" w:rsidRPr="008F5F00">
        <w:rPr>
          <w:b/>
        </w:rPr>
        <w:t>projekti</w:t>
      </w:r>
      <w:r w:rsidR="008F5F00">
        <w:rPr>
          <w:b/>
        </w:rPr>
        <w:t xml:space="preserve"> </w:t>
      </w:r>
      <w:r w:rsidR="008F5F00" w:rsidRPr="00652950">
        <w:rPr>
          <w:b/>
        </w:rPr>
        <w:t xml:space="preserve">un </w:t>
      </w:r>
      <w:r w:rsidR="008F5F00">
        <w:rPr>
          <w:b/>
        </w:rPr>
        <w:t xml:space="preserve">tajos </w:t>
      </w:r>
      <w:r w:rsidR="008F5F00" w:rsidRPr="00652950">
        <w:rPr>
          <w:b/>
        </w:rPr>
        <w:t>pieprasīts finansējums</w:t>
      </w:r>
      <w:r w:rsidR="005F62D8" w:rsidRPr="008F5F00">
        <w:rPr>
          <w:b/>
        </w:rPr>
        <w:t xml:space="preserve"> dalījumā pa darbības virzieniem</w:t>
      </w:r>
      <w:r w:rsidR="003251D5" w:rsidRPr="008F5F00">
        <w:rPr>
          <w:b/>
        </w:rPr>
        <w:t>:</w:t>
      </w:r>
    </w:p>
    <w:p w14:paraId="487EF3C0" w14:textId="77777777" w:rsidR="000379A7" w:rsidRDefault="000379A7" w:rsidP="00964AEA">
      <w:pPr>
        <w:ind w:firstLine="426"/>
        <w:jc w:val="both"/>
      </w:pPr>
    </w:p>
    <w:tbl>
      <w:tblPr>
        <w:tblStyle w:val="LightShading-Accent1"/>
        <w:tblW w:w="9554" w:type="dxa"/>
        <w:tblBorders>
          <w:top w:val="none" w:sz="0" w:space="0" w:color="auto"/>
          <w:bottom w:val="none" w:sz="0" w:space="0" w:color="auto"/>
        </w:tblBorders>
        <w:tblLook w:val="04A0" w:firstRow="1" w:lastRow="0" w:firstColumn="1" w:lastColumn="0" w:noHBand="0" w:noVBand="1"/>
      </w:tblPr>
      <w:tblGrid>
        <w:gridCol w:w="1433"/>
        <w:gridCol w:w="1231"/>
        <w:gridCol w:w="1476"/>
        <w:gridCol w:w="1231"/>
        <w:gridCol w:w="1476"/>
        <w:gridCol w:w="1231"/>
        <w:gridCol w:w="1476"/>
      </w:tblGrid>
      <w:tr w:rsidR="003251D5" w:rsidRPr="001D0147" w14:paraId="716F7A3E" w14:textId="77777777" w:rsidTr="000500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3" w:type="dxa"/>
            <w:tcBorders>
              <w:top w:val="none" w:sz="0" w:space="0" w:color="auto"/>
              <w:left w:val="none" w:sz="0" w:space="0" w:color="auto"/>
              <w:bottom w:val="none" w:sz="0" w:space="0" w:color="auto"/>
              <w:right w:val="none" w:sz="0" w:space="0" w:color="auto"/>
            </w:tcBorders>
          </w:tcPr>
          <w:p w14:paraId="4C2E1C3D" w14:textId="77777777" w:rsidR="003251D5" w:rsidRPr="00F678BA" w:rsidRDefault="003251D5" w:rsidP="000500BE">
            <w:pPr>
              <w:jc w:val="both"/>
              <w:rPr>
                <w:sz w:val="22"/>
                <w:szCs w:val="22"/>
              </w:rPr>
            </w:pPr>
          </w:p>
        </w:tc>
        <w:tc>
          <w:tcPr>
            <w:tcW w:w="2707" w:type="dxa"/>
            <w:gridSpan w:val="2"/>
            <w:tcBorders>
              <w:top w:val="none" w:sz="0" w:space="0" w:color="auto"/>
              <w:left w:val="none" w:sz="0" w:space="0" w:color="auto"/>
              <w:bottom w:val="none" w:sz="0" w:space="0" w:color="auto"/>
              <w:right w:val="none" w:sz="0" w:space="0" w:color="auto"/>
            </w:tcBorders>
            <w:vAlign w:val="center"/>
          </w:tcPr>
          <w:p w14:paraId="1FFE2EA6" w14:textId="77777777" w:rsidR="003251D5" w:rsidRPr="00F678BA" w:rsidRDefault="003251D5" w:rsidP="000500BE">
            <w:pPr>
              <w:jc w:val="center"/>
              <w:cnfStyle w:val="100000000000" w:firstRow="1" w:lastRow="0" w:firstColumn="0" w:lastColumn="0" w:oddVBand="0" w:evenVBand="0" w:oddHBand="0" w:evenHBand="0" w:firstRowFirstColumn="0" w:firstRowLastColumn="0" w:lastRowFirstColumn="0" w:lastRowLastColumn="0"/>
              <w:rPr>
                <w:sz w:val="22"/>
                <w:szCs w:val="22"/>
              </w:rPr>
            </w:pPr>
            <w:r w:rsidRPr="00F678BA">
              <w:rPr>
                <w:sz w:val="22"/>
                <w:szCs w:val="22"/>
              </w:rPr>
              <w:t>2016.gads</w:t>
            </w:r>
          </w:p>
        </w:tc>
        <w:tc>
          <w:tcPr>
            <w:tcW w:w="2707" w:type="dxa"/>
            <w:gridSpan w:val="2"/>
            <w:tcBorders>
              <w:top w:val="none" w:sz="0" w:space="0" w:color="auto"/>
              <w:left w:val="none" w:sz="0" w:space="0" w:color="auto"/>
              <w:bottom w:val="none" w:sz="0" w:space="0" w:color="auto"/>
              <w:right w:val="none" w:sz="0" w:space="0" w:color="auto"/>
            </w:tcBorders>
            <w:vAlign w:val="center"/>
          </w:tcPr>
          <w:p w14:paraId="75504BA7" w14:textId="77777777" w:rsidR="003251D5" w:rsidRPr="00F678BA" w:rsidRDefault="003251D5" w:rsidP="000500BE">
            <w:pPr>
              <w:jc w:val="center"/>
              <w:cnfStyle w:val="100000000000" w:firstRow="1" w:lastRow="0" w:firstColumn="0" w:lastColumn="0" w:oddVBand="0" w:evenVBand="0" w:oddHBand="0" w:evenHBand="0" w:firstRowFirstColumn="0" w:firstRowLastColumn="0" w:lastRowFirstColumn="0" w:lastRowLastColumn="0"/>
              <w:rPr>
                <w:sz w:val="22"/>
                <w:szCs w:val="22"/>
              </w:rPr>
            </w:pPr>
            <w:r w:rsidRPr="00F678BA">
              <w:rPr>
                <w:sz w:val="22"/>
                <w:szCs w:val="22"/>
              </w:rPr>
              <w:t>2017.gads</w:t>
            </w:r>
          </w:p>
        </w:tc>
        <w:tc>
          <w:tcPr>
            <w:tcW w:w="2707" w:type="dxa"/>
            <w:gridSpan w:val="2"/>
            <w:tcBorders>
              <w:top w:val="none" w:sz="0" w:space="0" w:color="auto"/>
              <w:left w:val="none" w:sz="0" w:space="0" w:color="auto"/>
              <w:bottom w:val="none" w:sz="0" w:space="0" w:color="auto"/>
              <w:right w:val="none" w:sz="0" w:space="0" w:color="auto"/>
            </w:tcBorders>
            <w:vAlign w:val="center"/>
          </w:tcPr>
          <w:p w14:paraId="24732C19" w14:textId="77777777" w:rsidR="003251D5" w:rsidRPr="00F678BA" w:rsidRDefault="003251D5" w:rsidP="000500BE">
            <w:pPr>
              <w:jc w:val="center"/>
              <w:cnfStyle w:val="100000000000" w:firstRow="1" w:lastRow="0" w:firstColumn="0" w:lastColumn="0" w:oddVBand="0" w:evenVBand="0" w:oddHBand="0" w:evenHBand="0" w:firstRowFirstColumn="0" w:firstRowLastColumn="0" w:lastRowFirstColumn="0" w:lastRowLastColumn="0"/>
              <w:rPr>
                <w:sz w:val="22"/>
                <w:szCs w:val="22"/>
              </w:rPr>
            </w:pPr>
            <w:r w:rsidRPr="00F678BA">
              <w:rPr>
                <w:sz w:val="22"/>
                <w:szCs w:val="22"/>
              </w:rPr>
              <w:t>2018.gads</w:t>
            </w:r>
          </w:p>
        </w:tc>
      </w:tr>
      <w:tr w:rsidR="003251D5" w:rsidRPr="001D0147" w14:paraId="4B773739" w14:textId="77777777" w:rsidTr="000500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3" w:type="dxa"/>
            <w:tcBorders>
              <w:left w:val="none" w:sz="0" w:space="0" w:color="auto"/>
              <w:right w:val="none" w:sz="0" w:space="0" w:color="auto"/>
            </w:tcBorders>
          </w:tcPr>
          <w:p w14:paraId="5CB1A172" w14:textId="77777777" w:rsidR="003251D5" w:rsidRPr="00F678BA" w:rsidRDefault="003251D5" w:rsidP="000500BE">
            <w:pPr>
              <w:jc w:val="both"/>
              <w:rPr>
                <w:sz w:val="22"/>
                <w:szCs w:val="22"/>
              </w:rPr>
            </w:pPr>
            <w:r w:rsidRPr="00F678BA">
              <w:rPr>
                <w:sz w:val="22"/>
                <w:szCs w:val="22"/>
              </w:rPr>
              <w:t>Darbības virziens</w:t>
            </w:r>
          </w:p>
        </w:tc>
        <w:tc>
          <w:tcPr>
            <w:tcW w:w="1231" w:type="dxa"/>
            <w:tcBorders>
              <w:left w:val="none" w:sz="0" w:space="0" w:color="auto"/>
              <w:right w:val="none" w:sz="0" w:space="0" w:color="auto"/>
            </w:tcBorders>
          </w:tcPr>
          <w:p w14:paraId="258B753F" w14:textId="52FD52FB" w:rsidR="003251D5" w:rsidRPr="00F678BA" w:rsidRDefault="003251D5" w:rsidP="000500BE">
            <w:pPr>
              <w:jc w:val="both"/>
              <w:cnfStyle w:val="000000100000" w:firstRow="0" w:lastRow="0" w:firstColumn="0" w:lastColumn="0" w:oddVBand="0" w:evenVBand="0" w:oddHBand="1" w:evenHBand="0" w:firstRowFirstColumn="0" w:firstRowLastColumn="0" w:lastRowFirstColumn="0" w:lastRowLastColumn="0"/>
              <w:rPr>
                <w:sz w:val="22"/>
                <w:szCs w:val="22"/>
              </w:rPr>
            </w:pPr>
            <w:r w:rsidRPr="00F678BA">
              <w:rPr>
                <w:sz w:val="22"/>
                <w:szCs w:val="22"/>
              </w:rPr>
              <w:t>Atbalstīti projekti</w:t>
            </w:r>
          </w:p>
        </w:tc>
        <w:tc>
          <w:tcPr>
            <w:tcW w:w="1476" w:type="dxa"/>
            <w:tcBorders>
              <w:left w:val="none" w:sz="0" w:space="0" w:color="auto"/>
              <w:right w:val="none" w:sz="0" w:space="0" w:color="auto"/>
            </w:tcBorders>
          </w:tcPr>
          <w:p w14:paraId="721DBBC3" w14:textId="77777777" w:rsidR="003251D5" w:rsidRPr="00F678BA" w:rsidRDefault="003251D5" w:rsidP="000500BE">
            <w:pPr>
              <w:jc w:val="both"/>
              <w:cnfStyle w:val="000000100000" w:firstRow="0" w:lastRow="0" w:firstColumn="0" w:lastColumn="0" w:oddVBand="0" w:evenVBand="0" w:oddHBand="1" w:evenHBand="0" w:firstRowFirstColumn="0" w:firstRowLastColumn="0" w:lastRowFirstColumn="0" w:lastRowLastColumn="0"/>
              <w:rPr>
                <w:sz w:val="22"/>
                <w:szCs w:val="22"/>
              </w:rPr>
            </w:pPr>
            <w:r w:rsidRPr="00F678BA">
              <w:rPr>
                <w:sz w:val="22"/>
                <w:szCs w:val="22"/>
              </w:rPr>
              <w:t>Pieprasītais finansējums</w:t>
            </w:r>
          </w:p>
        </w:tc>
        <w:tc>
          <w:tcPr>
            <w:tcW w:w="1231" w:type="dxa"/>
            <w:tcBorders>
              <w:left w:val="none" w:sz="0" w:space="0" w:color="auto"/>
              <w:right w:val="none" w:sz="0" w:space="0" w:color="auto"/>
            </w:tcBorders>
          </w:tcPr>
          <w:p w14:paraId="79B92BC9" w14:textId="21B3A59D" w:rsidR="003251D5" w:rsidRPr="00F678BA" w:rsidRDefault="003251D5" w:rsidP="000500BE">
            <w:pPr>
              <w:jc w:val="both"/>
              <w:cnfStyle w:val="000000100000" w:firstRow="0" w:lastRow="0" w:firstColumn="0" w:lastColumn="0" w:oddVBand="0" w:evenVBand="0" w:oddHBand="1" w:evenHBand="0" w:firstRowFirstColumn="0" w:firstRowLastColumn="0" w:lastRowFirstColumn="0" w:lastRowLastColumn="0"/>
              <w:rPr>
                <w:sz w:val="22"/>
                <w:szCs w:val="22"/>
              </w:rPr>
            </w:pPr>
            <w:r w:rsidRPr="00F678BA">
              <w:rPr>
                <w:sz w:val="22"/>
                <w:szCs w:val="22"/>
              </w:rPr>
              <w:t>Atbalstīti projekti</w:t>
            </w:r>
          </w:p>
        </w:tc>
        <w:tc>
          <w:tcPr>
            <w:tcW w:w="1476" w:type="dxa"/>
            <w:tcBorders>
              <w:left w:val="none" w:sz="0" w:space="0" w:color="auto"/>
              <w:right w:val="none" w:sz="0" w:space="0" w:color="auto"/>
            </w:tcBorders>
          </w:tcPr>
          <w:p w14:paraId="4FD1B947" w14:textId="77777777" w:rsidR="003251D5" w:rsidRPr="00F678BA" w:rsidRDefault="003251D5" w:rsidP="000500BE">
            <w:pPr>
              <w:jc w:val="both"/>
              <w:cnfStyle w:val="000000100000" w:firstRow="0" w:lastRow="0" w:firstColumn="0" w:lastColumn="0" w:oddVBand="0" w:evenVBand="0" w:oddHBand="1" w:evenHBand="0" w:firstRowFirstColumn="0" w:firstRowLastColumn="0" w:lastRowFirstColumn="0" w:lastRowLastColumn="0"/>
              <w:rPr>
                <w:sz w:val="22"/>
                <w:szCs w:val="22"/>
              </w:rPr>
            </w:pPr>
            <w:r w:rsidRPr="00F678BA">
              <w:rPr>
                <w:sz w:val="22"/>
                <w:szCs w:val="22"/>
              </w:rPr>
              <w:t>Pieprasītais finansējums</w:t>
            </w:r>
          </w:p>
        </w:tc>
        <w:tc>
          <w:tcPr>
            <w:tcW w:w="1231" w:type="dxa"/>
            <w:tcBorders>
              <w:left w:val="none" w:sz="0" w:space="0" w:color="auto"/>
              <w:right w:val="none" w:sz="0" w:space="0" w:color="auto"/>
            </w:tcBorders>
          </w:tcPr>
          <w:p w14:paraId="3BBDAAFD" w14:textId="0B66BF62" w:rsidR="003251D5" w:rsidRPr="00F678BA" w:rsidRDefault="003251D5" w:rsidP="000500BE">
            <w:pPr>
              <w:jc w:val="both"/>
              <w:cnfStyle w:val="000000100000" w:firstRow="0" w:lastRow="0" w:firstColumn="0" w:lastColumn="0" w:oddVBand="0" w:evenVBand="0" w:oddHBand="1" w:evenHBand="0" w:firstRowFirstColumn="0" w:firstRowLastColumn="0" w:lastRowFirstColumn="0" w:lastRowLastColumn="0"/>
              <w:rPr>
                <w:sz w:val="22"/>
                <w:szCs w:val="22"/>
              </w:rPr>
            </w:pPr>
            <w:r w:rsidRPr="00F678BA">
              <w:rPr>
                <w:sz w:val="22"/>
                <w:szCs w:val="22"/>
              </w:rPr>
              <w:t>Atbalstīti projekti</w:t>
            </w:r>
          </w:p>
        </w:tc>
        <w:tc>
          <w:tcPr>
            <w:tcW w:w="1476" w:type="dxa"/>
            <w:tcBorders>
              <w:left w:val="none" w:sz="0" w:space="0" w:color="auto"/>
              <w:right w:val="none" w:sz="0" w:space="0" w:color="auto"/>
            </w:tcBorders>
          </w:tcPr>
          <w:p w14:paraId="76558FB6" w14:textId="77777777" w:rsidR="003251D5" w:rsidRPr="00F678BA" w:rsidRDefault="003251D5" w:rsidP="000500BE">
            <w:pPr>
              <w:jc w:val="both"/>
              <w:cnfStyle w:val="000000100000" w:firstRow="0" w:lastRow="0" w:firstColumn="0" w:lastColumn="0" w:oddVBand="0" w:evenVBand="0" w:oddHBand="1" w:evenHBand="0" w:firstRowFirstColumn="0" w:firstRowLastColumn="0" w:lastRowFirstColumn="0" w:lastRowLastColumn="0"/>
              <w:rPr>
                <w:sz w:val="22"/>
                <w:szCs w:val="22"/>
              </w:rPr>
            </w:pPr>
            <w:r w:rsidRPr="00F678BA">
              <w:rPr>
                <w:sz w:val="22"/>
                <w:szCs w:val="22"/>
              </w:rPr>
              <w:t>Pieprasītais finansējums</w:t>
            </w:r>
          </w:p>
        </w:tc>
      </w:tr>
      <w:tr w:rsidR="003251D5" w:rsidRPr="001D0147" w14:paraId="387AA879" w14:textId="77777777" w:rsidTr="000500BE">
        <w:tc>
          <w:tcPr>
            <w:cnfStyle w:val="001000000000" w:firstRow="0" w:lastRow="0" w:firstColumn="1" w:lastColumn="0" w:oddVBand="0" w:evenVBand="0" w:oddHBand="0" w:evenHBand="0" w:firstRowFirstColumn="0" w:firstRowLastColumn="0" w:lastRowFirstColumn="0" w:lastRowLastColumn="0"/>
            <w:tcW w:w="1433" w:type="dxa"/>
          </w:tcPr>
          <w:p w14:paraId="378E5428" w14:textId="77777777" w:rsidR="003251D5" w:rsidRPr="00F678BA" w:rsidRDefault="003251D5" w:rsidP="000500BE">
            <w:pPr>
              <w:jc w:val="both"/>
              <w:rPr>
                <w:sz w:val="22"/>
                <w:szCs w:val="22"/>
              </w:rPr>
            </w:pPr>
            <w:r w:rsidRPr="00F678BA">
              <w:rPr>
                <w:sz w:val="22"/>
                <w:szCs w:val="22"/>
              </w:rPr>
              <w:t>NVO darbības stiprināšana, t.sk.</w:t>
            </w:r>
          </w:p>
          <w:p w14:paraId="6A3F6330" w14:textId="47259054" w:rsidR="003251D5" w:rsidRPr="00F678BA" w:rsidRDefault="000500BE" w:rsidP="000500BE">
            <w:pPr>
              <w:spacing w:before="20"/>
              <w:jc w:val="both"/>
              <w:rPr>
                <w:sz w:val="22"/>
                <w:szCs w:val="22"/>
              </w:rPr>
            </w:pPr>
            <w:r w:rsidRPr="00F678BA">
              <w:rPr>
                <w:sz w:val="22"/>
                <w:szCs w:val="22"/>
              </w:rPr>
              <w:t>m</w:t>
            </w:r>
            <w:r w:rsidR="003251D5" w:rsidRPr="00F678BA">
              <w:rPr>
                <w:sz w:val="22"/>
                <w:szCs w:val="22"/>
              </w:rPr>
              <w:t>ikro</w:t>
            </w:r>
          </w:p>
          <w:p w14:paraId="1CCD0E6B" w14:textId="4230A6F3" w:rsidR="003251D5" w:rsidRPr="00F678BA" w:rsidRDefault="000500BE" w:rsidP="000500BE">
            <w:pPr>
              <w:spacing w:before="20"/>
              <w:jc w:val="both"/>
              <w:rPr>
                <w:sz w:val="22"/>
                <w:szCs w:val="22"/>
              </w:rPr>
            </w:pPr>
            <w:r w:rsidRPr="00F678BA">
              <w:rPr>
                <w:sz w:val="22"/>
                <w:szCs w:val="22"/>
              </w:rPr>
              <w:t>m</w:t>
            </w:r>
            <w:r w:rsidR="003251D5" w:rsidRPr="00F678BA">
              <w:rPr>
                <w:sz w:val="22"/>
                <w:szCs w:val="22"/>
              </w:rPr>
              <w:t xml:space="preserve">akro </w:t>
            </w:r>
          </w:p>
        </w:tc>
        <w:tc>
          <w:tcPr>
            <w:tcW w:w="1231" w:type="dxa"/>
          </w:tcPr>
          <w:p w14:paraId="01AEDA85" w14:textId="77777777" w:rsidR="003251D5" w:rsidRPr="00F678BA" w:rsidRDefault="003251D5" w:rsidP="000500BE">
            <w:pPr>
              <w:jc w:val="center"/>
              <w:cnfStyle w:val="000000000000" w:firstRow="0" w:lastRow="0" w:firstColumn="0" w:lastColumn="0" w:oddVBand="0" w:evenVBand="0" w:oddHBand="0" w:evenHBand="0" w:firstRowFirstColumn="0" w:firstRowLastColumn="0" w:lastRowFirstColumn="0" w:lastRowLastColumn="0"/>
              <w:rPr>
                <w:sz w:val="22"/>
                <w:szCs w:val="22"/>
              </w:rPr>
            </w:pPr>
          </w:p>
          <w:p w14:paraId="2C01C3E9" w14:textId="77777777" w:rsidR="003251D5" w:rsidRPr="00F678BA" w:rsidRDefault="003251D5" w:rsidP="000500BE">
            <w:pPr>
              <w:jc w:val="center"/>
              <w:cnfStyle w:val="000000000000" w:firstRow="0" w:lastRow="0" w:firstColumn="0" w:lastColumn="0" w:oddVBand="0" w:evenVBand="0" w:oddHBand="0" w:evenHBand="0" w:firstRowFirstColumn="0" w:firstRowLastColumn="0" w:lastRowFirstColumn="0" w:lastRowLastColumn="0"/>
              <w:rPr>
                <w:sz w:val="22"/>
                <w:szCs w:val="22"/>
              </w:rPr>
            </w:pPr>
          </w:p>
          <w:p w14:paraId="5AC57FD6" w14:textId="77777777" w:rsidR="003251D5" w:rsidRPr="00F678BA" w:rsidRDefault="003251D5" w:rsidP="000500BE">
            <w:pPr>
              <w:jc w:val="center"/>
              <w:cnfStyle w:val="000000000000" w:firstRow="0" w:lastRow="0" w:firstColumn="0" w:lastColumn="0" w:oddVBand="0" w:evenVBand="0" w:oddHBand="0" w:evenHBand="0" w:firstRowFirstColumn="0" w:firstRowLastColumn="0" w:lastRowFirstColumn="0" w:lastRowLastColumn="0"/>
              <w:rPr>
                <w:sz w:val="22"/>
                <w:szCs w:val="22"/>
              </w:rPr>
            </w:pPr>
          </w:p>
          <w:p w14:paraId="65C61C71" w14:textId="6816BC2F" w:rsidR="003251D5" w:rsidRPr="00F678BA" w:rsidRDefault="00F123E9" w:rsidP="000500BE">
            <w:pPr>
              <w:spacing w:before="200"/>
              <w:jc w:val="center"/>
              <w:cnfStyle w:val="000000000000" w:firstRow="0" w:lastRow="0" w:firstColumn="0" w:lastColumn="0" w:oddVBand="0" w:evenVBand="0" w:oddHBand="0" w:evenHBand="0" w:firstRowFirstColumn="0" w:firstRowLastColumn="0" w:lastRowFirstColumn="0" w:lastRowLastColumn="0"/>
              <w:rPr>
                <w:sz w:val="22"/>
                <w:szCs w:val="22"/>
              </w:rPr>
            </w:pPr>
            <w:r w:rsidRPr="00F678BA">
              <w:rPr>
                <w:sz w:val="22"/>
                <w:szCs w:val="22"/>
              </w:rPr>
              <w:t>14</w:t>
            </w:r>
          </w:p>
          <w:p w14:paraId="7C3E03DF" w14:textId="6FD2AB55" w:rsidR="003251D5" w:rsidRPr="00F678BA" w:rsidRDefault="00F123E9" w:rsidP="000500BE">
            <w:pPr>
              <w:jc w:val="center"/>
              <w:cnfStyle w:val="000000000000" w:firstRow="0" w:lastRow="0" w:firstColumn="0" w:lastColumn="0" w:oddVBand="0" w:evenVBand="0" w:oddHBand="0" w:evenHBand="0" w:firstRowFirstColumn="0" w:firstRowLastColumn="0" w:lastRowFirstColumn="0" w:lastRowLastColumn="0"/>
              <w:rPr>
                <w:sz w:val="22"/>
                <w:szCs w:val="22"/>
              </w:rPr>
            </w:pPr>
            <w:r w:rsidRPr="00F678BA">
              <w:rPr>
                <w:sz w:val="22"/>
                <w:szCs w:val="22"/>
              </w:rPr>
              <w:t>21</w:t>
            </w:r>
          </w:p>
        </w:tc>
        <w:tc>
          <w:tcPr>
            <w:tcW w:w="1476" w:type="dxa"/>
          </w:tcPr>
          <w:p w14:paraId="722786A2" w14:textId="77777777" w:rsidR="003251D5" w:rsidRPr="00F678BA" w:rsidRDefault="003251D5" w:rsidP="000500BE">
            <w:pPr>
              <w:jc w:val="center"/>
              <w:cnfStyle w:val="000000000000" w:firstRow="0" w:lastRow="0" w:firstColumn="0" w:lastColumn="0" w:oddVBand="0" w:evenVBand="0" w:oddHBand="0" w:evenHBand="0" w:firstRowFirstColumn="0" w:firstRowLastColumn="0" w:lastRowFirstColumn="0" w:lastRowLastColumn="0"/>
              <w:rPr>
                <w:sz w:val="22"/>
                <w:szCs w:val="22"/>
              </w:rPr>
            </w:pPr>
          </w:p>
          <w:p w14:paraId="7164E22B" w14:textId="77777777" w:rsidR="003251D5" w:rsidRPr="00F678BA" w:rsidRDefault="003251D5" w:rsidP="000500BE">
            <w:pPr>
              <w:jc w:val="center"/>
              <w:cnfStyle w:val="000000000000" w:firstRow="0" w:lastRow="0" w:firstColumn="0" w:lastColumn="0" w:oddVBand="0" w:evenVBand="0" w:oddHBand="0" w:evenHBand="0" w:firstRowFirstColumn="0" w:firstRowLastColumn="0" w:lastRowFirstColumn="0" w:lastRowLastColumn="0"/>
              <w:rPr>
                <w:sz w:val="22"/>
                <w:szCs w:val="22"/>
              </w:rPr>
            </w:pPr>
          </w:p>
          <w:p w14:paraId="46458C6C" w14:textId="77777777" w:rsidR="003251D5" w:rsidRPr="00F678BA" w:rsidRDefault="003251D5" w:rsidP="000500BE">
            <w:pPr>
              <w:jc w:val="center"/>
              <w:cnfStyle w:val="000000000000" w:firstRow="0" w:lastRow="0" w:firstColumn="0" w:lastColumn="0" w:oddVBand="0" w:evenVBand="0" w:oddHBand="0" w:evenHBand="0" w:firstRowFirstColumn="0" w:firstRowLastColumn="0" w:lastRowFirstColumn="0" w:lastRowLastColumn="0"/>
              <w:rPr>
                <w:sz w:val="22"/>
                <w:szCs w:val="22"/>
              </w:rPr>
            </w:pPr>
          </w:p>
          <w:p w14:paraId="7528EE5D" w14:textId="4082F0B4" w:rsidR="003251D5" w:rsidRPr="00F678BA" w:rsidRDefault="00F123E9" w:rsidP="000500BE">
            <w:pPr>
              <w:spacing w:before="200"/>
              <w:jc w:val="center"/>
              <w:cnfStyle w:val="000000000000" w:firstRow="0" w:lastRow="0" w:firstColumn="0" w:lastColumn="0" w:oddVBand="0" w:evenVBand="0" w:oddHBand="0" w:evenHBand="0" w:firstRowFirstColumn="0" w:firstRowLastColumn="0" w:lastRowFirstColumn="0" w:lastRowLastColumn="0"/>
              <w:rPr>
                <w:sz w:val="22"/>
                <w:szCs w:val="22"/>
              </w:rPr>
            </w:pPr>
            <w:r w:rsidRPr="00F678BA">
              <w:rPr>
                <w:sz w:val="22"/>
                <w:szCs w:val="22"/>
              </w:rPr>
              <w:t>67 881,80</w:t>
            </w:r>
          </w:p>
          <w:p w14:paraId="3E4D4B8A" w14:textId="432BE94D" w:rsidR="003251D5" w:rsidRPr="00F678BA" w:rsidRDefault="00F123E9" w:rsidP="00F123E9">
            <w:pPr>
              <w:jc w:val="center"/>
              <w:cnfStyle w:val="000000000000" w:firstRow="0" w:lastRow="0" w:firstColumn="0" w:lastColumn="0" w:oddVBand="0" w:evenVBand="0" w:oddHBand="0" w:evenHBand="0" w:firstRowFirstColumn="0" w:firstRowLastColumn="0" w:lastRowFirstColumn="0" w:lastRowLastColumn="0"/>
              <w:rPr>
                <w:sz w:val="22"/>
                <w:szCs w:val="22"/>
              </w:rPr>
            </w:pPr>
            <w:r w:rsidRPr="00F678BA">
              <w:rPr>
                <w:sz w:val="22"/>
                <w:szCs w:val="22"/>
              </w:rPr>
              <w:t>182 328,00</w:t>
            </w:r>
          </w:p>
        </w:tc>
        <w:tc>
          <w:tcPr>
            <w:tcW w:w="1231" w:type="dxa"/>
          </w:tcPr>
          <w:p w14:paraId="3657BA63" w14:textId="77777777" w:rsidR="003251D5" w:rsidRPr="00F678BA" w:rsidRDefault="003251D5" w:rsidP="000500BE">
            <w:pPr>
              <w:jc w:val="center"/>
              <w:cnfStyle w:val="000000000000" w:firstRow="0" w:lastRow="0" w:firstColumn="0" w:lastColumn="0" w:oddVBand="0" w:evenVBand="0" w:oddHBand="0" w:evenHBand="0" w:firstRowFirstColumn="0" w:firstRowLastColumn="0" w:lastRowFirstColumn="0" w:lastRowLastColumn="0"/>
              <w:rPr>
                <w:sz w:val="22"/>
                <w:szCs w:val="22"/>
              </w:rPr>
            </w:pPr>
          </w:p>
          <w:p w14:paraId="5E9625DB" w14:textId="77777777" w:rsidR="003251D5" w:rsidRPr="00F678BA" w:rsidRDefault="003251D5" w:rsidP="000500BE">
            <w:pPr>
              <w:jc w:val="center"/>
              <w:cnfStyle w:val="000000000000" w:firstRow="0" w:lastRow="0" w:firstColumn="0" w:lastColumn="0" w:oddVBand="0" w:evenVBand="0" w:oddHBand="0" w:evenHBand="0" w:firstRowFirstColumn="0" w:firstRowLastColumn="0" w:lastRowFirstColumn="0" w:lastRowLastColumn="0"/>
              <w:rPr>
                <w:sz w:val="22"/>
                <w:szCs w:val="22"/>
              </w:rPr>
            </w:pPr>
          </w:p>
          <w:p w14:paraId="41371DBF" w14:textId="77777777" w:rsidR="003251D5" w:rsidRPr="00F678BA" w:rsidRDefault="003251D5" w:rsidP="000500BE">
            <w:pPr>
              <w:jc w:val="center"/>
              <w:cnfStyle w:val="000000000000" w:firstRow="0" w:lastRow="0" w:firstColumn="0" w:lastColumn="0" w:oddVBand="0" w:evenVBand="0" w:oddHBand="0" w:evenHBand="0" w:firstRowFirstColumn="0" w:firstRowLastColumn="0" w:lastRowFirstColumn="0" w:lastRowLastColumn="0"/>
              <w:rPr>
                <w:sz w:val="22"/>
                <w:szCs w:val="22"/>
              </w:rPr>
            </w:pPr>
          </w:p>
          <w:p w14:paraId="7A7D0465" w14:textId="56242AC3" w:rsidR="003251D5" w:rsidRPr="00F678BA" w:rsidRDefault="003251D5" w:rsidP="000500BE">
            <w:pPr>
              <w:spacing w:before="200"/>
              <w:jc w:val="center"/>
              <w:cnfStyle w:val="000000000000" w:firstRow="0" w:lastRow="0" w:firstColumn="0" w:lastColumn="0" w:oddVBand="0" w:evenVBand="0" w:oddHBand="0" w:evenHBand="0" w:firstRowFirstColumn="0" w:firstRowLastColumn="0" w:lastRowFirstColumn="0" w:lastRowLastColumn="0"/>
              <w:rPr>
                <w:sz w:val="22"/>
                <w:szCs w:val="22"/>
              </w:rPr>
            </w:pPr>
            <w:r w:rsidRPr="00F678BA">
              <w:rPr>
                <w:sz w:val="22"/>
                <w:szCs w:val="22"/>
              </w:rPr>
              <w:t>8</w:t>
            </w:r>
          </w:p>
          <w:p w14:paraId="291E98FE" w14:textId="64DB595D" w:rsidR="003251D5" w:rsidRPr="00F678BA" w:rsidRDefault="003251D5" w:rsidP="000500BE">
            <w:pPr>
              <w:jc w:val="center"/>
              <w:cnfStyle w:val="000000000000" w:firstRow="0" w:lastRow="0" w:firstColumn="0" w:lastColumn="0" w:oddVBand="0" w:evenVBand="0" w:oddHBand="0" w:evenHBand="0" w:firstRowFirstColumn="0" w:firstRowLastColumn="0" w:lastRowFirstColumn="0" w:lastRowLastColumn="0"/>
              <w:rPr>
                <w:sz w:val="22"/>
                <w:szCs w:val="22"/>
              </w:rPr>
            </w:pPr>
            <w:r w:rsidRPr="00F678BA">
              <w:rPr>
                <w:sz w:val="22"/>
                <w:szCs w:val="22"/>
              </w:rPr>
              <w:t>14</w:t>
            </w:r>
          </w:p>
        </w:tc>
        <w:tc>
          <w:tcPr>
            <w:tcW w:w="1476" w:type="dxa"/>
          </w:tcPr>
          <w:p w14:paraId="15E01D52" w14:textId="77777777" w:rsidR="003251D5" w:rsidRPr="00F678BA" w:rsidRDefault="003251D5" w:rsidP="000500BE">
            <w:pPr>
              <w:jc w:val="center"/>
              <w:cnfStyle w:val="000000000000" w:firstRow="0" w:lastRow="0" w:firstColumn="0" w:lastColumn="0" w:oddVBand="0" w:evenVBand="0" w:oddHBand="0" w:evenHBand="0" w:firstRowFirstColumn="0" w:firstRowLastColumn="0" w:lastRowFirstColumn="0" w:lastRowLastColumn="0"/>
              <w:rPr>
                <w:sz w:val="22"/>
                <w:szCs w:val="22"/>
              </w:rPr>
            </w:pPr>
          </w:p>
          <w:p w14:paraId="51D18C7C" w14:textId="77777777" w:rsidR="003251D5" w:rsidRPr="00F678BA" w:rsidRDefault="003251D5" w:rsidP="000500BE">
            <w:pPr>
              <w:jc w:val="center"/>
              <w:cnfStyle w:val="000000000000" w:firstRow="0" w:lastRow="0" w:firstColumn="0" w:lastColumn="0" w:oddVBand="0" w:evenVBand="0" w:oddHBand="0" w:evenHBand="0" w:firstRowFirstColumn="0" w:firstRowLastColumn="0" w:lastRowFirstColumn="0" w:lastRowLastColumn="0"/>
              <w:rPr>
                <w:sz w:val="22"/>
                <w:szCs w:val="22"/>
              </w:rPr>
            </w:pPr>
          </w:p>
          <w:p w14:paraId="6F0745A3" w14:textId="77777777" w:rsidR="003251D5" w:rsidRPr="00F678BA" w:rsidRDefault="003251D5" w:rsidP="000500BE">
            <w:pPr>
              <w:jc w:val="center"/>
              <w:cnfStyle w:val="000000000000" w:firstRow="0" w:lastRow="0" w:firstColumn="0" w:lastColumn="0" w:oddVBand="0" w:evenVBand="0" w:oddHBand="0" w:evenHBand="0" w:firstRowFirstColumn="0" w:firstRowLastColumn="0" w:lastRowFirstColumn="0" w:lastRowLastColumn="0"/>
              <w:rPr>
                <w:sz w:val="22"/>
                <w:szCs w:val="22"/>
              </w:rPr>
            </w:pPr>
          </w:p>
          <w:p w14:paraId="05078132" w14:textId="20977DAF" w:rsidR="003251D5" w:rsidRPr="00F678BA" w:rsidRDefault="000B0294" w:rsidP="000500BE">
            <w:pPr>
              <w:spacing w:before="200"/>
              <w:jc w:val="center"/>
              <w:cnfStyle w:val="000000000000" w:firstRow="0" w:lastRow="0" w:firstColumn="0" w:lastColumn="0" w:oddVBand="0" w:evenVBand="0" w:oddHBand="0" w:evenHBand="0" w:firstRowFirstColumn="0" w:firstRowLastColumn="0" w:lastRowFirstColumn="0" w:lastRowLastColumn="0"/>
              <w:rPr>
                <w:sz w:val="22"/>
                <w:szCs w:val="22"/>
              </w:rPr>
            </w:pPr>
            <w:r w:rsidRPr="00F678BA">
              <w:rPr>
                <w:sz w:val="22"/>
                <w:szCs w:val="22"/>
              </w:rPr>
              <w:t>49 873,52</w:t>
            </w:r>
          </w:p>
          <w:p w14:paraId="0BF3FBC3" w14:textId="0C2E9C5A" w:rsidR="003251D5" w:rsidRPr="00F678BA" w:rsidRDefault="000B0294" w:rsidP="000500BE">
            <w:pPr>
              <w:jc w:val="center"/>
              <w:cnfStyle w:val="000000000000" w:firstRow="0" w:lastRow="0" w:firstColumn="0" w:lastColumn="0" w:oddVBand="0" w:evenVBand="0" w:oddHBand="0" w:evenHBand="0" w:firstRowFirstColumn="0" w:firstRowLastColumn="0" w:lastRowFirstColumn="0" w:lastRowLastColumn="0"/>
              <w:rPr>
                <w:sz w:val="22"/>
                <w:szCs w:val="22"/>
              </w:rPr>
            </w:pPr>
            <w:r w:rsidRPr="00F678BA">
              <w:rPr>
                <w:sz w:val="22"/>
                <w:szCs w:val="22"/>
              </w:rPr>
              <w:t>196 598,39</w:t>
            </w:r>
          </w:p>
        </w:tc>
        <w:tc>
          <w:tcPr>
            <w:tcW w:w="1231" w:type="dxa"/>
          </w:tcPr>
          <w:p w14:paraId="2A0E1BD7" w14:textId="77777777" w:rsidR="003251D5" w:rsidRPr="00F678BA" w:rsidRDefault="003251D5" w:rsidP="000500BE">
            <w:pPr>
              <w:jc w:val="center"/>
              <w:cnfStyle w:val="000000000000" w:firstRow="0" w:lastRow="0" w:firstColumn="0" w:lastColumn="0" w:oddVBand="0" w:evenVBand="0" w:oddHBand="0" w:evenHBand="0" w:firstRowFirstColumn="0" w:firstRowLastColumn="0" w:lastRowFirstColumn="0" w:lastRowLastColumn="0"/>
              <w:rPr>
                <w:sz w:val="22"/>
                <w:szCs w:val="22"/>
              </w:rPr>
            </w:pPr>
          </w:p>
          <w:p w14:paraId="7A4EE330" w14:textId="77777777" w:rsidR="003251D5" w:rsidRPr="00F678BA" w:rsidRDefault="003251D5" w:rsidP="000500BE">
            <w:pPr>
              <w:jc w:val="center"/>
              <w:cnfStyle w:val="000000000000" w:firstRow="0" w:lastRow="0" w:firstColumn="0" w:lastColumn="0" w:oddVBand="0" w:evenVBand="0" w:oddHBand="0" w:evenHBand="0" w:firstRowFirstColumn="0" w:firstRowLastColumn="0" w:lastRowFirstColumn="0" w:lastRowLastColumn="0"/>
              <w:rPr>
                <w:sz w:val="22"/>
                <w:szCs w:val="22"/>
              </w:rPr>
            </w:pPr>
          </w:p>
          <w:p w14:paraId="3F6EB1B5" w14:textId="77777777" w:rsidR="003251D5" w:rsidRPr="00F678BA" w:rsidRDefault="003251D5" w:rsidP="000500BE">
            <w:pPr>
              <w:jc w:val="center"/>
              <w:cnfStyle w:val="000000000000" w:firstRow="0" w:lastRow="0" w:firstColumn="0" w:lastColumn="0" w:oddVBand="0" w:evenVBand="0" w:oddHBand="0" w:evenHBand="0" w:firstRowFirstColumn="0" w:firstRowLastColumn="0" w:lastRowFirstColumn="0" w:lastRowLastColumn="0"/>
              <w:rPr>
                <w:sz w:val="22"/>
                <w:szCs w:val="22"/>
              </w:rPr>
            </w:pPr>
          </w:p>
          <w:p w14:paraId="14A43D9B" w14:textId="6916AE0E" w:rsidR="003251D5" w:rsidRPr="00F678BA" w:rsidRDefault="003251D5" w:rsidP="000500BE">
            <w:pPr>
              <w:spacing w:before="200"/>
              <w:jc w:val="center"/>
              <w:cnfStyle w:val="000000000000" w:firstRow="0" w:lastRow="0" w:firstColumn="0" w:lastColumn="0" w:oddVBand="0" w:evenVBand="0" w:oddHBand="0" w:evenHBand="0" w:firstRowFirstColumn="0" w:firstRowLastColumn="0" w:lastRowFirstColumn="0" w:lastRowLastColumn="0"/>
              <w:rPr>
                <w:sz w:val="22"/>
                <w:szCs w:val="22"/>
              </w:rPr>
            </w:pPr>
            <w:r w:rsidRPr="00F678BA">
              <w:rPr>
                <w:sz w:val="22"/>
                <w:szCs w:val="22"/>
              </w:rPr>
              <w:t>8</w:t>
            </w:r>
          </w:p>
          <w:p w14:paraId="7BDC1668" w14:textId="3B3EF8BA" w:rsidR="003251D5" w:rsidRPr="00F678BA" w:rsidRDefault="003251D5" w:rsidP="000500BE">
            <w:pPr>
              <w:jc w:val="center"/>
              <w:cnfStyle w:val="000000000000" w:firstRow="0" w:lastRow="0" w:firstColumn="0" w:lastColumn="0" w:oddVBand="0" w:evenVBand="0" w:oddHBand="0" w:evenHBand="0" w:firstRowFirstColumn="0" w:firstRowLastColumn="0" w:lastRowFirstColumn="0" w:lastRowLastColumn="0"/>
              <w:rPr>
                <w:sz w:val="22"/>
                <w:szCs w:val="22"/>
              </w:rPr>
            </w:pPr>
            <w:r w:rsidRPr="00F678BA">
              <w:rPr>
                <w:sz w:val="22"/>
                <w:szCs w:val="22"/>
              </w:rPr>
              <w:t>17</w:t>
            </w:r>
          </w:p>
        </w:tc>
        <w:tc>
          <w:tcPr>
            <w:tcW w:w="1476" w:type="dxa"/>
          </w:tcPr>
          <w:p w14:paraId="45548F57" w14:textId="77777777" w:rsidR="003251D5" w:rsidRPr="00F678BA" w:rsidRDefault="003251D5" w:rsidP="000500BE">
            <w:pPr>
              <w:jc w:val="center"/>
              <w:cnfStyle w:val="000000000000" w:firstRow="0" w:lastRow="0" w:firstColumn="0" w:lastColumn="0" w:oddVBand="0" w:evenVBand="0" w:oddHBand="0" w:evenHBand="0" w:firstRowFirstColumn="0" w:firstRowLastColumn="0" w:lastRowFirstColumn="0" w:lastRowLastColumn="0"/>
              <w:rPr>
                <w:sz w:val="22"/>
                <w:szCs w:val="22"/>
              </w:rPr>
            </w:pPr>
          </w:p>
          <w:p w14:paraId="580BC450" w14:textId="77777777" w:rsidR="003251D5" w:rsidRPr="00F678BA" w:rsidRDefault="003251D5" w:rsidP="000500BE">
            <w:pPr>
              <w:jc w:val="center"/>
              <w:cnfStyle w:val="000000000000" w:firstRow="0" w:lastRow="0" w:firstColumn="0" w:lastColumn="0" w:oddVBand="0" w:evenVBand="0" w:oddHBand="0" w:evenHBand="0" w:firstRowFirstColumn="0" w:firstRowLastColumn="0" w:lastRowFirstColumn="0" w:lastRowLastColumn="0"/>
              <w:rPr>
                <w:sz w:val="22"/>
                <w:szCs w:val="22"/>
              </w:rPr>
            </w:pPr>
          </w:p>
          <w:p w14:paraId="56770462" w14:textId="77777777" w:rsidR="003251D5" w:rsidRPr="00F678BA" w:rsidRDefault="003251D5" w:rsidP="000500BE">
            <w:pPr>
              <w:jc w:val="center"/>
              <w:cnfStyle w:val="000000000000" w:firstRow="0" w:lastRow="0" w:firstColumn="0" w:lastColumn="0" w:oddVBand="0" w:evenVBand="0" w:oddHBand="0" w:evenHBand="0" w:firstRowFirstColumn="0" w:firstRowLastColumn="0" w:lastRowFirstColumn="0" w:lastRowLastColumn="0"/>
              <w:rPr>
                <w:sz w:val="22"/>
                <w:szCs w:val="22"/>
              </w:rPr>
            </w:pPr>
          </w:p>
          <w:p w14:paraId="2EEFFCD8" w14:textId="095C4CBF" w:rsidR="003251D5" w:rsidRPr="00F678BA" w:rsidRDefault="003251D5" w:rsidP="000500BE">
            <w:pPr>
              <w:spacing w:before="200"/>
              <w:jc w:val="center"/>
              <w:cnfStyle w:val="000000000000" w:firstRow="0" w:lastRow="0" w:firstColumn="0" w:lastColumn="0" w:oddVBand="0" w:evenVBand="0" w:oddHBand="0" w:evenHBand="0" w:firstRowFirstColumn="0" w:firstRowLastColumn="0" w:lastRowFirstColumn="0" w:lastRowLastColumn="0"/>
              <w:rPr>
                <w:sz w:val="22"/>
                <w:szCs w:val="22"/>
              </w:rPr>
            </w:pPr>
            <w:r w:rsidRPr="00F678BA">
              <w:rPr>
                <w:sz w:val="22"/>
                <w:szCs w:val="22"/>
              </w:rPr>
              <w:t>54 118,95</w:t>
            </w:r>
          </w:p>
          <w:p w14:paraId="47C3AAC2" w14:textId="72F61B39" w:rsidR="003251D5" w:rsidRPr="00F678BA" w:rsidRDefault="003251D5" w:rsidP="000500BE">
            <w:pPr>
              <w:jc w:val="center"/>
              <w:cnfStyle w:val="000000000000" w:firstRow="0" w:lastRow="0" w:firstColumn="0" w:lastColumn="0" w:oddVBand="0" w:evenVBand="0" w:oddHBand="0" w:evenHBand="0" w:firstRowFirstColumn="0" w:firstRowLastColumn="0" w:lastRowFirstColumn="0" w:lastRowLastColumn="0"/>
              <w:rPr>
                <w:sz w:val="22"/>
                <w:szCs w:val="22"/>
              </w:rPr>
            </w:pPr>
            <w:r w:rsidRPr="00F678BA">
              <w:rPr>
                <w:sz w:val="22"/>
                <w:szCs w:val="22"/>
              </w:rPr>
              <w:t>251 175,38</w:t>
            </w:r>
          </w:p>
        </w:tc>
      </w:tr>
      <w:tr w:rsidR="003251D5" w:rsidRPr="001D0147" w14:paraId="7321B948" w14:textId="77777777" w:rsidTr="000500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3" w:type="dxa"/>
            <w:tcBorders>
              <w:left w:val="none" w:sz="0" w:space="0" w:color="auto"/>
              <w:right w:val="none" w:sz="0" w:space="0" w:color="auto"/>
            </w:tcBorders>
          </w:tcPr>
          <w:p w14:paraId="549DF52F" w14:textId="77777777" w:rsidR="003251D5" w:rsidRPr="00F678BA" w:rsidRDefault="003251D5" w:rsidP="000500BE">
            <w:pPr>
              <w:jc w:val="both"/>
              <w:rPr>
                <w:sz w:val="22"/>
                <w:szCs w:val="22"/>
              </w:rPr>
            </w:pPr>
            <w:r w:rsidRPr="00F678BA">
              <w:rPr>
                <w:sz w:val="22"/>
                <w:szCs w:val="22"/>
              </w:rPr>
              <w:t>Atbalsts NVO pilsoniskās sabiedrības aktivitātēm</w:t>
            </w:r>
          </w:p>
        </w:tc>
        <w:tc>
          <w:tcPr>
            <w:tcW w:w="1231" w:type="dxa"/>
            <w:tcBorders>
              <w:left w:val="none" w:sz="0" w:space="0" w:color="auto"/>
              <w:right w:val="none" w:sz="0" w:space="0" w:color="auto"/>
            </w:tcBorders>
            <w:vAlign w:val="center"/>
          </w:tcPr>
          <w:p w14:paraId="4AD3F400" w14:textId="0E7B84CB" w:rsidR="003251D5" w:rsidRPr="00F678BA" w:rsidRDefault="00F123E9" w:rsidP="000500BE">
            <w:pPr>
              <w:jc w:val="center"/>
              <w:cnfStyle w:val="000000100000" w:firstRow="0" w:lastRow="0" w:firstColumn="0" w:lastColumn="0" w:oddVBand="0" w:evenVBand="0" w:oddHBand="1" w:evenHBand="0" w:firstRowFirstColumn="0" w:firstRowLastColumn="0" w:lastRowFirstColumn="0" w:lastRowLastColumn="0"/>
              <w:rPr>
                <w:sz w:val="22"/>
                <w:szCs w:val="22"/>
              </w:rPr>
            </w:pPr>
            <w:r w:rsidRPr="00F678BA">
              <w:rPr>
                <w:sz w:val="22"/>
                <w:szCs w:val="22"/>
              </w:rPr>
              <w:t>22</w:t>
            </w:r>
          </w:p>
        </w:tc>
        <w:tc>
          <w:tcPr>
            <w:tcW w:w="1476" w:type="dxa"/>
            <w:tcBorders>
              <w:left w:val="none" w:sz="0" w:space="0" w:color="auto"/>
              <w:right w:val="none" w:sz="0" w:space="0" w:color="auto"/>
            </w:tcBorders>
            <w:vAlign w:val="center"/>
          </w:tcPr>
          <w:p w14:paraId="40447B5E" w14:textId="7D1A9ED0" w:rsidR="003251D5" w:rsidRPr="00F678BA" w:rsidRDefault="00F123E9" w:rsidP="000500BE">
            <w:pPr>
              <w:jc w:val="center"/>
              <w:cnfStyle w:val="000000100000" w:firstRow="0" w:lastRow="0" w:firstColumn="0" w:lastColumn="0" w:oddVBand="0" w:evenVBand="0" w:oddHBand="1" w:evenHBand="0" w:firstRowFirstColumn="0" w:firstRowLastColumn="0" w:lastRowFirstColumn="0" w:lastRowLastColumn="0"/>
              <w:rPr>
                <w:sz w:val="22"/>
                <w:szCs w:val="22"/>
              </w:rPr>
            </w:pPr>
            <w:r w:rsidRPr="00F678BA">
              <w:rPr>
                <w:sz w:val="22"/>
                <w:szCs w:val="22"/>
              </w:rPr>
              <w:t>101 712,00</w:t>
            </w:r>
          </w:p>
        </w:tc>
        <w:tc>
          <w:tcPr>
            <w:tcW w:w="1231" w:type="dxa"/>
            <w:tcBorders>
              <w:left w:val="none" w:sz="0" w:space="0" w:color="auto"/>
              <w:right w:val="none" w:sz="0" w:space="0" w:color="auto"/>
            </w:tcBorders>
            <w:vAlign w:val="center"/>
          </w:tcPr>
          <w:p w14:paraId="1E3D970C" w14:textId="76336B54" w:rsidR="003251D5" w:rsidRPr="00F678BA" w:rsidRDefault="003251D5" w:rsidP="000500BE">
            <w:pPr>
              <w:tabs>
                <w:tab w:val="left" w:pos="765"/>
              </w:tabs>
              <w:jc w:val="center"/>
              <w:cnfStyle w:val="000000100000" w:firstRow="0" w:lastRow="0" w:firstColumn="0" w:lastColumn="0" w:oddVBand="0" w:evenVBand="0" w:oddHBand="1" w:evenHBand="0" w:firstRowFirstColumn="0" w:firstRowLastColumn="0" w:lastRowFirstColumn="0" w:lastRowLastColumn="0"/>
              <w:rPr>
                <w:sz w:val="22"/>
                <w:szCs w:val="22"/>
              </w:rPr>
            </w:pPr>
            <w:r w:rsidRPr="00F678BA">
              <w:rPr>
                <w:sz w:val="22"/>
                <w:szCs w:val="22"/>
              </w:rPr>
              <w:t>11</w:t>
            </w:r>
          </w:p>
        </w:tc>
        <w:tc>
          <w:tcPr>
            <w:tcW w:w="1476" w:type="dxa"/>
            <w:tcBorders>
              <w:left w:val="none" w:sz="0" w:space="0" w:color="auto"/>
              <w:right w:val="none" w:sz="0" w:space="0" w:color="auto"/>
            </w:tcBorders>
            <w:vAlign w:val="center"/>
          </w:tcPr>
          <w:p w14:paraId="3BD86F4B" w14:textId="078FD25B" w:rsidR="003251D5" w:rsidRPr="00F678BA" w:rsidRDefault="000B0294" w:rsidP="000500BE">
            <w:pPr>
              <w:tabs>
                <w:tab w:val="left" w:pos="765"/>
              </w:tabs>
              <w:jc w:val="center"/>
              <w:cnfStyle w:val="000000100000" w:firstRow="0" w:lastRow="0" w:firstColumn="0" w:lastColumn="0" w:oddVBand="0" w:evenVBand="0" w:oddHBand="1" w:evenHBand="0" w:firstRowFirstColumn="0" w:firstRowLastColumn="0" w:lastRowFirstColumn="0" w:lastRowLastColumn="0"/>
              <w:rPr>
                <w:sz w:val="22"/>
                <w:szCs w:val="22"/>
              </w:rPr>
            </w:pPr>
            <w:r w:rsidRPr="00F678BA">
              <w:rPr>
                <w:sz w:val="22"/>
                <w:szCs w:val="22"/>
              </w:rPr>
              <w:t>96 851,65</w:t>
            </w:r>
          </w:p>
        </w:tc>
        <w:tc>
          <w:tcPr>
            <w:tcW w:w="1231" w:type="dxa"/>
            <w:tcBorders>
              <w:left w:val="none" w:sz="0" w:space="0" w:color="auto"/>
              <w:right w:val="none" w:sz="0" w:space="0" w:color="auto"/>
            </w:tcBorders>
            <w:vAlign w:val="center"/>
          </w:tcPr>
          <w:p w14:paraId="7932521B" w14:textId="77777777" w:rsidR="003251D5" w:rsidRPr="00F678BA" w:rsidRDefault="003251D5" w:rsidP="000500BE">
            <w:pPr>
              <w:tabs>
                <w:tab w:val="left" w:pos="765"/>
              </w:tabs>
              <w:jc w:val="center"/>
              <w:cnfStyle w:val="000000100000" w:firstRow="0" w:lastRow="0" w:firstColumn="0" w:lastColumn="0" w:oddVBand="0" w:evenVBand="0" w:oddHBand="1" w:evenHBand="0" w:firstRowFirstColumn="0" w:firstRowLastColumn="0" w:lastRowFirstColumn="0" w:lastRowLastColumn="0"/>
              <w:rPr>
                <w:sz w:val="22"/>
                <w:szCs w:val="22"/>
              </w:rPr>
            </w:pPr>
            <w:r w:rsidRPr="00F678BA">
              <w:rPr>
                <w:sz w:val="22"/>
                <w:szCs w:val="22"/>
              </w:rPr>
              <w:t>–</w:t>
            </w:r>
          </w:p>
        </w:tc>
        <w:tc>
          <w:tcPr>
            <w:tcW w:w="1476" w:type="dxa"/>
            <w:tcBorders>
              <w:left w:val="none" w:sz="0" w:space="0" w:color="auto"/>
              <w:right w:val="none" w:sz="0" w:space="0" w:color="auto"/>
            </w:tcBorders>
            <w:vAlign w:val="center"/>
          </w:tcPr>
          <w:p w14:paraId="1A84C90D" w14:textId="77777777" w:rsidR="003251D5" w:rsidRPr="00F678BA" w:rsidRDefault="003251D5" w:rsidP="000500BE">
            <w:pPr>
              <w:jc w:val="center"/>
              <w:cnfStyle w:val="000000100000" w:firstRow="0" w:lastRow="0" w:firstColumn="0" w:lastColumn="0" w:oddVBand="0" w:evenVBand="0" w:oddHBand="1" w:evenHBand="0" w:firstRowFirstColumn="0" w:firstRowLastColumn="0" w:lastRowFirstColumn="0" w:lastRowLastColumn="0"/>
              <w:rPr>
                <w:sz w:val="22"/>
                <w:szCs w:val="22"/>
              </w:rPr>
            </w:pPr>
            <w:r w:rsidRPr="00F678BA">
              <w:rPr>
                <w:sz w:val="22"/>
                <w:szCs w:val="22"/>
              </w:rPr>
              <w:t>–</w:t>
            </w:r>
          </w:p>
        </w:tc>
      </w:tr>
      <w:tr w:rsidR="003251D5" w:rsidRPr="001D0147" w14:paraId="132DFCB5" w14:textId="77777777" w:rsidTr="000500BE">
        <w:tc>
          <w:tcPr>
            <w:cnfStyle w:val="001000000000" w:firstRow="0" w:lastRow="0" w:firstColumn="1" w:lastColumn="0" w:oddVBand="0" w:evenVBand="0" w:oddHBand="0" w:evenHBand="0" w:firstRowFirstColumn="0" w:firstRowLastColumn="0" w:lastRowFirstColumn="0" w:lastRowLastColumn="0"/>
            <w:tcW w:w="1433" w:type="dxa"/>
          </w:tcPr>
          <w:p w14:paraId="6FCDFCE2" w14:textId="77777777" w:rsidR="003251D5" w:rsidRPr="00F678BA" w:rsidRDefault="003251D5" w:rsidP="000500BE">
            <w:pPr>
              <w:jc w:val="both"/>
              <w:rPr>
                <w:sz w:val="22"/>
                <w:szCs w:val="22"/>
              </w:rPr>
            </w:pPr>
            <w:r w:rsidRPr="00F678BA">
              <w:rPr>
                <w:sz w:val="22"/>
                <w:szCs w:val="22"/>
              </w:rPr>
              <w:t>NVO interešu aizstāvības stiprināšana</w:t>
            </w:r>
          </w:p>
        </w:tc>
        <w:tc>
          <w:tcPr>
            <w:tcW w:w="1231" w:type="dxa"/>
            <w:vAlign w:val="center"/>
          </w:tcPr>
          <w:p w14:paraId="4C6B6283" w14:textId="4AB982CF" w:rsidR="003251D5" w:rsidRPr="00F678BA" w:rsidRDefault="00F123E9" w:rsidP="000500BE">
            <w:pPr>
              <w:jc w:val="center"/>
              <w:cnfStyle w:val="000000000000" w:firstRow="0" w:lastRow="0" w:firstColumn="0" w:lastColumn="0" w:oddVBand="0" w:evenVBand="0" w:oddHBand="0" w:evenHBand="0" w:firstRowFirstColumn="0" w:firstRowLastColumn="0" w:lastRowFirstColumn="0" w:lastRowLastColumn="0"/>
              <w:rPr>
                <w:sz w:val="22"/>
                <w:szCs w:val="22"/>
              </w:rPr>
            </w:pPr>
            <w:r w:rsidRPr="00F678BA">
              <w:rPr>
                <w:sz w:val="22"/>
                <w:szCs w:val="22"/>
              </w:rPr>
              <w:t>9</w:t>
            </w:r>
          </w:p>
        </w:tc>
        <w:tc>
          <w:tcPr>
            <w:tcW w:w="1476" w:type="dxa"/>
            <w:vAlign w:val="center"/>
          </w:tcPr>
          <w:p w14:paraId="4EAF1188" w14:textId="2024D819" w:rsidR="003251D5" w:rsidRPr="00F678BA" w:rsidRDefault="00F123E9" w:rsidP="000500BE">
            <w:pPr>
              <w:jc w:val="center"/>
              <w:cnfStyle w:val="000000000000" w:firstRow="0" w:lastRow="0" w:firstColumn="0" w:lastColumn="0" w:oddVBand="0" w:evenVBand="0" w:oddHBand="0" w:evenHBand="0" w:firstRowFirstColumn="0" w:firstRowLastColumn="0" w:lastRowFirstColumn="0" w:lastRowLastColumn="0"/>
              <w:rPr>
                <w:sz w:val="22"/>
                <w:szCs w:val="22"/>
              </w:rPr>
            </w:pPr>
            <w:r w:rsidRPr="00F678BA">
              <w:rPr>
                <w:sz w:val="22"/>
                <w:szCs w:val="22"/>
              </w:rPr>
              <w:t>48 395,39</w:t>
            </w:r>
          </w:p>
        </w:tc>
        <w:tc>
          <w:tcPr>
            <w:tcW w:w="1231" w:type="dxa"/>
            <w:vAlign w:val="center"/>
          </w:tcPr>
          <w:p w14:paraId="2D40755C" w14:textId="56E27EF0" w:rsidR="003251D5" w:rsidRPr="00F678BA" w:rsidRDefault="003251D5" w:rsidP="000500BE">
            <w:pPr>
              <w:jc w:val="center"/>
              <w:cnfStyle w:val="000000000000" w:firstRow="0" w:lastRow="0" w:firstColumn="0" w:lastColumn="0" w:oddVBand="0" w:evenVBand="0" w:oddHBand="0" w:evenHBand="0" w:firstRowFirstColumn="0" w:firstRowLastColumn="0" w:lastRowFirstColumn="0" w:lastRowLastColumn="0"/>
              <w:rPr>
                <w:sz w:val="22"/>
                <w:szCs w:val="22"/>
              </w:rPr>
            </w:pPr>
            <w:r w:rsidRPr="00F678BA">
              <w:rPr>
                <w:sz w:val="22"/>
                <w:szCs w:val="22"/>
              </w:rPr>
              <w:t>6</w:t>
            </w:r>
          </w:p>
        </w:tc>
        <w:tc>
          <w:tcPr>
            <w:tcW w:w="1476" w:type="dxa"/>
            <w:vAlign w:val="center"/>
          </w:tcPr>
          <w:p w14:paraId="1CE313EE" w14:textId="04527A4D" w:rsidR="003251D5" w:rsidRPr="00F678BA" w:rsidRDefault="000B0294" w:rsidP="000500BE">
            <w:pPr>
              <w:jc w:val="center"/>
              <w:cnfStyle w:val="000000000000" w:firstRow="0" w:lastRow="0" w:firstColumn="0" w:lastColumn="0" w:oddVBand="0" w:evenVBand="0" w:oddHBand="0" w:evenHBand="0" w:firstRowFirstColumn="0" w:firstRowLastColumn="0" w:lastRowFirstColumn="0" w:lastRowLastColumn="0"/>
              <w:rPr>
                <w:sz w:val="22"/>
                <w:szCs w:val="22"/>
              </w:rPr>
            </w:pPr>
            <w:r w:rsidRPr="00F678BA">
              <w:rPr>
                <w:sz w:val="22"/>
                <w:szCs w:val="22"/>
              </w:rPr>
              <w:t>47 928,86</w:t>
            </w:r>
          </w:p>
        </w:tc>
        <w:tc>
          <w:tcPr>
            <w:tcW w:w="1231" w:type="dxa"/>
            <w:vAlign w:val="center"/>
          </w:tcPr>
          <w:p w14:paraId="4E804C34" w14:textId="0CBE6824" w:rsidR="003251D5" w:rsidRPr="00F678BA" w:rsidRDefault="003251D5" w:rsidP="000500BE">
            <w:pPr>
              <w:jc w:val="center"/>
              <w:cnfStyle w:val="000000000000" w:firstRow="0" w:lastRow="0" w:firstColumn="0" w:lastColumn="0" w:oddVBand="0" w:evenVBand="0" w:oddHBand="0" w:evenHBand="0" w:firstRowFirstColumn="0" w:firstRowLastColumn="0" w:lastRowFirstColumn="0" w:lastRowLastColumn="0"/>
              <w:rPr>
                <w:sz w:val="22"/>
                <w:szCs w:val="22"/>
              </w:rPr>
            </w:pPr>
            <w:r w:rsidRPr="00F678BA">
              <w:rPr>
                <w:sz w:val="22"/>
                <w:szCs w:val="22"/>
              </w:rPr>
              <w:t>6</w:t>
            </w:r>
          </w:p>
        </w:tc>
        <w:tc>
          <w:tcPr>
            <w:tcW w:w="1476" w:type="dxa"/>
            <w:vAlign w:val="center"/>
          </w:tcPr>
          <w:p w14:paraId="2AF85051" w14:textId="7C79EF72" w:rsidR="003251D5" w:rsidRPr="00F678BA" w:rsidRDefault="003251D5" w:rsidP="003251D5">
            <w:pPr>
              <w:jc w:val="center"/>
              <w:cnfStyle w:val="000000000000" w:firstRow="0" w:lastRow="0" w:firstColumn="0" w:lastColumn="0" w:oddVBand="0" w:evenVBand="0" w:oddHBand="0" w:evenHBand="0" w:firstRowFirstColumn="0" w:firstRowLastColumn="0" w:lastRowFirstColumn="0" w:lastRowLastColumn="0"/>
              <w:rPr>
                <w:sz w:val="22"/>
                <w:szCs w:val="22"/>
              </w:rPr>
            </w:pPr>
            <w:r w:rsidRPr="00F678BA">
              <w:rPr>
                <w:sz w:val="22"/>
                <w:szCs w:val="22"/>
              </w:rPr>
              <w:t>86 886,77</w:t>
            </w:r>
          </w:p>
        </w:tc>
      </w:tr>
      <w:tr w:rsidR="003251D5" w:rsidRPr="001D0147" w14:paraId="33914271" w14:textId="77777777" w:rsidTr="000500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3" w:type="dxa"/>
            <w:tcBorders>
              <w:left w:val="none" w:sz="0" w:space="0" w:color="auto"/>
              <w:right w:val="none" w:sz="0" w:space="0" w:color="auto"/>
            </w:tcBorders>
          </w:tcPr>
          <w:p w14:paraId="664477F4" w14:textId="77777777" w:rsidR="003251D5" w:rsidRPr="00F678BA" w:rsidRDefault="003251D5" w:rsidP="000500BE">
            <w:pPr>
              <w:jc w:val="both"/>
              <w:rPr>
                <w:sz w:val="22"/>
                <w:szCs w:val="22"/>
              </w:rPr>
            </w:pPr>
            <w:r w:rsidRPr="00F678BA">
              <w:rPr>
                <w:b w:val="0"/>
                <w:sz w:val="22"/>
                <w:szCs w:val="22"/>
              </w:rPr>
              <w:t>Kopā</w:t>
            </w:r>
          </w:p>
        </w:tc>
        <w:tc>
          <w:tcPr>
            <w:tcW w:w="1231" w:type="dxa"/>
            <w:tcBorders>
              <w:left w:val="none" w:sz="0" w:space="0" w:color="auto"/>
              <w:right w:val="none" w:sz="0" w:space="0" w:color="auto"/>
            </w:tcBorders>
            <w:vAlign w:val="center"/>
          </w:tcPr>
          <w:p w14:paraId="6BBAC16D" w14:textId="27C29AFC" w:rsidR="003251D5" w:rsidRPr="00F678BA" w:rsidRDefault="00F123E9" w:rsidP="000500BE">
            <w:pPr>
              <w:jc w:val="center"/>
              <w:cnfStyle w:val="000000100000" w:firstRow="0" w:lastRow="0" w:firstColumn="0" w:lastColumn="0" w:oddVBand="0" w:evenVBand="0" w:oddHBand="1" w:evenHBand="0" w:firstRowFirstColumn="0" w:firstRowLastColumn="0" w:lastRowFirstColumn="0" w:lastRowLastColumn="0"/>
              <w:rPr>
                <w:sz w:val="22"/>
                <w:szCs w:val="22"/>
              </w:rPr>
            </w:pPr>
            <w:r w:rsidRPr="00F678BA">
              <w:rPr>
                <w:b/>
                <w:sz w:val="22"/>
                <w:szCs w:val="22"/>
              </w:rPr>
              <w:t>66</w:t>
            </w:r>
          </w:p>
        </w:tc>
        <w:tc>
          <w:tcPr>
            <w:tcW w:w="1476" w:type="dxa"/>
            <w:tcBorders>
              <w:left w:val="none" w:sz="0" w:space="0" w:color="auto"/>
              <w:right w:val="none" w:sz="0" w:space="0" w:color="auto"/>
            </w:tcBorders>
            <w:vAlign w:val="center"/>
          </w:tcPr>
          <w:p w14:paraId="769B611D" w14:textId="1609F7C3" w:rsidR="003251D5" w:rsidRPr="00F678BA" w:rsidRDefault="00F123E9" w:rsidP="000500BE">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F678BA">
              <w:rPr>
                <w:b/>
                <w:sz w:val="22"/>
                <w:szCs w:val="22"/>
              </w:rPr>
              <w:t>400 317,19</w:t>
            </w:r>
          </w:p>
        </w:tc>
        <w:tc>
          <w:tcPr>
            <w:tcW w:w="1231" w:type="dxa"/>
            <w:tcBorders>
              <w:left w:val="none" w:sz="0" w:space="0" w:color="auto"/>
              <w:right w:val="none" w:sz="0" w:space="0" w:color="auto"/>
            </w:tcBorders>
            <w:vAlign w:val="center"/>
          </w:tcPr>
          <w:p w14:paraId="41E992BE" w14:textId="2CF54A58" w:rsidR="003251D5" w:rsidRPr="00F678BA" w:rsidRDefault="003251D5" w:rsidP="000500BE">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F678BA">
              <w:rPr>
                <w:b/>
                <w:sz w:val="22"/>
                <w:szCs w:val="22"/>
              </w:rPr>
              <w:t>39</w:t>
            </w:r>
          </w:p>
        </w:tc>
        <w:tc>
          <w:tcPr>
            <w:tcW w:w="1476" w:type="dxa"/>
            <w:tcBorders>
              <w:left w:val="none" w:sz="0" w:space="0" w:color="auto"/>
              <w:right w:val="none" w:sz="0" w:space="0" w:color="auto"/>
            </w:tcBorders>
            <w:vAlign w:val="center"/>
          </w:tcPr>
          <w:p w14:paraId="38AF4A95" w14:textId="2201DBB1" w:rsidR="003251D5" w:rsidRPr="00F678BA" w:rsidRDefault="000B0294" w:rsidP="000500BE">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F678BA">
              <w:rPr>
                <w:b/>
                <w:sz w:val="22"/>
                <w:szCs w:val="22"/>
              </w:rPr>
              <w:t>391 252,42</w:t>
            </w:r>
          </w:p>
        </w:tc>
        <w:tc>
          <w:tcPr>
            <w:tcW w:w="1231" w:type="dxa"/>
            <w:tcBorders>
              <w:left w:val="none" w:sz="0" w:space="0" w:color="auto"/>
              <w:right w:val="none" w:sz="0" w:space="0" w:color="auto"/>
            </w:tcBorders>
            <w:vAlign w:val="center"/>
          </w:tcPr>
          <w:p w14:paraId="37CCFB83" w14:textId="4CDCF5A3" w:rsidR="003251D5" w:rsidRPr="00F678BA" w:rsidRDefault="003251D5" w:rsidP="000500BE">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F678BA">
              <w:rPr>
                <w:b/>
                <w:sz w:val="22"/>
                <w:szCs w:val="22"/>
              </w:rPr>
              <w:t>31</w:t>
            </w:r>
          </w:p>
        </w:tc>
        <w:tc>
          <w:tcPr>
            <w:tcW w:w="1476" w:type="dxa"/>
            <w:tcBorders>
              <w:left w:val="none" w:sz="0" w:space="0" w:color="auto"/>
              <w:right w:val="none" w:sz="0" w:space="0" w:color="auto"/>
            </w:tcBorders>
            <w:vAlign w:val="center"/>
          </w:tcPr>
          <w:p w14:paraId="4DD9B212" w14:textId="282BEAF0" w:rsidR="003251D5" w:rsidRPr="00F678BA" w:rsidRDefault="000B0294" w:rsidP="000500BE">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F678BA">
              <w:rPr>
                <w:b/>
                <w:sz w:val="22"/>
                <w:szCs w:val="22"/>
              </w:rPr>
              <w:t>392 1181,10</w:t>
            </w:r>
          </w:p>
        </w:tc>
      </w:tr>
    </w:tbl>
    <w:p w14:paraId="4CCB7E2D" w14:textId="77777777" w:rsidR="003251D5" w:rsidRDefault="003251D5" w:rsidP="00964AEA">
      <w:pPr>
        <w:ind w:firstLine="426"/>
        <w:jc w:val="both"/>
      </w:pPr>
    </w:p>
    <w:p w14:paraId="1948ABD5" w14:textId="77777777" w:rsidR="008F5F00" w:rsidRDefault="008F5F00">
      <w:pPr>
        <w:spacing w:after="200" w:line="276" w:lineRule="auto"/>
      </w:pPr>
      <w:r>
        <w:br w:type="page"/>
      </w:r>
    </w:p>
    <w:p w14:paraId="597B18F7" w14:textId="3F22133C" w:rsidR="0048335B" w:rsidRDefault="00D6093C" w:rsidP="00964AEA">
      <w:pPr>
        <w:ind w:firstLine="426"/>
        <w:jc w:val="both"/>
      </w:pPr>
      <w:r w:rsidRPr="001D0147">
        <w:lastRenderedPageBreak/>
        <w:t xml:space="preserve">Apstiprināšanai virzītie </w:t>
      </w:r>
      <w:r w:rsidR="006F04E1" w:rsidRPr="001D0147">
        <w:t xml:space="preserve">projekti tika izvērtēti pēc </w:t>
      </w:r>
      <w:r w:rsidR="00646211" w:rsidRPr="001D0147">
        <w:t>administratīvās vērtēšanas kritērijiem</w:t>
      </w:r>
      <w:r w:rsidR="006F04E1" w:rsidRPr="001D0147">
        <w:t xml:space="preserve">. </w:t>
      </w:r>
      <w:r w:rsidR="006C40D6" w:rsidRPr="001D0147">
        <w:t>Kopumā konstatētās neprecizitātes administratīvajā vērtēšanā saist</w:t>
      </w:r>
      <w:r w:rsidR="00D47749">
        <w:t>ījā</w:t>
      </w:r>
      <w:r w:rsidR="006C40D6" w:rsidRPr="001D0147">
        <w:t xml:space="preserve">s ar projekta mērķa grupas sastāvu un skaitu, nepietiekami detalizētu aktivitāšu aprakstu un kļūdām projekta budžetā - </w:t>
      </w:r>
      <w:r w:rsidR="00646211" w:rsidRPr="001D0147">
        <w:t>bieži trūkst</w:t>
      </w:r>
      <w:r w:rsidR="00D47749">
        <w:t>ot</w:t>
      </w:r>
      <w:r w:rsidR="00646211" w:rsidRPr="001D0147">
        <w:t xml:space="preserve"> skaidrojum</w:t>
      </w:r>
      <w:r w:rsidR="00D47749">
        <w:t>iem</w:t>
      </w:r>
      <w:r w:rsidR="00646211" w:rsidRPr="001D0147">
        <w:t xml:space="preserve"> projekta veidlapā par projekta budžet</w:t>
      </w:r>
      <w:r w:rsidR="006C40D6" w:rsidRPr="001D0147">
        <w:t>ā plānotajām izmaksām, nekorekti</w:t>
      </w:r>
      <w:r w:rsidR="00646211" w:rsidRPr="001D0147">
        <w:t xml:space="preserve"> aizpildīt</w:t>
      </w:r>
      <w:r w:rsidR="00D47749">
        <w:t>ām</w:t>
      </w:r>
      <w:r w:rsidR="00646211" w:rsidRPr="001D0147">
        <w:t xml:space="preserve"> budžeta veidlap</w:t>
      </w:r>
      <w:r w:rsidR="00D47749">
        <w:t>ām</w:t>
      </w:r>
      <w:r w:rsidR="006C40D6" w:rsidRPr="001D0147">
        <w:t xml:space="preserve">, </w:t>
      </w:r>
      <w:r w:rsidR="00646211" w:rsidRPr="001D0147">
        <w:t>nepre</w:t>
      </w:r>
      <w:r w:rsidR="006C40D6" w:rsidRPr="001D0147">
        <w:t>cīzi norādīti</w:t>
      </w:r>
      <w:r w:rsidR="00D47749">
        <w:t>em izmaksu</w:t>
      </w:r>
      <w:r w:rsidR="006C40D6" w:rsidRPr="001D0147">
        <w:t xml:space="preserve"> vienību nosaukumi</w:t>
      </w:r>
      <w:r w:rsidR="00D47749">
        <w:t>em</w:t>
      </w:r>
      <w:r w:rsidR="006C40D6" w:rsidRPr="001D0147">
        <w:t>, plānojot izmaksas</w:t>
      </w:r>
      <w:r w:rsidR="000E7028">
        <w:t xml:space="preserve"> neievērotu</w:t>
      </w:r>
      <w:r w:rsidR="000E7028" w:rsidRPr="001D0147">
        <w:t xml:space="preserve"> izmaksu efektivitātes un ekonomiskuma princip</w:t>
      </w:r>
      <w:r w:rsidR="000E7028">
        <w:t>u</w:t>
      </w:r>
      <w:r w:rsidR="006C40D6" w:rsidRPr="001D0147">
        <w:t>.</w:t>
      </w:r>
      <w:r w:rsidR="006F04E1" w:rsidRPr="001D0147">
        <w:t xml:space="preserve"> Konstatētie trūkumi tika </w:t>
      </w:r>
      <w:r w:rsidRPr="001D0147">
        <w:t xml:space="preserve">norādīti </w:t>
      </w:r>
      <w:r w:rsidR="006F04E1" w:rsidRPr="001D0147">
        <w:t>lēmumos pa</w:t>
      </w:r>
      <w:r w:rsidR="007C5D5B" w:rsidRPr="001D0147">
        <w:t>r projektu iesniegumu apstiprināšanu, un iesniedzējiem tie bija jānovērš pirms projekta īstenošanas līguma slēgšanas.</w:t>
      </w:r>
    </w:p>
    <w:p w14:paraId="4CA6EB45" w14:textId="77777777" w:rsidR="001F3E3A" w:rsidRDefault="001F3E3A" w:rsidP="00964AEA">
      <w:pPr>
        <w:ind w:firstLine="426"/>
        <w:jc w:val="both"/>
      </w:pPr>
    </w:p>
    <w:p w14:paraId="23522891" w14:textId="42D353C1" w:rsidR="001F3E3A" w:rsidRDefault="001F3E3A" w:rsidP="001F3E3A">
      <w:pPr>
        <w:ind w:firstLine="426"/>
        <w:jc w:val="both"/>
      </w:pPr>
      <w:r w:rsidRPr="001D0147">
        <w:t>Projektu atbalsta nosacījumu izpildes gaitā</w:t>
      </w:r>
      <w:r>
        <w:t>, precizējot projektu budžetus,</w:t>
      </w:r>
      <w:r w:rsidRPr="001D0147">
        <w:t xml:space="preserve"> projektu kopējās attiecināmās izmaksas</w:t>
      </w:r>
      <w:r>
        <w:t xml:space="preserve"> tradicionāli samazinājušās, tādējādi programmai pieejamā finansējuma ietvaros dodot iespēju papildus daļēji vai pilnā apmērā atbalstīt projektus, kas iepriekš pēc vērtēšanas rezultātiem iekļauti rezerves sarakstā.</w:t>
      </w:r>
    </w:p>
    <w:p w14:paraId="1A284DA0" w14:textId="77777777" w:rsidR="004C76B2" w:rsidRDefault="004C76B2" w:rsidP="001F3E3A">
      <w:pPr>
        <w:ind w:firstLine="426"/>
        <w:jc w:val="both"/>
        <w:rPr>
          <w:highlight w:val="yellow"/>
        </w:rPr>
      </w:pPr>
    </w:p>
    <w:p w14:paraId="36C22D2F" w14:textId="4E1CE7FA" w:rsidR="004C76B2" w:rsidRDefault="001F3E3A" w:rsidP="004C76B2">
      <w:pPr>
        <w:ind w:firstLine="426"/>
        <w:jc w:val="both"/>
      </w:pPr>
      <w:r w:rsidRPr="00E70F2E">
        <w:t>2016.gad</w:t>
      </w:r>
      <w:r w:rsidR="004C76B2" w:rsidRPr="00E70F2E">
        <w:t>a</w:t>
      </w:r>
      <w:r w:rsidRPr="00E70F2E">
        <w:t xml:space="preserve"> </w:t>
      </w:r>
      <w:r w:rsidR="004C76B2" w:rsidRPr="00E70F2E">
        <w:t xml:space="preserve">konkursā atbalstīto projektu budžetu precizēšanas rezultātā </w:t>
      </w:r>
      <w:r w:rsidR="00E70F2E" w:rsidRPr="00E70F2E">
        <w:t xml:space="preserve">un </w:t>
      </w:r>
      <w:r w:rsidRPr="00E70F2E">
        <w:t xml:space="preserve">pēc līgumu noslēgšanas </w:t>
      </w:r>
      <w:r w:rsidR="00E70F2E" w:rsidRPr="00E70F2E">
        <w:t>bija atbrīvojies finansējums</w:t>
      </w:r>
      <w:r w:rsidRPr="00E70F2E">
        <w:t xml:space="preserve"> </w:t>
      </w:r>
      <w:r w:rsidR="003947F0" w:rsidRPr="00E70F2E">
        <w:t xml:space="preserve">10 310,37 </w:t>
      </w:r>
      <w:proofErr w:type="spellStart"/>
      <w:r w:rsidR="003947F0" w:rsidRPr="00E70F2E">
        <w:rPr>
          <w:i/>
        </w:rPr>
        <w:t>euro</w:t>
      </w:r>
      <w:proofErr w:type="spellEnd"/>
      <w:r w:rsidR="003947F0" w:rsidRPr="00E70F2E">
        <w:t xml:space="preserve"> apmērā</w:t>
      </w:r>
      <w:r w:rsidR="00E70F2E" w:rsidRPr="00E70F2E">
        <w:t>, kas netika programmā izmantots</w:t>
      </w:r>
      <w:r w:rsidR="003947F0" w:rsidRPr="00E70F2E">
        <w:t xml:space="preserve">. </w:t>
      </w:r>
      <w:r w:rsidR="004C76B2" w:rsidRPr="00E70F2E">
        <w:t>Ņemot vērā 2016</w:t>
      </w:r>
      <w:r w:rsidR="004C76B2">
        <w:t>.gada pieredzi, 2017. un 2018.gada vērtēšanas rezultātā p</w:t>
      </w:r>
      <w:r w:rsidR="004C76B2" w:rsidRPr="001D0147">
        <w:t>apildus tika veidot</w:t>
      </w:r>
      <w:r w:rsidR="004C76B2">
        <w:t>i</w:t>
      </w:r>
      <w:r w:rsidR="004C76B2" w:rsidRPr="001D0147">
        <w:t xml:space="preserve"> </w:t>
      </w:r>
      <w:r w:rsidR="004C76B2" w:rsidRPr="004C76B2">
        <w:t>projektu rezerves saraksti, kuros</w:t>
      </w:r>
      <w:r w:rsidR="004C76B2" w:rsidRPr="001D0147">
        <w:t xml:space="preserve"> tika iekļauti 5 projekti</w:t>
      </w:r>
      <w:r w:rsidR="004C76B2">
        <w:t xml:space="preserve"> (2017.gadā) un 1 projekts (2018.gadā)</w:t>
      </w:r>
      <w:r w:rsidR="004C76B2" w:rsidRPr="001D0147">
        <w:t xml:space="preserve"> no darbības virziena “NVO darbības stiprināšana” </w:t>
      </w:r>
      <w:proofErr w:type="spellStart"/>
      <w:r w:rsidR="004C76B2" w:rsidRPr="001D0147">
        <w:t>makroprojektu</w:t>
      </w:r>
      <w:proofErr w:type="spellEnd"/>
      <w:r w:rsidR="004C76B2" w:rsidRPr="001D0147">
        <w:t xml:space="preserve"> grupas, kur konkursa ietvaros </w:t>
      </w:r>
      <w:r w:rsidR="004C76B2">
        <w:t xml:space="preserve">ik gadu </w:t>
      </w:r>
      <w:r w:rsidR="004C76B2" w:rsidRPr="001D0147">
        <w:t>bij</w:t>
      </w:r>
      <w:r w:rsidR="004C76B2">
        <w:t>is</w:t>
      </w:r>
      <w:r w:rsidR="004C76B2" w:rsidRPr="001D0147">
        <w:t xml:space="preserve"> lielākais </w:t>
      </w:r>
      <w:r w:rsidR="004C76B2">
        <w:t>projektu skaits, kas noraidīti nepietiekama finansējuma dēļ</w:t>
      </w:r>
      <w:r w:rsidR="004C76B2" w:rsidRPr="001D0147">
        <w:t xml:space="preserve">. </w:t>
      </w:r>
      <w:r w:rsidR="004C76B2">
        <w:t>N</w:t>
      </w:r>
      <w:r w:rsidR="004C76B2" w:rsidRPr="001D0147">
        <w:t>osacījumu izpildes un budžetu precizēšanas rezultātā izveido</w:t>
      </w:r>
      <w:r w:rsidR="004C76B2">
        <w:t>jās</w:t>
      </w:r>
      <w:r w:rsidR="004C76B2" w:rsidRPr="001D0147">
        <w:t xml:space="preserve"> pietiekams finanšu atlikums, </w:t>
      </w:r>
      <w:r w:rsidR="004C76B2">
        <w:t>lai rezerves sarakstā iekļautie</w:t>
      </w:r>
      <w:r w:rsidR="004C76B2" w:rsidRPr="001D0147">
        <w:t xml:space="preserve"> projekti tiktu papildus virzīti apstiprināšanai</w:t>
      </w:r>
      <w:r w:rsidR="004C76B2">
        <w:t xml:space="preserve"> ar atbilstoši pieejamam finansējuma atlikumam samazinātu aktivitāšu plānu un budžetu</w:t>
      </w:r>
      <w:r w:rsidR="004C76B2" w:rsidRPr="001D0147">
        <w:t xml:space="preserve">. </w:t>
      </w:r>
    </w:p>
    <w:p w14:paraId="641C8FB6" w14:textId="77777777" w:rsidR="004C76B2" w:rsidRPr="003947F0" w:rsidRDefault="004C76B2" w:rsidP="001F3E3A">
      <w:pPr>
        <w:ind w:firstLine="426"/>
        <w:jc w:val="both"/>
        <w:rPr>
          <w:color w:val="FF0000"/>
        </w:rPr>
      </w:pPr>
    </w:p>
    <w:p w14:paraId="51C63BBD" w14:textId="77777777" w:rsidR="001F3E3A" w:rsidRDefault="001F3E3A" w:rsidP="001F3E3A">
      <w:pPr>
        <w:ind w:firstLine="426"/>
        <w:jc w:val="both"/>
      </w:pPr>
      <w:r>
        <w:t>2017.gadā n</w:t>
      </w:r>
      <w:r w:rsidRPr="001D0147">
        <w:t>o projekta īstenošanas atteicās divas</w:t>
      </w:r>
      <w:r>
        <w:t xml:space="preserve"> biedrības – </w:t>
      </w:r>
      <w:r w:rsidRPr="001D0147">
        <w:t>biedrība "Etniskās kultūras centrs "Suiti""</w:t>
      </w:r>
      <w:r>
        <w:t xml:space="preserve"> (projekta iesniegums Nr.</w:t>
      </w:r>
      <w:r w:rsidRPr="00797A33">
        <w:t>2017.LV/NVOF/DAP/MIC/023</w:t>
      </w:r>
      <w:r>
        <w:t>)</w:t>
      </w:r>
      <w:r w:rsidRPr="001D0147">
        <w:t xml:space="preserve"> un biedrība "No idejas līdz attīstībai"</w:t>
      </w:r>
      <w:r>
        <w:t xml:space="preserve"> (projekta iesniegums Nr.</w:t>
      </w:r>
      <w:r w:rsidRPr="00797A33">
        <w:t>2017.LV/NVOF/DAP/MIC/024</w:t>
      </w:r>
      <w:r>
        <w:t>). Kopā ar finansējuma atlikumu pēc atbalstīti projektu budžetu precizēšanas</w:t>
      </w:r>
      <w:r w:rsidRPr="001D0147">
        <w:t xml:space="preserve"> </w:t>
      </w:r>
      <w:r>
        <w:t xml:space="preserve">bija atbrīvojies finansējums </w:t>
      </w:r>
      <w:r w:rsidRPr="001D0147">
        <w:t>20859,78</w:t>
      </w:r>
      <w:r>
        <w:t xml:space="preserve"> </w:t>
      </w:r>
      <w:proofErr w:type="spellStart"/>
      <w:r w:rsidRPr="003348D8">
        <w:rPr>
          <w:i/>
        </w:rPr>
        <w:t>euro</w:t>
      </w:r>
      <w:proofErr w:type="spellEnd"/>
      <w:r w:rsidRPr="001D0147">
        <w:t xml:space="preserve"> apmērā</w:t>
      </w:r>
      <w:r>
        <w:t xml:space="preserve">, kas </w:t>
      </w:r>
      <w:r w:rsidRPr="001D0147">
        <w:t xml:space="preserve">ar </w:t>
      </w:r>
      <w:r>
        <w:t>SIF</w:t>
      </w:r>
      <w:r w:rsidRPr="001D0147">
        <w:t xml:space="preserve"> padomes lēmumu tika sadalīts vienlīdzīgi piecu rezerves sarakstā iekļauto projektu </w:t>
      </w:r>
      <w:r>
        <w:t xml:space="preserve">daļējam </w:t>
      </w:r>
      <w:r w:rsidRPr="001D0147">
        <w:t xml:space="preserve">atbalstam, precizējot šajos projektos plānoto attiecināmo izmaksu summu atbilstoši saīsinātajam projekta īstenošanas periodam (5 mēneši) un projekta apstiprināšanai izvirzītajiem nosacījumiem. </w:t>
      </w:r>
    </w:p>
    <w:p w14:paraId="45FC31EB" w14:textId="77777777" w:rsidR="00E70F2E" w:rsidRDefault="00E70F2E" w:rsidP="001F3E3A">
      <w:pPr>
        <w:ind w:firstLine="426"/>
        <w:jc w:val="both"/>
      </w:pPr>
    </w:p>
    <w:p w14:paraId="3A9C9022" w14:textId="3CEEA936" w:rsidR="001F3E3A" w:rsidRPr="001D0147" w:rsidRDefault="001F3E3A" w:rsidP="001F3E3A">
      <w:pPr>
        <w:ind w:firstLine="426"/>
        <w:jc w:val="both"/>
      </w:pPr>
      <w:r>
        <w:t xml:space="preserve">2018.gadā pēc atbalstīto projektu budžetu precizēšanas rezultātā un no projekta īstenošanas darbības virziena “NVO darbības stiprināšana” </w:t>
      </w:r>
      <w:proofErr w:type="spellStart"/>
      <w:r>
        <w:t>mikroprojektu</w:t>
      </w:r>
      <w:proofErr w:type="spellEnd"/>
      <w:r>
        <w:t xml:space="preserve"> grupā atsakoties biedrībai </w:t>
      </w:r>
      <w:r w:rsidRPr="00797A33">
        <w:t>“Sociālās Inovācijas Centrs”</w:t>
      </w:r>
      <w:r>
        <w:t xml:space="preserve"> (projekta iesniegums Nr.</w:t>
      </w:r>
      <w:r w:rsidRPr="00797A33">
        <w:t>2018.LV/NVOF/DAP/MIC/014</w:t>
      </w:r>
      <w:r>
        <w:t xml:space="preserve">), darbības virziena “NVO darbības stiprināšana” </w:t>
      </w:r>
      <w:proofErr w:type="spellStart"/>
      <w:r>
        <w:t>makroprojektu</w:t>
      </w:r>
      <w:proofErr w:type="spellEnd"/>
      <w:r>
        <w:t xml:space="preserve"> grupā daļēju atbalstu 7830,43 </w:t>
      </w:r>
      <w:proofErr w:type="spellStart"/>
      <w:r>
        <w:rPr>
          <w:i/>
        </w:rPr>
        <w:t>euro</w:t>
      </w:r>
      <w:proofErr w:type="spellEnd"/>
      <w:r>
        <w:t xml:space="preserve"> apmērā ieguva rezerves sarakstā iekļautais n</w:t>
      </w:r>
      <w:r w:rsidRPr="005A0941">
        <w:t>odibinājum</w:t>
      </w:r>
      <w:r>
        <w:t>a</w:t>
      </w:r>
      <w:r w:rsidRPr="005A0941">
        <w:t xml:space="preserve"> “Fonds Mammām un Tētiem”</w:t>
      </w:r>
      <w:r>
        <w:t xml:space="preserve"> projekts (Nr.</w:t>
      </w:r>
      <w:r w:rsidRPr="00797A33">
        <w:t>2018.LV/NVOF/DAP/MAC/040/32</w:t>
      </w:r>
      <w:r>
        <w:t xml:space="preserve">). Jāatzīmē, ka </w:t>
      </w:r>
      <w:proofErr w:type="spellStart"/>
      <w:r>
        <w:t>mikroprojektu</w:t>
      </w:r>
      <w:proofErr w:type="spellEnd"/>
      <w:r>
        <w:t xml:space="preserve"> grupā visi kvalitātes vērtēšanā sekmīgi novērtētie projekti bija saņēmuši programmas atbalstu un kopumā sekmīgajiem un apstiprinātajiem darbības virziena “NVO darbības stiprināšana” </w:t>
      </w:r>
      <w:proofErr w:type="spellStart"/>
      <w:r>
        <w:t>mikroprojektiem</w:t>
      </w:r>
      <w:proofErr w:type="spellEnd"/>
      <w:r>
        <w:t xml:space="preserve"> sākotnēji plānotais programmas finansējums netika izmantots pilnā apmērā.</w:t>
      </w:r>
    </w:p>
    <w:p w14:paraId="6279AAC6" w14:textId="46506FB6" w:rsidR="001A6B8C" w:rsidRDefault="001A6B8C" w:rsidP="00964AEA">
      <w:pPr>
        <w:ind w:firstLine="426"/>
        <w:jc w:val="both"/>
      </w:pPr>
    </w:p>
    <w:p w14:paraId="3043BF4D" w14:textId="77777777" w:rsidR="008F5F00" w:rsidRDefault="008F5F00">
      <w:pPr>
        <w:spacing w:after="200" w:line="276" w:lineRule="auto"/>
        <w:rPr>
          <w:b/>
        </w:rPr>
      </w:pPr>
      <w:r>
        <w:rPr>
          <w:b/>
        </w:rPr>
        <w:br w:type="page"/>
      </w:r>
    </w:p>
    <w:p w14:paraId="551A16F1" w14:textId="13F4C55A" w:rsidR="005F62D8" w:rsidRDefault="005F62D8" w:rsidP="008F5F00">
      <w:pPr>
        <w:spacing w:after="120"/>
        <w:ind w:firstLine="425"/>
        <w:jc w:val="both"/>
      </w:pPr>
      <w:r w:rsidRPr="00E75B25">
        <w:rPr>
          <w:b/>
        </w:rPr>
        <w:lastRenderedPageBreak/>
        <w:t>Programmas konkursa rezultātā noslēgto līgumu skaits un to plānotās attiecināmās izmaksas dalījumā pa darbības virzieniem</w:t>
      </w:r>
      <w:r>
        <w:t>:</w:t>
      </w:r>
    </w:p>
    <w:tbl>
      <w:tblPr>
        <w:tblStyle w:val="LightShading-Accent1"/>
        <w:tblW w:w="9554" w:type="dxa"/>
        <w:tblBorders>
          <w:top w:val="none" w:sz="0" w:space="0" w:color="auto"/>
          <w:bottom w:val="none" w:sz="0" w:space="0" w:color="auto"/>
        </w:tblBorders>
        <w:tblLook w:val="04A0" w:firstRow="1" w:lastRow="0" w:firstColumn="1" w:lastColumn="0" w:noHBand="0" w:noVBand="1"/>
      </w:tblPr>
      <w:tblGrid>
        <w:gridCol w:w="1433"/>
        <w:gridCol w:w="1231"/>
        <w:gridCol w:w="1476"/>
        <w:gridCol w:w="1231"/>
        <w:gridCol w:w="1476"/>
        <w:gridCol w:w="1231"/>
        <w:gridCol w:w="1476"/>
      </w:tblGrid>
      <w:tr w:rsidR="005F62D8" w:rsidRPr="001D0147" w14:paraId="137AE311" w14:textId="77777777" w:rsidTr="000500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3" w:type="dxa"/>
          </w:tcPr>
          <w:p w14:paraId="171AA7FD" w14:textId="77777777" w:rsidR="005F62D8" w:rsidRPr="00F678BA" w:rsidRDefault="005F62D8" w:rsidP="00F678BA">
            <w:pPr>
              <w:jc w:val="center"/>
              <w:rPr>
                <w:sz w:val="22"/>
                <w:szCs w:val="22"/>
              </w:rPr>
            </w:pPr>
          </w:p>
        </w:tc>
        <w:tc>
          <w:tcPr>
            <w:tcW w:w="2707" w:type="dxa"/>
            <w:gridSpan w:val="2"/>
            <w:vAlign w:val="center"/>
          </w:tcPr>
          <w:p w14:paraId="74AB4490" w14:textId="77777777" w:rsidR="005F62D8" w:rsidRPr="00F678BA" w:rsidRDefault="005F62D8" w:rsidP="00F678BA">
            <w:pPr>
              <w:jc w:val="center"/>
              <w:cnfStyle w:val="100000000000" w:firstRow="1" w:lastRow="0" w:firstColumn="0" w:lastColumn="0" w:oddVBand="0" w:evenVBand="0" w:oddHBand="0" w:evenHBand="0" w:firstRowFirstColumn="0" w:firstRowLastColumn="0" w:lastRowFirstColumn="0" w:lastRowLastColumn="0"/>
              <w:rPr>
                <w:sz w:val="22"/>
                <w:szCs w:val="22"/>
              </w:rPr>
            </w:pPr>
            <w:r w:rsidRPr="00F678BA">
              <w:rPr>
                <w:sz w:val="22"/>
                <w:szCs w:val="22"/>
              </w:rPr>
              <w:t>2016.gads</w:t>
            </w:r>
          </w:p>
        </w:tc>
        <w:tc>
          <w:tcPr>
            <w:tcW w:w="2707" w:type="dxa"/>
            <w:gridSpan w:val="2"/>
            <w:vAlign w:val="center"/>
          </w:tcPr>
          <w:p w14:paraId="6972363B" w14:textId="77777777" w:rsidR="005F62D8" w:rsidRPr="00F678BA" w:rsidRDefault="005F62D8" w:rsidP="00F678BA">
            <w:pPr>
              <w:jc w:val="center"/>
              <w:cnfStyle w:val="100000000000" w:firstRow="1" w:lastRow="0" w:firstColumn="0" w:lastColumn="0" w:oddVBand="0" w:evenVBand="0" w:oddHBand="0" w:evenHBand="0" w:firstRowFirstColumn="0" w:firstRowLastColumn="0" w:lastRowFirstColumn="0" w:lastRowLastColumn="0"/>
              <w:rPr>
                <w:sz w:val="22"/>
                <w:szCs w:val="22"/>
              </w:rPr>
            </w:pPr>
            <w:r w:rsidRPr="00F678BA">
              <w:rPr>
                <w:sz w:val="22"/>
                <w:szCs w:val="22"/>
              </w:rPr>
              <w:t>2017.gads</w:t>
            </w:r>
          </w:p>
        </w:tc>
        <w:tc>
          <w:tcPr>
            <w:tcW w:w="2707" w:type="dxa"/>
            <w:gridSpan w:val="2"/>
            <w:vAlign w:val="center"/>
          </w:tcPr>
          <w:p w14:paraId="5D976141" w14:textId="77777777" w:rsidR="005F62D8" w:rsidRPr="00F678BA" w:rsidRDefault="005F62D8" w:rsidP="00F678BA">
            <w:pPr>
              <w:jc w:val="center"/>
              <w:cnfStyle w:val="100000000000" w:firstRow="1" w:lastRow="0" w:firstColumn="0" w:lastColumn="0" w:oddVBand="0" w:evenVBand="0" w:oddHBand="0" w:evenHBand="0" w:firstRowFirstColumn="0" w:firstRowLastColumn="0" w:lastRowFirstColumn="0" w:lastRowLastColumn="0"/>
              <w:rPr>
                <w:sz w:val="22"/>
                <w:szCs w:val="22"/>
              </w:rPr>
            </w:pPr>
            <w:r w:rsidRPr="00F678BA">
              <w:rPr>
                <w:sz w:val="22"/>
                <w:szCs w:val="22"/>
              </w:rPr>
              <w:t>2018.gads</w:t>
            </w:r>
          </w:p>
        </w:tc>
      </w:tr>
      <w:tr w:rsidR="005F62D8" w:rsidRPr="00602289" w14:paraId="48A34C07" w14:textId="77777777" w:rsidTr="000500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3" w:type="dxa"/>
          </w:tcPr>
          <w:p w14:paraId="6C65BE97" w14:textId="77777777" w:rsidR="005F62D8" w:rsidRPr="00F678BA" w:rsidRDefault="005F62D8" w:rsidP="00F678BA">
            <w:pPr>
              <w:jc w:val="center"/>
              <w:rPr>
                <w:sz w:val="22"/>
                <w:szCs w:val="22"/>
              </w:rPr>
            </w:pPr>
            <w:r w:rsidRPr="00F678BA">
              <w:rPr>
                <w:sz w:val="22"/>
                <w:szCs w:val="22"/>
              </w:rPr>
              <w:t>Darbības virziens</w:t>
            </w:r>
          </w:p>
        </w:tc>
        <w:tc>
          <w:tcPr>
            <w:tcW w:w="1231" w:type="dxa"/>
          </w:tcPr>
          <w:p w14:paraId="164DA8A2" w14:textId="77777777" w:rsidR="005F62D8" w:rsidRPr="00F678BA" w:rsidRDefault="005F62D8" w:rsidP="00F678BA">
            <w:pPr>
              <w:jc w:val="center"/>
              <w:cnfStyle w:val="000000100000" w:firstRow="0" w:lastRow="0" w:firstColumn="0" w:lastColumn="0" w:oddVBand="0" w:evenVBand="0" w:oddHBand="1" w:evenHBand="0" w:firstRowFirstColumn="0" w:firstRowLastColumn="0" w:lastRowFirstColumn="0" w:lastRowLastColumn="0"/>
              <w:rPr>
                <w:sz w:val="22"/>
                <w:szCs w:val="22"/>
              </w:rPr>
            </w:pPr>
            <w:r w:rsidRPr="00F678BA">
              <w:rPr>
                <w:sz w:val="22"/>
                <w:szCs w:val="22"/>
              </w:rPr>
              <w:t>Atbalstīti projekti</w:t>
            </w:r>
          </w:p>
        </w:tc>
        <w:tc>
          <w:tcPr>
            <w:tcW w:w="1476" w:type="dxa"/>
          </w:tcPr>
          <w:p w14:paraId="3C4B1968" w14:textId="77777777" w:rsidR="005F62D8" w:rsidRPr="00F678BA" w:rsidRDefault="005F62D8" w:rsidP="00F678BA">
            <w:pPr>
              <w:jc w:val="center"/>
              <w:cnfStyle w:val="000000100000" w:firstRow="0" w:lastRow="0" w:firstColumn="0" w:lastColumn="0" w:oddVBand="0" w:evenVBand="0" w:oddHBand="1" w:evenHBand="0" w:firstRowFirstColumn="0" w:firstRowLastColumn="0" w:lastRowFirstColumn="0" w:lastRowLastColumn="0"/>
              <w:rPr>
                <w:sz w:val="22"/>
                <w:szCs w:val="22"/>
              </w:rPr>
            </w:pPr>
            <w:r w:rsidRPr="00F678BA">
              <w:rPr>
                <w:sz w:val="22"/>
                <w:szCs w:val="22"/>
              </w:rPr>
              <w:t>Pieprasītais finansējums</w:t>
            </w:r>
          </w:p>
        </w:tc>
        <w:tc>
          <w:tcPr>
            <w:tcW w:w="1231" w:type="dxa"/>
          </w:tcPr>
          <w:p w14:paraId="281A7A5B" w14:textId="77777777" w:rsidR="005F62D8" w:rsidRPr="00F678BA" w:rsidRDefault="005F62D8" w:rsidP="00F678BA">
            <w:pPr>
              <w:jc w:val="center"/>
              <w:cnfStyle w:val="000000100000" w:firstRow="0" w:lastRow="0" w:firstColumn="0" w:lastColumn="0" w:oddVBand="0" w:evenVBand="0" w:oddHBand="1" w:evenHBand="0" w:firstRowFirstColumn="0" w:firstRowLastColumn="0" w:lastRowFirstColumn="0" w:lastRowLastColumn="0"/>
              <w:rPr>
                <w:sz w:val="22"/>
                <w:szCs w:val="22"/>
              </w:rPr>
            </w:pPr>
            <w:r w:rsidRPr="00F678BA">
              <w:rPr>
                <w:sz w:val="22"/>
                <w:szCs w:val="22"/>
              </w:rPr>
              <w:t>Atbalstīti projekti</w:t>
            </w:r>
          </w:p>
        </w:tc>
        <w:tc>
          <w:tcPr>
            <w:tcW w:w="1476" w:type="dxa"/>
          </w:tcPr>
          <w:p w14:paraId="1AD4CB27" w14:textId="77777777" w:rsidR="005F62D8" w:rsidRPr="00F678BA" w:rsidRDefault="005F62D8" w:rsidP="00F678BA">
            <w:pPr>
              <w:jc w:val="center"/>
              <w:cnfStyle w:val="000000100000" w:firstRow="0" w:lastRow="0" w:firstColumn="0" w:lastColumn="0" w:oddVBand="0" w:evenVBand="0" w:oddHBand="1" w:evenHBand="0" w:firstRowFirstColumn="0" w:firstRowLastColumn="0" w:lastRowFirstColumn="0" w:lastRowLastColumn="0"/>
              <w:rPr>
                <w:sz w:val="22"/>
                <w:szCs w:val="22"/>
              </w:rPr>
            </w:pPr>
            <w:r w:rsidRPr="00F678BA">
              <w:rPr>
                <w:sz w:val="22"/>
                <w:szCs w:val="22"/>
              </w:rPr>
              <w:t>Pieprasītais finansējums</w:t>
            </w:r>
          </w:p>
        </w:tc>
        <w:tc>
          <w:tcPr>
            <w:tcW w:w="1231" w:type="dxa"/>
          </w:tcPr>
          <w:p w14:paraId="708265B1" w14:textId="77777777" w:rsidR="005F62D8" w:rsidRPr="00F678BA" w:rsidRDefault="005F62D8" w:rsidP="00F678BA">
            <w:pPr>
              <w:jc w:val="center"/>
              <w:cnfStyle w:val="000000100000" w:firstRow="0" w:lastRow="0" w:firstColumn="0" w:lastColumn="0" w:oddVBand="0" w:evenVBand="0" w:oddHBand="1" w:evenHBand="0" w:firstRowFirstColumn="0" w:firstRowLastColumn="0" w:lastRowFirstColumn="0" w:lastRowLastColumn="0"/>
              <w:rPr>
                <w:sz w:val="22"/>
                <w:szCs w:val="22"/>
              </w:rPr>
            </w:pPr>
            <w:r w:rsidRPr="00F678BA">
              <w:rPr>
                <w:sz w:val="22"/>
                <w:szCs w:val="22"/>
              </w:rPr>
              <w:t>Atbalstīti projekti</w:t>
            </w:r>
          </w:p>
        </w:tc>
        <w:tc>
          <w:tcPr>
            <w:tcW w:w="1476" w:type="dxa"/>
          </w:tcPr>
          <w:p w14:paraId="55841EED" w14:textId="77777777" w:rsidR="005F62D8" w:rsidRPr="00F678BA" w:rsidRDefault="005F62D8" w:rsidP="00F678BA">
            <w:pPr>
              <w:jc w:val="center"/>
              <w:cnfStyle w:val="000000100000" w:firstRow="0" w:lastRow="0" w:firstColumn="0" w:lastColumn="0" w:oddVBand="0" w:evenVBand="0" w:oddHBand="1" w:evenHBand="0" w:firstRowFirstColumn="0" w:firstRowLastColumn="0" w:lastRowFirstColumn="0" w:lastRowLastColumn="0"/>
              <w:rPr>
                <w:sz w:val="22"/>
                <w:szCs w:val="22"/>
              </w:rPr>
            </w:pPr>
            <w:r w:rsidRPr="00F678BA">
              <w:rPr>
                <w:sz w:val="22"/>
                <w:szCs w:val="22"/>
              </w:rPr>
              <w:t>Pieprasītais finansējums</w:t>
            </w:r>
          </w:p>
        </w:tc>
      </w:tr>
      <w:tr w:rsidR="005F62D8" w:rsidRPr="001D0147" w14:paraId="5E4CC98E" w14:textId="77777777" w:rsidTr="000500BE">
        <w:tc>
          <w:tcPr>
            <w:cnfStyle w:val="001000000000" w:firstRow="0" w:lastRow="0" w:firstColumn="1" w:lastColumn="0" w:oddVBand="0" w:evenVBand="0" w:oddHBand="0" w:evenHBand="0" w:firstRowFirstColumn="0" w:firstRowLastColumn="0" w:lastRowFirstColumn="0" w:lastRowLastColumn="0"/>
            <w:tcW w:w="1433" w:type="dxa"/>
          </w:tcPr>
          <w:p w14:paraId="3BA891E5" w14:textId="77777777" w:rsidR="005F62D8" w:rsidRPr="00F678BA" w:rsidRDefault="005F62D8" w:rsidP="00F678BA">
            <w:pPr>
              <w:jc w:val="center"/>
              <w:rPr>
                <w:sz w:val="22"/>
                <w:szCs w:val="22"/>
              </w:rPr>
            </w:pPr>
            <w:r w:rsidRPr="00F678BA">
              <w:rPr>
                <w:sz w:val="22"/>
                <w:szCs w:val="22"/>
              </w:rPr>
              <w:t>NVO darbības stiprināšana, t.sk.</w:t>
            </w:r>
          </w:p>
          <w:p w14:paraId="4CF1C081" w14:textId="64E779B2" w:rsidR="005F62D8" w:rsidRPr="00F678BA" w:rsidRDefault="000500BE" w:rsidP="00F678BA">
            <w:pPr>
              <w:spacing w:before="20"/>
              <w:jc w:val="center"/>
              <w:rPr>
                <w:sz w:val="22"/>
                <w:szCs w:val="22"/>
              </w:rPr>
            </w:pPr>
            <w:r w:rsidRPr="00F678BA">
              <w:rPr>
                <w:sz w:val="22"/>
                <w:szCs w:val="22"/>
              </w:rPr>
              <w:t>m</w:t>
            </w:r>
            <w:r w:rsidR="005F62D8" w:rsidRPr="00F678BA">
              <w:rPr>
                <w:sz w:val="22"/>
                <w:szCs w:val="22"/>
              </w:rPr>
              <w:t>ikro</w:t>
            </w:r>
          </w:p>
          <w:p w14:paraId="7172E52F" w14:textId="58443EB7" w:rsidR="005F62D8" w:rsidRPr="00F678BA" w:rsidRDefault="000500BE" w:rsidP="00F678BA">
            <w:pPr>
              <w:spacing w:before="20"/>
              <w:jc w:val="center"/>
              <w:rPr>
                <w:sz w:val="22"/>
                <w:szCs w:val="22"/>
              </w:rPr>
            </w:pPr>
            <w:r w:rsidRPr="00F678BA">
              <w:rPr>
                <w:sz w:val="22"/>
                <w:szCs w:val="22"/>
              </w:rPr>
              <w:t>m</w:t>
            </w:r>
            <w:r w:rsidR="005F62D8" w:rsidRPr="00F678BA">
              <w:rPr>
                <w:sz w:val="22"/>
                <w:szCs w:val="22"/>
              </w:rPr>
              <w:t>akro</w:t>
            </w:r>
          </w:p>
        </w:tc>
        <w:tc>
          <w:tcPr>
            <w:tcW w:w="1231" w:type="dxa"/>
          </w:tcPr>
          <w:p w14:paraId="5FCF317C" w14:textId="77777777" w:rsidR="005F62D8" w:rsidRPr="00F678BA" w:rsidRDefault="005F62D8" w:rsidP="00F678BA">
            <w:pPr>
              <w:jc w:val="center"/>
              <w:cnfStyle w:val="000000000000" w:firstRow="0" w:lastRow="0" w:firstColumn="0" w:lastColumn="0" w:oddVBand="0" w:evenVBand="0" w:oddHBand="0" w:evenHBand="0" w:firstRowFirstColumn="0" w:firstRowLastColumn="0" w:lastRowFirstColumn="0" w:lastRowLastColumn="0"/>
              <w:rPr>
                <w:sz w:val="22"/>
                <w:szCs w:val="22"/>
              </w:rPr>
            </w:pPr>
          </w:p>
          <w:p w14:paraId="2AAA542A" w14:textId="77777777" w:rsidR="005F62D8" w:rsidRPr="00F678BA" w:rsidRDefault="005F62D8" w:rsidP="00F678BA">
            <w:pPr>
              <w:jc w:val="center"/>
              <w:cnfStyle w:val="000000000000" w:firstRow="0" w:lastRow="0" w:firstColumn="0" w:lastColumn="0" w:oddVBand="0" w:evenVBand="0" w:oddHBand="0" w:evenHBand="0" w:firstRowFirstColumn="0" w:firstRowLastColumn="0" w:lastRowFirstColumn="0" w:lastRowLastColumn="0"/>
              <w:rPr>
                <w:sz w:val="22"/>
                <w:szCs w:val="22"/>
              </w:rPr>
            </w:pPr>
          </w:p>
          <w:p w14:paraId="636B9B3C" w14:textId="77777777" w:rsidR="005F62D8" w:rsidRPr="00F678BA" w:rsidRDefault="005F62D8" w:rsidP="00F678BA">
            <w:pPr>
              <w:jc w:val="center"/>
              <w:cnfStyle w:val="000000000000" w:firstRow="0" w:lastRow="0" w:firstColumn="0" w:lastColumn="0" w:oddVBand="0" w:evenVBand="0" w:oddHBand="0" w:evenHBand="0" w:firstRowFirstColumn="0" w:firstRowLastColumn="0" w:lastRowFirstColumn="0" w:lastRowLastColumn="0"/>
              <w:rPr>
                <w:sz w:val="22"/>
                <w:szCs w:val="22"/>
              </w:rPr>
            </w:pPr>
          </w:p>
          <w:p w14:paraId="322F2DAE" w14:textId="77777777" w:rsidR="005F62D8" w:rsidRPr="00F678BA" w:rsidRDefault="005F62D8" w:rsidP="00F678BA">
            <w:pPr>
              <w:spacing w:before="200"/>
              <w:jc w:val="center"/>
              <w:cnfStyle w:val="000000000000" w:firstRow="0" w:lastRow="0" w:firstColumn="0" w:lastColumn="0" w:oddVBand="0" w:evenVBand="0" w:oddHBand="0" w:evenHBand="0" w:firstRowFirstColumn="0" w:firstRowLastColumn="0" w:lastRowFirstColumn="0" w:lastRowLastColumn="0"/>
              <w:rPr>
                <w:sz w:val="22"/>
                <w:szCs w:val="22"/>
              </w:rPr>
            </w:pPr>
            <w:r w:rsidRPr="00F678BA">
              <w:rPr>
                <w:sz w:val="22"/>
                <w:szCs w:val="22"/>
              </w:rPr>
              <w:t>14</w:t>
            </w:r>
          </w:p>
          <w:p w14:paraId="56F840BB" w14:textId="77777777" w:rsidR="005F62D8" w:rsidRPr="00F678BA" w:rsidRDefault="005F62D8" w:rsidP="00F678BA">
            <w:pPr>
              <w:jc w:val="center"/>
              <w:cnfStyle w:val="000000000000" w:firstRow="0" w:lastRow="0" w:firstColumn="0" w:lastColumn="0" w:oddVBand="0" w:evenVBand="0" w:oddHBand="0" w:evenHBand="0" w:firstRowFirstColumn="0" w:firstRowLastColumn="0" w:lastRowFirstColumn="0" w:lastRowLastColumn="0"/>
              <w:rPr>
                <w:sz w:val="22"/>
                <w:szCs w:val="22"/>
              </w:rPr>
            </w:pPr>
            <w:r w:rsidRPr="00F678BA">
              <w:rPr>
                <w:sz w:val="22"/>
                <w:szCs w:val="22"/>
              </w:rPr>
              <w:t>21</w:t>
            </w:r>
          </w:p>
        </w:tc>
        <w:tc>
          <w:tcPr>
            <w:tcW w:w="1476" w:type="dxa"/>
          </w:tcPr>
          <w:p w14:paraId="0CD81B95" w14:textId="77777777" w:rsidR="005F62D8" w:rsidRPr="00F678BA" w:rsidRDefault="005F62D8" w:rsidP="00F678BA">
            <w:pPr>
              <w:jc w:val="center"/>
              <w:cnfStyle w:val="000000000000" w:firstRow="0" w:lastRow="0" w:firstColumn="0" w:lastColumn="0" w:oddVBand="0" w:evenVBand="0" w:oddHBand="0" w:evenHBand="0" w:firstRowFirstColumn="0" w:firstRowLastColumn="0" w:lastRowFirstColumn="0" w:lastRowLastColumn="0"/>
              <w:rPr>
                <w:sz w:val="22"/>
                <w:szCs w:val="22"/>
              </w:rPr>
            </w:pPr>
          </w:p>
          <w:p w14:paraId="59A6C7D8" w14:textId="77777777" w:rsidR="005F62D8" w:rsidRPr="00F678BA" w:rsidRDefault="005F62D8" w:rsidP="00F678BA">
            <w:pPr>
              <w:jc w:val="center"/>
              <w:cnfStyle w:val="000000000000" w:firstRow="0" w:lastRow="0" w:firstColumn="0" w:lastColumn="0" w:oddVBand="0" w:evenVBand="0" w:oddHBand="0" w:evenHBand="0" w:firstRowFirstColumn="0" w:firstRowLastColumn="0" w:lastRowFirstColumn="0" w:lastRowLastColumn="0"/>
              <w:rPr>
                <w:sz w:val="22"/>
                <w:szCs w:val="22"/>
              </w:rPr>
            </w:pPr>
          </w:p>
          <w:p w14:paraId="6E4D8375" w14:textId="77777777" w:rsidR="005F62D8" w:rsidRPr="00F678BA" w:rsidRDefault="005F62D8" w:rsidP="00F678BA">
            <w:pPr>
              <w:jc w:val="center"/>
              <w:cnfStyle w:val="000000000000" w:firstRow="0" w:lastRow="0" w:firstColumn="0" w:lastColumn="0" w:oddVBand="0" w:evenVBand="0" w:oddHBand="0" w:evenHBand="0" w:firstRowFirstColumn="0" w:firstRowLastColumn="0" w:lastRowFirstColumn="0" w:lastRowLastColumn="0"/>
              <w:rPr>
                <w:sz w:val="22"/>
                <w:szCs w:val="22"/>
              </w:rPr>
            </w:pPr>
          </w:p>
          <w:p w14:paraId="2EB8FF1D" w14:textId="507AE3DF" w:rsidR="005F62D8" w:rsidRPr="00F678BA" w:rsidRDefault="00EB376A" w:rsidP="00F678BA">
            <w:pPr>
              <w:spacing w:before="200"/>
              <w:jc w:val="center"/>
              <w:cnfStyle w:val="000000000000" w:firstRow="0" w:lastRow="0" w:firstColumn="0" w:lastColumn="0" w:oddVBand="0" w:evenVBand="0" w:oddHBand="0" w:evenHBand="0" w:firstRowFirstColumn="0" w:firstRowLastColumn="0" w:lastRowFirstColumn="0" w:lastRowLastColumn="0"/>
              <w:rPr>
                <w:sz w:val="22"/>
                <w:szCs w:val="22"/>
              </w:rPr>
            </w:pPr>
            <w:r w:rsidRPr="00F678BA">
              <w:rPr>
                <w:sz w:val="22"/>
                <w:szCs w:val="22"/>
              </w:rPr>
              <w:t>66 134,86</w:t>
            </w:r>
          </w:p>
          <w:p w14:paraId="0A1FCCB0" w14:textId="74073123" w:rsidR="005F62D8" w:rsidRPr="00F678BA" w:rsidRDefault="00EB376A" w:rsidP="00F678BA">
            <w:pPr>
              <w:jc w:val="center"/>
              <w:cnfStyle w:val="000000000000" w:firstRow="0" w:lastRow="0" w:firstColumn="0" w:lastColumn="0" w:oddVBand="0" w:evenVBand="0" w:oddHBand="0" w:evenHBand="0" w:firstRowFirstColumn="0" w:firstRowLastColumn="0" w:lastRowFirstColumn="0" w:lastRowLastColumn="0"/>
              <w:rPr>
                <w:sz w:val="22"/>
                <w:szCs w:val="22"/>
              </w:rPr>
            </w:pPr>
            <w:r w:rsidRPr="00F678BA">
              <w:rPr>
                <w:sz w:val="22"/>
                <w:szCs w:val="22"/>
              </w:rPr>
              <w:t>178 325,88</w:t>
            </w:r>
          </w:p>
        </w:tc>
        <w:tc>
          <w:tcPr>
            <w:tcW w:w="1231" w:type="dxa"/>
          </w:tcPr>
          <w:p w14:paraId="00FC248E" w14:textId="77777777" w:rsidR="005F62D8" w:rsidRPr="00F678BA" w:rsidRDefault="005F62D8" w:rsidP="00F678BA">
            <w:pPr>
              <w:jc w:val="center"/>
              <w:cnfStyle w:val="000000000000" w:firstRow="0" w:lastRow="0" w:firstColumn="0" w:lastColumn="0" w:oddVBand="0" w:evenVBand="0" w:oddHBand="0" w:evenHBand="0" w:firstRowFirstColumn="0" w:firstRowLastColumn="0" w:lastRowFirstColumn="0" w:lastRowLastColumn="0"/>
              <w:rPr>
                <w:sz w:val="22"/>
                <w:szCs w:val="22"/>
              </w:rPr>
            </w:pPr>
          </w:p>
          <w:p w14:paraId="6412F9EE" w14:textId="77777777" w:rsidR="005F62D8" w:rsidRPr="00F678BA" w:rsidRDefault="005F62D8" w:rsidP="00F678BA">
            <w:pPr>
              <w:jc w:val="center"/>
              <w:cnfStyle w:val="000000000000" w:firstRow="0" w:lastRow="0" w:firstColumn="0" w:lastColumn="0" w:oddVBand="0" w:evenVBand="0" w:oddHBand="0" w:evenHBand="0" w:firstRowFirstColumn="0" w:firstRowLastColumn="0" w:lastRowFirstColumn="0" w:lastRowLastColumn="0"/>
              <w:rPr>
                <w:sz w:val="22"/>
                <w:szCs w:val="22"/>
              </w:rPr>
            </w:pPr>
          </w:p>
          <w:p w14:paraId="470B0EF5" w14:textId="77777777" w:rsidR="005F62D8" w:rsidRPr="00F678BA" w:rsidRDefault="005F62D8" w:rsidP="00F678BA">
            <w:pPr>
              <w:jc w:val="center"/>
              <w:cnfStyle w:val="000000000000" w:firstRow="0" w:lastRow="0" w:firstColumn="0" w:lastColumn="0" w:oddVBand="0" w:evenVBand="0" w:oddHBand="0" w:evenHBand="0" w:firstRowFirstColumn="0" w:firstRowLastColumn="0" w:lastRowFirstColumn="0" w:lastRowLastColumn="0"/>
              <w:rPr>
                <w:sz w:val="22"/>
                <w:szCs w:val="22"/>
              </w:rPr>
            </w:pPr>
          </w:p>
          <w:p w14:paraId="0E4996BD" w14:textId="452B808B" w:rsidR="005F62D8" w:rsidRPr="00F678BA" w:rsidRDefault="00C10F6F" w:rsidP="00F678BA">
            <w:pPr>
              <w:spacing w:before="200"/>
              <w:jc w:val="center"/>
              <w:cnfStyle w:val="000000000000" w:firstRow="0" w:lastRow="0" w:firstColumn="0" w:lastColumn="0" w:oddVBand="0" w:evenVBand="0" w:oddHBand="0" w:evenHBand="0" w:firstRowFirstColumn="0" w:firstRowLastColumn="0" w:lastRowFirstColumn="0" w:lastRowLastColumn="0"/>
              <w:rPr>
                <w:sz w:val="22"/>
                <w:szCs w:val="22"/>
              </w:rPr>
            </w:pPr>
            <w:r w:rsidRPr="00F678BA">
              <w:rPr>
                <w:sz w:val="22"/>
                <w:szCs w:val="22"/>
              </w:rPr>
              <w:t>6</w:t>
            </w:r>
          </w:p>
          <w:p w14:paraId="382879F2" w14:textId="16050E62" w:rsidR="005F62D8" w:rsidRPr="00F678BA" w:rsidRDefault="005F62D8" w:rsidP="00F678BA">
            <w:pPr>
              <w:jc w:val="center"/>
              <w:cnfStyle w:val="000000000000" w:firstRow="0" w:lastRow="0" w:firstColumn="0" w:lastColumn="0" w:oddVBand="0" w:evenVBand="0" w:oddHBand="0" w:evenHBand="0" w:firstRowFirstColumn="0" w:firstRowLastColumn="0" w:lastRowFirstColumn="0" w:lastRowLastColumn="0"/>
              <w:rPr>
                <w:sz w:val="22"/>
                <w:szCs w:val="22"/>
              </w:rPr>
            </w:pPr>
            <w:r w:rsidRPr="00F678BA">
              <w:rPr>
                <w:sz w:val="22"/>
                <w:szCs w:val="22"/>
              </w:rPr>
              <w:t>1</w:t>
            </w:r>
            <w:r w:rsidR="00C10F6F" w:rsidRPr="00F678BA">
              <w:rPr>
                <w:sz w:val="22"/>
                <w:szCs w:val="22"/>
              </w:rPr>
              <w:t>9</w:t>
            </w:r>
          </w:p>
        </w:tc>
        <w:tc>
          <w:tcPr>
            <w:tcW w:w="1476" w:type="dxa"/>
          </w:tcPr>
          <w:p w14:paraId="03DB15FB" w14:textId="77777777" w:rsidR="005F62D8" w:rsidRPr="00F678BA" w:rsidRDefault="005F62D8" w:rsidP="00F678BA">
            <w:pPr>
              <w:jc w:val="center"/>
              <w:cnfStyle w:val="000000000000" w:firstRow="0" w:lastRow="0" w:firstColumn="0" w:lastColumn="0" w:oddVBand="0" w:evenVBand="0" w:oddHBand="0" w:evenHBand="0" w:firstRowFirstColumn="0" w:firstRowLastColumn="0" w:lastRowFirstColumn="0" w:lastRowLastColumn="0"/>
              <w:rPr>
                <w:sz w:val="22"/>
                <w:szCs w:val="22"/>
              </w:rPr>
            </w:pPr>
          </w:p>
          <w:p w14:paraId="06E6E23A" w14:textId="77777777" w:rsidR="005F62D8" w:rsidRPr="00F678BA" w:rsidRDefault="005F62D8" w:rsidP="00F678BA">
            <w:pPr>
              <w:jc w:val="center"/>
              <w:cnfStyle w:val="000000000000" w:firstRow="0" w:lastRow="0" w:firstColumn="0" w:lastColumn="0" w:oddVBand="0" w:evenVBand="0" w:oddHBand="0" w:evenHBand="0" w:firstRowFirstColumn="0" w:firstRowLastColumn="0" w:lastRowFirstColumn="0" w:lastRowLastColumn="0"/>
              <w:rPr>
                <w:sz w:val="22"/>
                <w:szCs w:val="22"/>
              </w:rPr>
            </w:pPr>
          </w:p>
          <w:p w14:paraId="62818CB5" w14:textId="77777777" w:rsidR="005F62D8" w:rsidRPr="00F678BA" w:rsidRDefault="005F62D8" w:rsidP="00F678BA">
            <w:pPr>
              <w:jc w:val="center"/>
              <w:cnfStyle w:val="000000000000" w:firstRow="0" w:lastRow="0" w:firstColumn="0" w:lastColumn="0" w:oddVBand="0" w:evenVBand="0" w:oddHBand="0" w:evenHBand="0" w:firstRowFirstColumn="0" w:firstRowLastColumn="0" w:lastRowFirstColumn="0" w:lastRowLastColumn="0"/>
              <w:rPr>
                <w:sz w:val="22"/>
                <w:szCs w:val="22"/>
              </w:rPr>
            </w:pPr>
          </w:p>
          <w:p w14:paraId="1EFFDA17" w14:textId="72238E98" w:rsidR="005F62D8" w:rsidRPr="00F678BA" w:rsidRDefault="00C10F6F" w:rsidP="00F678BA">
            <w:pPr>
              <w:spacing w:before="200"/>
              <w:jc w:val="center"/>
              <w:cnfStyle w:val="000000000000" w:firstRow="0" w:lastRow="0" w:firstColumn="0" w:lastColumn="0" w:oddVBand="0" w:evenVBand="0" w:oddHBand="0" w:evenHBand="0" w:firstRowFirstColumn="0" w:firstRowLastColumn="0" w:lastRowFirstColumn="0" w:lastRowLastColumn="0"/>
              <w:rPr>
                <w:sz w:val="22"/>
                <w:szCs w:val="22"/>
              </w:rPr>
            </w:pPr>
            <w:r w:rsidRPr="00F678BA">
              <w:rPr>
                <w:sz w:val="22"/>
                <w:szCs w:val="22"/>
              </w:rPr>
              <w:t>37 563,85</w:t>
            </w:r>
          </w:p>
          <w:p w14:paraId="585E7221" w14:textId="54DC6530" w:rsidR="005F62D8" w:rsidRPr="00F678BA" w:rsidRDefault="00C10F6F" w:rsidP="00F678BA">
            <w:pPr>
              <w:jc w:val="center"/>
              <w:cnfStyle w:val="000000000000" w:firstRow="0" w:lastRow="0" w:firstColumn="0" w:lastColumn="0" w:oddVBand="0" w:evenVBand="0" w:oddHBand="0" w:evenHBand="0" w:firstRowFirstColumn="0" w:firstRowLastColumn="0" w:lastRowFirstColumn="0" w:lastRowLastColumn="0"/>
              <w:rPr>
                <w:sz w:val="22"/>
                <w:szCs w:val="22"/>
              </w:rPr>
            </w:pPr>
            <w:r w:rsidRPr="00F678BA">
              <w:rPr>
                <w:sz w:val="22"/>
                <w:szCs w:val="22"/>
              </w:rPr>
              <w:t>211 666,44</w:t>
            </w:r>
          </w:p>
        </w:tc>
        <w:tc>
          <w:tcPr>
            <w:tcW w:w="1231" w:type="dxa"/>
          </w:tcPr>
          <w:p w14:paraId="3A4D4AA8" w14:textId="77777777" w:rsidR="005F62D8" w:rsidRPr="00F678BA" w:rsidRDefault="005F62D8" w:rsidP="00F678BA">
            <w:pPr>
              <w:jc w:val="center"/>
              <w:cnfStyle w:val="000000000000" w:firstRow="0" w:lastRow="0" w:firstColumn="0" w:lastColumn="0" w:oddVBand="0" w:evenVBand="0" w:oddHBand="0" w:evenHBand="0" w:firstRowFirstColumn="0" w:firstRowLastColumn="0" w:lastRowFirstColumn="0" w:lastRowLastColumn="0"/>
              <w:rPr>
                <w:sz w:val="22"/>
                <w:szCs w:val="22"/>
              </w:rPr>
            </w:pPr>
          </w:p>
          <w:p w14:paraId="4235F3BC" w14:textId="77777777" w:rsidR="005F62D8" w:rsidRPr="00F678BA" w:rsidRDefault="005F62D8" w:rsidP="00F678BA">
            <w:pPr>
              <w:jc w:val="center"/>
              <w:cnfStyle w:val="000000000000" w:firstRow="0" w:lastRow="0" w:firstColumn="0" w:lastColumn="0" w:oddVBand="0" w:evenVBand="0" w:oddHBand="0" w:evenHBand="0" w:firstRowFirstColumn="0" w:firstRowLastColumn="0" w:lastRowFirstColumn="0" w:lastRowLastColumn="0"/>
              <w:rPr>
                <w:sz w:val="22"/>
                <w:szCs w:val="22"/>
              </w:rPr>
            </w:pPr>
          </w:p>
          <w:p w14:paraId="2AD451EF" w14:textId="77777777" w:rsidR="005F62D8" w:rsidRPr="00F678BA" w:rsidRDefault="005F62D8" w:rsidP="00F678BA">
            <w:pPr>
              <w:jc w:val="center"/>
              <w:cnfStyle w:val="000000000000" w:firstRow="0" w:lastRow="0" w:firstColumn="0" w:lastColumn="0" w:oddVBand="0" w:evenVBand="0" w:oddHBand="0" w:evenHBand="0" w:firstRowFirstColumn="0" w:firstRowLastColumn="0" w:lastRowFirstColumn="0" w:lastRowLastColumn="0"/>
              <w:rPr>
                <w:sz w:val="22"/>
                <w:szCs w:val="22"/>
              </w:rPr>
            </w:pPr>
          </w:p>
          <w:p w14:paraId="2E58011C" w14:textId="57243180" w:rsidR="005F62D8" w:rsidRPr="00F678BA" w:rsidRDefault="00C10F6F" w:rsidP="00F678BA">
            <w:pPr>
              <w:spacing w:before="200"/>
              <w:jc w:val="center"/>
              <w:cnfStyle w:val="000000000000" w:firstRow="0" w:lastRow="0" w:firstColumn="0" w:lastColumn="0" w:oddVBand="0" w:evenVBand="0" w:oddHBand="0" w:evenHBand="0" w:firstRowFirstColumn="0" w:firstRowLastColumn="0" w:lastRowFirstColumn="0" w:lastRowLastColumn="0"/>
              <w:rPr>
                <w:sz w:val="22"/>
                <w:szCs w:val="22"/>
              </w:rPr>
            </w:pPr>
            <w:r w:rsidRPr="00F678BA">
              <w:rPr>
                <w:sz w:val="22"/>
                <w:szCs w:val="22"/>
              </w:rPr>
              <w:t>7</w:t>
            </w:r>
          </w:p>
          <w:p w14:paraId="012F6D5C" w14:textId="0BCF7641" w:rsidR="005F62D8" w:rsidRPr="00F678BA" w:rsidRDefault="005F62D8" w:rsidP="00F678BA">
            <w:pPr>
              <w:jc w:val="center"/>
              <w:cnfStyle w:val="000000000000" w:firstRow="0" w:lastRow="0" w:firstColumn="0" w:lastColumn="0" w:oddVBand="0" w:evenVBand="0" w:oddHBand="0" w:evenHBand="0" w:firstRowFirstColumn="0" w:firstRowLastColumn="0" w:lastRowFirstColumn="0" w:lastRowLastColumn="0"/>
              <w:rPr>
                <w:sz w:val="22"/>
                <w:szCs w:val="22"/>
              </w:rPr>
            </w:pPr>
            <w:r w:rsidRPr="00F678BA">
              <w:rPr>
                <w:sz w:val="22"/>
                <w:szCs w:val="22"/>
              </w:rPr>
              <w:t>1</w:t>
            </w:r>
            <w:r w:rsidR="00C10F6F" w:rsidRPr="00F678BA">
              <w:rPr>
                <w:sz w:val="22"/>
                <w:szCs w:val="22"/>
              </w:rPr>
              <w:t>8</w:t>
            </w:r>
          </w:p>
        </w:tc>
        <w:tc>
          <w:tcPr>
            <w:tcW w:w="1476" w:type="dxa"/>
          </w:tcPr>
          <w:p w14:paraId="13832244" w14:textId="77777777" w:rsidR="005F62D8" w:rsidRPr="00F678BA" w:rsidRDefault="005F62D8" w:rsidP="00F678BA">
            <w:pPr>
              <w:jc w:val="center"/>
              <w:cnfStyle w:val="000000000000" w:firstRow="0" w:lastRow="0" w:firstColumn="0" w:lastColumn="0" w:oddVBand="0" w:evenVBand="0" w:oddHBand="0" w:evenHBand="0" w:firstRowFirstColumn="0" w:firstRowLastColumn="0" w:lastRowFirstColumn="0" w:lastRowLastColumn="0"/>
              <w:rPr>
                <w:sz w:val="22"/>
                <w:szCs w:val="22"/>
              </w:rPr>
            </w:pPr>
          </w:p>
          <w:p w14:paraId="28C634E4" w14:textId="77777777" w:rsidR="005F62D8" w:rsidRPr="00F678BA" w:rsidRDefault="005F62D8" w:rsidP="00F678BA">
            <w:pPr>
              <w:jc w:val="center"/>
              <w:cnfStyle w:val="000000000000" w:firstRow="0" w:lastRow="0" w:firstColumn="0" w:lastColumn="0" w:oddVBand="0" w:evenVBand="0" w:oddHBand="0" w:evenHBand="0" w:firstRowFirstColumn="0" w:firstRowLastColumn="0" w:lastRowFirstColumn="0" w:lastRowLastColumn="0"/>
              <w:rPr>
                <w:sz w:val="22"/>
                <w:szCs w:val="22"/>
              </w:rPr>
            </w:pPr>
          </w:p>
          <w:p w14:paraId="56E7D7EB" w14:textId="77777777" w:rsidR="005F62D8" w:rsidRPr="00F678BA" w:rsidRDefault="005F62D8" w:rsidP="00F678BA">
            <w:pPr>
              <w:jc w:val="center"/>
              <w:cnfStyle w:val="000000000000" w:firstRow="0" w:lastRow="0" w:firstColumn="0" w:lastColumn="0" w:oddVBand="0" w:evenVBand="0" w:oddHBand="0" w:evenHBand="0" w:firstRowFirstColumn="0" w:firstRowLastColumn="0" w:lastRowFirstColumn="0" w:lastRowLastColumn="0"/>
              <w:rPr>
                <w:sz w:val="22"/>
                <w:szCs w:val="22"/>
              </w:rPr>
            </w:pPr>
          </w:p>
          <w:p w14:paraId="175346B3" w14:textId="7F741B3E" w:rsidR="005F62D8" w:rsidRPr="00F678BA" w:rsidRDefault="00C10F6F" w:rsidP="00F678BA">
            <w:pPr>
              <w:spacing w:before="200"/>
              <w:jc w:val="center"/>
              <w:cnfStyle w:val="000000000000" w:firstRow="0" w:lastRow="0" w:firstColumn="0" w:lastColumn="0" w:oddVBand="0" w:evenVBand="0" w:oddHBand="0" w:evenHBand="0" w:firstRowFirstColumn="0" w:firstRowLastColumn="0" w:lastRowFirstColumn="0" w:lastRowLastColumn="0"/>
              <w:rPr>
                <w:sz w:val="22"/>
                <w:szCs w:val="22"/>
              </w:rPr>
            </w:pPr>
            <w:r w:rsidRPr="00F678BA">
              <w:rPr>
                <w:sz w:val="22"/>
                <w:szCs w:val="22"/>
              </w:rPr>
              <w:t>46 758,64</w:t>
            </w:r>
          </w:p>
          <w:p w14:paraId="70CC079B" w14:textId="496832AA" w:rsidR="005F62D8" w:rsidRPr="00F678BA" w:rsidRDefault="00C10F6F" w:rsidP="00F678BA">
            <w:pPr>
              <w:jc w:val="center"/>
              <w:cnfStyle w:val="000000000000" w:firstRow="0" w:lastRow="0" w:firstColumn="0" w:lastColumn="0" w:oddVBand="0" w:evenVBand="0" w:oddHBand="0" w:evenHBand="0" w:firstRowFirstColumn="0" w:firstRowLastColumn="0" w:lastRowFirstColumn="0" w:lastRowLastColumn="0"/>
              <w:rPr>
                <w:sz w:val="22"/>
                <w:szCs w:val="22"/>
              </w:rPr>
            </w:pPr>
            <w:r w:rsidRPr="00F678BA">
              <w:rPr>
                <w:sz w:val="22"/>
                <w:szCs w:val="22"/>
              </w:rPr>
              <w:t>256 653,71</w:t>
            </w:r>
          </w:p>
        </w:tc>
      </w:tr>
      <w:tr w:rsidR="005F62D8" w:rsidRPr="001D0147" w14:paraId="792CA9D1" w14:textId="77777777" w:rsidTr="000500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3" w:type="dxa"/>
          </w:tcPr>
          <w:p w14:paraId="42DD3D5A" w14:textId="77777777" w:rsidR="005F62D8" w:rsidRPr="00F678BA" w:rsidRDefault="005F62D8" w:rsidP="00F678BA">
            <w:pPr>
              <w:jc w:val="center"/>
              <w:rPr>
                <w:sz w:val="22"/>
                <w:szCs w:val="22"/>
              </w:rPr>
            </w:pPr>
            <w:r w:rsidRPr="00F678BA">
              <w:rPr>
                <w:sz w:val="22"/>
                <w:szCs w:val="22"/>
              </w:rPr>
              <w:t>Atbalsts NVO pilsoniskās sabiedrības aktivitātēm</w:t>
            </w:r>
          </w:p>
        </w:tc>
        <w:tc>
          <w:tcPr>
            <w:tcW w:w="1231" w:type="dxa"/>
            <w:vAlign w:val="center"/>
          </w:tcPr>
          <w:p w14:paraId="3C878DB2" w14:textId="77777777" w:rsidR="005F62D8" w:rsidRPr="00F678BA" w:rsidRDefault="005F62D8" w:rsidP="00F678BA">
            <w:pPr>
              <w:jc w:val="center"/>
              <w:cnfStyle w:val="000000100000" w:firstRow="0" w:lastRow="0" w:firstColumn="0" w:lastColumn="0" w:oddVBand="0" w:evenVBand="0" w:oddHBand="1" w:evenHBand="0" w:firstRowFirstColumn="0" w:firstRowLastColumn="0" w:lastRowFirstColumn="0" w:lastRowLastColumn="0"/>
              <w:rPr>
                <w:sz w:val="22"/>
                <w:szCs w:val="22"/>
              </w:rPr>
            </w:pPr>
            <w:r w:rsidRPr="00F678BA">
              <w:rPr>
                <w:sz w:val="22"/>
                <w:szCs w:val="22"/>
              </w:rPr>
              <w:t>22</w:t>
            </w:r>
          </w:p>
        </w:tc>
        <w:tc>
          <w:tcPr>
            <w:tcW w:w="1476" w:type="dxa"/>
            <w:vAlign w:val="center"/>
          </w:tcPr>
          <w:p w14:paraId="3753C400" w14:textId="36086606" w:rsidR="005F62D8" w:rsidRPr="00F678BA" w:rsidRDefault="00EB376A" w:rsidP="00F678BA">
            <w:pPr>
              <w:jc w:val="center"/>
              <w:cnfStyle w:val="000000100000" w:firstRow="0" w:lastRow="0" w:firstColumn="0" w:lastColumn="0" w:oddVBand="0" w:evenVBand="0" w:oddHBand="1" w:evenHBand="0" w:firstRowFirstColumn="0" w:firstRowLastColumn="0" w:lastRowFirstColumn="0" w:lastRowLastColumn="0"/>
              <w:rPr>
                <w:sz w:val="22"/>
                <w:szCs w:val="22"/>
              </w:rPr>
            </w:pPr>
            <w:r w:rsidRPr="00F678BA">
              <w:rPr>
                <w:sz w:val="22"/>
                <w:szCs w:val="22"/>
              </w:rPr>
              <w:t>96 928,58</w:t>
            </w:r>
          </w:p>
        </w:tc>
        <w:tc>
          <w:tcPr>
            <w:tcW w:w="1231" w:type="dxa"/>
            <w:vAlign w:val="center"/>
          </w:tcPr>
          <w:p w14:paraId="239301C7" w14:textId="77777777" w:rsidR="005F62D8" w:rsidRPr="00F678BA" w:rsidRDefault="005F62D8" w:rsidP="00F678BA">
            <w:pPr>
              <w:tabs>
                <w:tab w:val="left" w:pos="765"/>
              </w:tabs>
              <w:jc w:val="center"/>
              <w:cnfStyle w:val="000000100000" w:firstRow="0" w:lastRow="0" w:firstColumn="0" w:lastColumn="0" w:oddVBand="0" w:evenVBand="0" w:oddHBand="1" w:evenHBand="0" w:firstRowFirstColumn="0" w:firstRowLastColumn="0" w:lastRowFirstColumn="0" w:lastRowLastColumn="0"/>
              <w:rPr>
                <w:sz w:val="22"/>
                <w:szCs w:val="22"/>
              </w:rPr>
            </w:pPr>
            <w:r w:rsidRPr="00F678BA">
              <w:rPr>
                <w:sz w:val="22"/>
                <w:szCs w:val="22"/>
              </w:rPr>
              <w:t>11</w:t>
            </w:r>
          </w:p>
        </w:tc>
        <w:tc>
          <w:tcPr>
            <w:tcW w:w="1476" w:type="dxa"/>
            <w:vAlign w:val="center"/>
          </w:tcPr>
          <w:p w14:paraId="59B7F799" w14:textId="1AD3D33B" w:rsidR="005F62D8" w:rsidRPr="00F678BA" w:rsidRDefault="00C10F6F" w:rsidP="00F678BA">
            <w:pPr>
              <w:tabs>
                <w:tab w:val="left" w:pos="765"/>
              </w:tabs>
              <w:jc w:val="center"/>
              <w:cnfStyle w:val="000000100000" w:firstRow="0" w:lastRow="0" w:firstColumn="0" w:lastColumn="0" w:oddVBand="0" w:evenVBand="0" w:oddHBand="1" w:evenHBand="0" w:firstRowFirstColumn="0" w:firstRowLastColumn="0" w:lastRowFirstColumn="0" w:lastRowLastColumn="0"/>
              <w:rPr>
                <w:sz w:val="22"/>
                <w:szCs w:val="22"/>
              </w:rPr>
            </w:pPr>
            <w:r w:rsidRPr="00F678BA">
              <w:rPr>
                <w:sz w:val="22"/>
                <w:szCs w:val="22"/>
              </w:rPr>
              <w:t>92 577,27</w:t>
            </w:r>
          </w:p>
        </w:tc>
        <w:tc>
          <w:tcPr>
            <w:tcW w:w="1231" w:type="dxa"/>
            <w:vAlign w:val="center"/>
          </w:tcPr>
          <w:p w14:paraId="01A28D4A" w14:textId="77777777" w:rsidR="005F62D8" w:rsidRPr="00F678BA" w:rsidRDefault="005F62D8" w:rsidP="00F678BA">
            <w:pPr>
              <w:tabs>
                <w:tab w:val="left" w:pos="765"/>
              </w:tabs>
              <w:jc w:val="center"/>
              <w:cnfStyle w:val="000000100000" w:firstRow="0" w:lastRow="0" w:firstColumn="0" w:lastColumn="0" w:oddVBand="0" w:evenVBand="0" w:oddHBand="1" w:evenHBand="0" w:firstRowFirstColumn="0" w:firstRowLastColumn="0" w:lastRowFirstColumn="0" w:lastRowLastColumn="0"/>
              <w:rPr>
                <w:sz w:val="22"/>
                <w:szCs w:val="22"/>
              </w:rPr>
            </w:pPr>
            <w:r w:rsidRPr="00F678BA">
              <w:rPr>
                <w:sz w:val="22"/>
                <w:szCs w:val="22"/>
              </w:rPr>
              <w:t>–</w:t>
            </w:r>
          </w:p>
        </w:tc>
        <w:tc>
          <w:tcPr>
            <w:tcW w:w="1476" w:type="dxa"/>
            <w:vAlign w:val="center"/>
          </w:tcPr>
          <w:p w14:paraId="54130827" w14:textId="77777777" w:rsidR="005F62D8" w:rsidRPr="00F678BA" w:rsidRDefault="005F62D8" w:rsidP="00F678BA">
            <w:pPr>
              <w:jc w:val="center"/>
              <w:cnfStyle w:val="000000100000" w:firstRow="0" w:lastRow="0" w:firstColumn="0" w:lastColumn="0" w:oddVBand="0" w:evenVBand="0" w:oddHBand="1" w:evenHBand="0" w:firstRowFirstColumn="0" w:firstRowLastColumn="0" w:lastRowFirstColumn="0" w:lastRowLastColumn="0"/>
              <w:rPr>
                <w:sz w:val="22"/>
                <w:szCs w:val="22"/>
              </w:rPr>
            </w:pPr>
            <w:r w:rsidRPr="00F678BA">
              <w:rPr>
                <w:sz w:val="22"/>
                <w:szCs w:val="22"/>
              </w:rPr>
              <w:t>–</w:t>
            </w:r>
          </w:p>
        </w:tc>
      </w:tr>
      <w:tr w:rsidR="005F62D8" w:rsidRPr="001D0147" w14:paraId="74D49091" w14:textId="77777777" w:rsidTr="000500BE">
        <w:tc>
          <w:tcPr>
            <w:cnfStyle w:val="001000000000" w:firstRow="0" w:lastRow="0" w:firstColumn="1" w:lastColumn="0" w:oddVBand="0" w:evenVBand="0" w:oddHBand="0" w:evenHBand="0" w:firstRowFirstColumn="0" w:firstRowLastColumn="0" w:lastRowFirstColumn="0" w:lastRowLastColumn="0"/>
            <w:tcW w:w="1433" w:type="dxa"/>
          </w:tcPr>
          <w:p w14:paraId="417BA093" w14:textId="77777777" w:rsidR="005F62D8" w:rsidRPr="00F678BA" w:rsidRDefault="005F62D8" w:rsidP="00F678BA">
            <w:pPr>
              <w:jc w:val="center"/>
              <w:rPr>
                <w:sz w:val="22"/>
                <w:szCs w:val="22"/>
              </w:rPr>
            </w:pPr>
            <w:r w:rsidRPr="00F678BA">
              <w:rPr>
                <w:sz w:val="22"/>
                <w:szCs w:val="22"/>
              </w:rPr>
              <w:t>NVO interešu aizstāvības stiprināšana</w:t>
            </w:r>
          </w:p>
        </w:tc>
        <w:tc>
          <w:tcPr>
            <w:tcW w:w="1231" w:type="dxa"/>
            <w:vAlign w:val="center"/>
          </w:tcPr>
          <w:p w14:paraId="3ECC05BD" w14:textId="77777777" w:rsidR="005F62D8" w:rsidRPr="00F678BA" w:rsidRDefault="005F62D8" w:rsidP="00F678BA">
            <w:pPr>
              <w:jc w:val="center"/>
              <w:cnfStyle w:val="000000000000" w:firstRow="0" w:lastRow="0" w:firstColumn="0" w:lastColumn="0" w:oddVBand="0" w:evenVBand="0" w:oddHBand="0" w:evenHBand="0" w:firstRowFirstColumn="0" w:firstRowLastColumn="0" w:lastRowFirstColumn="0" w:lastRowLastColumn="0"/>
              <w:rPr>
                <w:sz w:val="22"/>
                <w:szCs w:val="22"/>
              </w:rPr>
            </w:pPr>
            <w:r w:rsidRPr="00F678BA">
              <w:rPr>
                <w:sz w:val="22"/>
                <w:szCs w:val="22"/>
              </w:rPr>
              <w:t>9</w:t>
            </w:r>
          </w:p>
        </w:tc>
        <w:tc>
          <w:tcPr>
            <w:tcW w:w="1476" w:type="dxa"/>
            <w:vAlign w:val="center"/>
          </w:tcPr>
          <w:p w14:paraId="3404F170" w14:textId="5CF47D95" w:rsidR="005F62D8" w:rsidRPr="00F678BA" w:rsidRDefault="005F62D8" w:rsidP="00F678BA">
            <w:pPr>
              <w:jc w:val="center"/>
              <w:cnfStyle w:val="000000000000" w:firstRow="0" w:lastRow="0" w:firstColumn="0" w:lastColumn="0" w:oddVBand="0" w:evenVBand="0" w:oddHBand="0" w:evenHBand="0" w:firstRowFirstColumn="0" w:firstRowLastColumn="0" w:lastRowFirstColumn="0" w:lastRowLastColumn="0"/>
              <w:rPr>
                <w:sz w:val="22"/>
                <w:szCs w:val="22"/>
              </w:rPr>
            </w:pPr>
            <w:r w:rsidRPr="00F678BA">
              <w:rPr>
                <w:sz w:val="22"/>
                <w:szCs w:val="22"/>
              </w:rPr>
              <w:t>48</w:t>
            </w:r>
            <w:r w:rsidR="00EB376A" w:rsidRPr="00F678BA">
              <w:rPr>
                <w:sz w:val="22"/>
                <w:szCs w:val="22"/>
              </w:rPr>
              <w:t> 300,31</w:t>
            </w:r>
          </w:p>
        </w:tc>
        <w:tc>
          <w:tcPr>
            <w:tcW w:w="1231" w:type="dxa"/>
            <w:vAlign w:val="center"/>
          </w:tcPr>
          <w:p w14:paraId="3CAF1DFE" w14:textId="77777777" w:rsidR="005F62D8" w:rsidRPr="00F678BA" w:rsidRDefault="005F62D8" w:rsidP="00F678BA">
            <w:pPr>
              <w:jc w:val="center"/>
              <w:cnfStyle w:val="000000000000" w:firstRow="0" w:lastRow="0" w:firstColumn="0" w:lastColumn="0" w:oddVBand="0" w:evenVBand="0" w:oddHBand="0" w:evenHBand="0" w:firstRowFirstColumn="0" w:firstRowLastColumn="0" w:lastRowFirstColumn="0" w:lastRowLastColumn="0"/>
              <w:rPr>
                <w:sz w:val="22"/>
                <w:szCs w:val="22"/>
              </w:rPr>
            </w:pPr>
            <w:r w:rsidRPr="00F678BA">
              <w:rPr>
                <w:sz w:val="22"/>
                <w:szCs w:val="22"/>
              </w:rPr>
              <w:t>6</w:t>
            </w:r>
          </w:p>
        </w:tc>
        <w:tc>
          <w:tcPr>
            <w:tcW w:w="1476" w:type="dxa"/>
            <w:vAlign w:val="center"/>
          </w:tcPr>
          <w:p w14:paraId="251E7DFB" w14:textId="621C0595" w:rsidR="005F62D8" w:rsidRPr="00F678BA" w:rsidRDefault="00C10F6F" w:rsidP="00F678BA">
            <w:pPr>
              <w:jc w:val="center"/>
              <w:cnfStyle w:val="000000000000" w:firstRow="0" w:lastRow="0" w:firstColumn="0" w:lastColumn="0" w:oddVBand="0" w:evenVBand="0" w:oddHBand="0" w:evenHBand="0" w:firstRowFirstColumn="0" w:firstRowLastColumn="0" w:lastRowFirstColumn="0" w:lastRowLastColumn="0"/>
              <w:rPr>
                <w:sz w:val="22"/>
                <w:szCs w:val="22"/>
              </w:rPr>
            </w:pPr>
            <w:r w:rsidRPr="00F678BA">
              <w:rPr>
                <w:sz w:val="22"/>
                <w:szCs w:val="22"/>
              </w:rPr>
              <w:t>46 666,40</w:t>
            </w:r>
          </w:p>
        </w:tc>
        <w:tc>
          <w:tcPr>
            <w:tcW w:w="1231" w:type="dxa"/>
            <w:vAlign w:val="center"/>
          </w:tcPr>
          <w:p w14:paraId="1DD3BE75" w14:textId="77777777" w:rsidR="005F62D8" w:rsidRPr="00F678BA" w:rsidRDefault="005F62D8" w:rsidP="00F678BA">
            <w:pPr>
              <w:jc w:val="center"/>
              <w:cnfStyle w:val="000000000000" w:firstRow="0" w:lastRow="0" w:firstColumn="0" w:lastColumn="0" w:oddVBand="0" w:evenVBand="0" w:oddHBand="0" w:evenHBand="0" w:firstRowFirstColumn="0" w:firstRowLastColumn="0" w:lastRowFirstColumn="0" w:lastRowLastColumn="0"/>
              <w:rPr>
                <w:sz w:val="22"/>
                <w:szCs w:val="22"/>
              </w:rPr>
            </w:pPr>
            <w:r w:rsidRPr="00F678BA">
              <w:rPr>
                <w:sz w:val="22"/>
                <w:szCs w:val="22"/>
              </w:rPr>
              <w:t>6</w:t>
            </w:r>
          </w:p>
        </w:tc>
        <w:tc>
          <w:tcPr>
            <w:tcW w:w="1476" w:type="dxa"/>
            <w:vAlign w:val="center"/>
          </w:tcPr>
          <w:p w14:paraId="5F3E51CA" w14:textId="56C38087" w:rsidR="005F62D8" w:rsidRPr="00F678BA" w:rsidRDefault="00C10F6F" w:rsidP="00F678BA">
            <w:pPr>
              <w:jc w:val="center"/>
              <w:cnfStyle w:val="000000000000" w:firstRow="0" w:lastRow="0" w:firstColumn="0" w:lastColumn="0" w:oddVBand="0" w:evenVBand="0" w:oddHBand="0" w:evenHBand="0" w:firstRowFirstColumn="0" w:firstRowLastColumn="0" w:lastRowFirstColumn="0" w:lastRowLastColumn="0"/>
              <w:rPr>
                <w:sz w:val="22"/>
                <w:szCs w:val="22"/>
              </w:rPr>
            </w:pPr>
            <w:r w:rsidRPr="00F678BA">
              <w:rPr>
                <w:sz w:val="22"/>
                <w:szCs w:val="22"/>
              </w:rPr>
              <w:t>82 269,81</w:t>
            </w:r>
          </w:p>
        </w:tc>
      </w:tr>
      <w:tr w:rsidR="005F62D8" w:rsidRPr="001D0147" w14:paraId="6D5694EA" w14:textId="77777777" w:rsidTr="000500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3" w:type="dxa"/>
          </w:tcPr>
          <w:p w14:paraId="19BAF0E1" w14:textId="77777777" w:rsidR="005F62D8" w:rsidRPr="00F678BA" w:rsidRDefault="005F62D8" w:rsidP="00F678BA">
            <w:pPr>
              <w:jc w:val="center"/>
              <w:rPr>
                <w:sz w:val="22"/>
                <w:szCs w:val="22"/>
              </w:rPr>
            </w:pPr>
            <w:r w:rsidRPr="00F678BA">
              <w:rPr>
                <w:b w:val="0"/>
                <w:sz w:val="22"/>
                <w:szCs w:val="22"/>
              </w:rPr>
              <w:t>Kopā</w:t>
            </w:r>
          </w:p>
        </w:tc>
        <w:tc>
          <w:tcPr>
            <w:tcW w:w="1231" w:type="dxa"/>
            <w:vAlign w:val="center"/>
          </w:tcPr>
          <w:p w14:paraId="33B7B84A" w14:textId="77777777" w:rsidR="005F62D8" w:rsidRPr="00F678BA" w:rsidRDefault="005F62D8" w:rsidP="00F678BA">
            <w:pPr>
              <w:jc w:val="center"/>
              <w:cnfStyle w:val="000000100000" w:firstRow="0" w:lastRow="0" w:firstColumn="0" w:lastColumn="0" w:oddVBand="0" w:evenVBand="0" w:oddHBand="1" w:evenHBand="0" w:firstRowFirstColumn="0" w:firstRowLastColumn="0" w:lastRowFirstColumn="0" w:lastRowLastColumn="0"/>
              <w:rPr>
                <w:sz w:val="22"/>
                <w:szCs w:val="22"/>
              </w:rPr>
            </w:pPr>
            <w:r w:rsidRPr="00F678BA">
              <w:rPr>
                <w:b/>
                <w:sz w:val="22"/>
                <w:szCs w:val="22"/>
              </w:rPr>
              <w:t>66</w:t>
            </w:r>
          </w:p>
        </w:tc>
        <w:tc>
          <w:tcPr>
            <w:tcW w:w="1476" w:type="dxa"/>
            <w:vAlign w:val="center"/>
          </w:tcPr>
          <w:p w14:paraId="2A25AC7A" w14:textId="6BFB9113" w:rsidR="005F62D8" w:rsidRPr="00F678BA" w:rsidRDefault="00EB74C9" w:rsidP="00F678BA">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F678BA">
              <w:rPr>
                <w:b/>
                <w:sz w:val="22"/>
                <w:szCs w:val="22"/>
              </w:rPr>
              <w:t>389 689,63</w:t>
            </w:r>
          </w:p>
        </w:tc>
        <w:tc>
          <w:tcPr>
            <w:tcW w:w="1231" w:type="dxa"/>
            <w:vAlign w:val="center"/>
          </w:tcPr>
          <w:p w14:paraId="025683A4" w14:textId="235DD600" w:rsidR="005F62D8" w:rsidRPr="00F678BA" w:rsidRDefault="00C10F6F" w:rsidP="00F678BA">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F678BA">
              <w:rPr>
                <w:b/>
                <w:sz w:val="22"/>
                <w:szCs w:val="22"/>
              </w:rPr>
              <w:t>42</w:t>
            </w:r>
          </w:p>
        </w:tc>
        <w:tc>
          <w:tcPr>
            <w:tcW w:w="1476" w:type="dxa"/>
            <w:vAlign w:val="center"/>
          </w:tcPr>
          <w:p w14:paraId="4C04CA59" w14:textId="009E7AB3" w:rsidR="005F62D8" w:rsidRPr="00F678BA" w:rsidRDefault="00C10F6F" w:rsidP="00F678BA">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F678BA">
              <w:rPr>
                <w:b/>
                <w:sz w:val="22"/>
                <w:szCs w:val="22"/>
              </w:rPr>
              <w:t>388 473,96</w:t>
            </w:r>
            <w:r w:rsidR="00EB376A" w:rsidRPr="00F678BA">
              <w:rPr>
                <w:rStyle w:val="FootnoteReference"/>
                <w:b/>
                <w:sz w:val="22"/>
                <w:szCs w:val="22"/>
              </w:rPr>
              <w:footnoteReference w:id="7"/>
            </w:r>
          </w:p>
        </w:tc>
        <w:tc>
          <w:tcPr>
            <w:tcW w:w="1231" w:type="dxa"/>
            <w:vAlign w:val="center"/>
          </w:tcPr>
          <w:p w14:paraId="6ED392C5" w14:textId="77777777" w:rsidR="005F62D8" w:rsidRPr="00F678BA" w:rsidRDefault="005F62D8" w:rsidP="00F678BA">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F678BA">
              <w:rPr>
                <w:b/>
                <w:sz w:val="22"/>
                <w:szCs w:val="22"/>
              </w:rPr>
              <w:t>31</w:t>
            </w:r>
          </w:p>
        </w:tc>
        <w:tc>
          <w:tcPr>
            <w:tcW w:w="1476" w:type="dxa"/>
            <w:vAlign w:val="center"/>
          </w:tcPr>
          <w:p w14:paraId="45B289A0" w14:textId="0798BB4C" w:rsidR="005F62D8" w:rsidRPr="00F678BA" w:rsidRDefault="00C10F6F" w:rsidP="00F678BA">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F678BA">
              <w:rPr>
                <w:b/>
                <w:sz w:val="22"/>
                <w:szCs w:val="22"/>
              </w:rPr>
              <w:t>385 682,16</w:t>
            </w:r>
          </w:p>
        </w:tc>
      </w:tr>
    </w:tbl>
    <w:p w14:paraId="16DA707D" w14:textId="77777777" w:rsidR="005F62D8" w:rsidRPr="001D0147" w:rsidRDefault="005F62D8" w:rsidP="00964AEA">
      <w:pPr>
        <w:ind w:firstLine="426"/>
        <w:jc w:val="both"/>
      </w:pPr>
    </w:p>
    <w:p w14:paraId="45BF60A5" w14:textId="71903BAD" w:rsidR="000E7028" w:rsidRDefault="009E0D92" w:rsidP="00EB1BDA">
      <w:pPr>
        <w:tabs>
          <w:tab w:val="left" w:pos="709"/>
        </w:tabs>
        <w:jc w:val="both"/>
      </w:pPr>
      <w:r w:rsidRPr="001D0147">
        <w:rPr>
          <w:color w:val="FF0000"/>
        </w:rPr>
        <w:tab/>
      </w:r>
      <w:r w:rsidR="000E7028">
        <w:t>Kopā 2016.-2018.gadā programmas ietvaros ar dažādām NVO tika noslēgti 139 līgumi par projektu īstenošanu, tai skaitā ar divām organizācijām noslēgti ar katru četri projektu īstenošanas līgumi (maksimāli piedāvātais iespējamais projektu skaits), ar 10 organizācijām – par trīs, ar 13 organizācijām – divu projektu īstenošanu, savukārt 75 organizācijas programmas ietvaros saņēmušas finansējumu viena projekta īstenošanai</w:t>
      </w:r>
      <w:r w:rsidR="002322A5">
        <w:t>.</w:t>
      </w:r>
    </w:p>
    <w:p w14:paraId="381BF8F6" w14:textId="77777777" w:rsidR="000E7028" w:rsidRDefault="000E7028" w:rsidP="00EB1BDA">
      <w:pPr>
        <w:tabs>
          <w:tab w:val="left" w:pos="709"/>
        </w:tabs>
        <w:jc w:val="both"/>
      </w:pPr>
    </w:p>
    <w:p w14:paraId="447CD590" w14:textId="59EB6F5C" w:rsidR="00362E4E" w:rsidRPr="001D0147" w:rsidRDefault="000E7028" w:rsidP="00EB1BDA">
      <w:pPr>
        <w:tabs>
          <w:tab w:val="left" w:pos="709"/>
        </w:tabs>
        <w:jc w:val="both"/>
      </w:pPr>
      <w:r>
        <w:t xml:space="preserve">  </w:t>
      </w:r>
    </w:p>
    <w:p w14:paraId="44804B93" w14:textId="77777777" w:rsidR="008F5F00" w:rsidRDefault="008F5F00">
      <w:pPr>
        <w:spacing w:after="200" w:line="276" w:lineRule="auto"/>
        <w:rPr>
          <w:rFonts w:asciiTheme="majorHAnsi" w:eastAsiaTheme="majorEastAsia" w:hAnsiTheme="majorHAnsi" w:cstheme="majorBidi"/>
          <w:b/>
          <w:bCs/>
          <w:sz w:val="26"/>
          <w:szCs w:val="26"/>
        </w:rPr>
      </w:pPr>
      <w:bookmarkStart w:id="9" w:name="_Toc474937328"/>
      <w:r>
        <w:br w:type="page"/>
      </w:r>
    </w:p>
    <w:p w14:paraId="0419E0D7" w14:textId="33E071F3" w:rsidR="0045705C" w:rsidRPr="006C4556" w:rsidRDefault="0045705C" w:rsidP="0045705C">
      <w:pPr>
        <w:pStyle w:val="Heading2"/>
        <w:rPr>
          <w:color w:val="auto"/>
        </w:rPr>
      </w:pPr>
      <w:r w:rsidRPr="006C4556">
        <w:rPr>
          <w:color w:val="auto"/>
        </w:rPr>
        <w:lastRenderedPageBreak/>
        <w:t>2.3.</w:t>
      </w:r>
      <w:r w:rsidR="006C4556" w:rsidRPr="006C4556">
        <w:rPr>
          <w:color w:val="auto"/>
        </w:rPr>
        <w:t xml:space="preserve"> Atbalstīto p</w:t>
      </w:r>
      <w:r w:rsidRPr="006C4556">
        <w:rPr>
          <w:color w:val="auto"/>
        </w:rPr>
        <w:t>rojektu iesniegumu analīze</w:t>
      </w:r>
      <w:bookmarkEnd w:id="9"/>
      <w:r w:rsidR="00423EE5">
        <w:rPr>
          <w:color w:val="auto"/>
        </w:rPr>
        <w:t xml:space="preserve"> reģionālā griezumā</w:t>
      </w:r>
    </w:p>
    <w:p w14:paraId="6FD33E51" w14:textId="77777777" w:rsidR="0045705C" w:rsidRPr="001D0147" w:rsidRDefault="0045705C" w:rsidP="00D170E8">
      <w:pPr>
        <w:tabs>
          <w:tab w:val="left" w:pos="7560"/>
        </w:tabs>
        <w:jc w:val="both"/>
      </w:pPr>
      <w:r w:rsidRPr="001D0147">
        <w:t xml:space="preserve"> </w:t>
      </w:r>
    </w:p>
    <w:p w14:paraId="73F4CD91" w14:textId="25875AB5" w:rsidR="00423EE5" w:rsidRDefault="003F19EC" w:rsidP="008F5F00">
      <w:pPr>
        <w:ind w:firstLine="567"/>
        <w:jc w:val="both"/>
      </w:pPr>
      <w:r w:rsidRPr="001D0147">
        <w:t>Tradicionāli vislielākais projektu iesniegumu skaits</w:t>
      </w:r>
      <w:r w:rsidR="00423EE5">
        <w:t xml:space="preserve"> tiek</w:t>
      </w:r>
      <w:r w:rsidRPr="001D0147">
        <w:t xml:space="preserve"> </w:t>
      </w:r>
      <w:r w:rsidR="00423EE5">
        <w:t>iesniegts</w:t>
      </w:r>
      <w:r w:rsidRPr="001D0147">
        <w:t xml:space="preserve"> no Rīgā un Rīgas reģionā reģistrētām biedrībām un nodibinājumiem</w:t>
      </w:r>
      <w:r w:rsidR="00D170E8" w:rsidRPr="001D0147">
        <w:t>.</w:t>
      </w:r>
      <w:r w:rsidRPr="001D0147">
        <w:t xml:space="preserve"> </w:t>
      </w:r>
      <w:r w:rsidR="00423EE5" w:rsidRPr="001D0147">
        <w:t>Projektu iesniedzēju – Rīgā un tās apkārtnē reģistrētu organizāciju ievērojamais īpatsvars saistāms ar to, ka galvaspilsētā koncentrētas organizācijas, kas darbojas nacionālā līmenī.</w:t>
      </w:r>
    </w:p>
    <w:p w14:paraId="4C226EEB" w14:textId="77777777" w:rsidR="00B77920" w:rsidRDefault="00B77920" w:rsidP="00423EE5">
      <w:pPr>
        <w:ind w:firstLine="426"/>
        <w:jc w:val="both"/>
      </w:pPr>
    </w:p>
    <w:p w14:paraId="656B4C09" w14:textId="53662FA3" w:rsidR="00B77920" w:rsidRDefault="00B77920" w:rsidP="00B77920">
      <w:pPr>
        <w:jc w:val="both"/>
      </w:pPr>
      <w:r>
        <w:rPr>
          <w:noProof/>
        </w:rPr>
        <w:drawing>
          <wp:inline distT="0" distB="0" distL="0" distR="0" wp14:anchorId="123E7495" wp14:editId="05E20D3C">
            <wp:extent cx="5695122" cy="2743200"/>
            <wp:effectExtent l="0" t="0" r="127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BEE24AE" w14:textId="5FAA9F43" w:rsidR="00423EE5" w:rsidRPr="00992472" w:rsidRDefault="00F678BA" w:rsidP="00992472">
      <w:pPr>
        <w:ind w:firstLine="426"/>
        <w:jc w:val="right"/>
        <w:rPr>
          <w:i/>
          <w:sz w:val="20"/>
          <w:szCs w:val="20"/>
        </w:rPr>
      </w:pPr>
      <w:r w:rsidRPr="00992472">
        <w:rPr>
          <w:i/>
          <w:sz w:val="20"/>
          <w:szCs w:val="20"/>
        </w:rPr>
        <w:t>1</w:t>
      </w:r>
      <w:r w:rsidR="00B77920" w:rsidRPr="00992472">
        <w:rPr>
          <w:i/>
          <w:sz w:val="20"/>
          <w:szCs w:val="20"/>
        </w:rPr>
        <w:t>.attēls. Projektu iesniedzēju aktivitāte un rezultativitāte reģionālā griezumā 2016.-2018</w:t>
      </w:r>
      <w:r w:rsidR="00E75B25" w:rsidRPr="00992472">
        <w:rPr>
          <w:i/>
          <w:sz w:val="20"/>
          <w:szCs w:val="20"/>
        </w:rPr>
        <w:t>.gad</w:t>
      </w:r>
      <w:r w:rsidR="00992472">
        <w:rPr>
          <w:i/>
          <w:sz w:val="20"/>
          <w:szCs w:val="20"/>
        </w:rPr>
        <w:t>ā</w:t>
      </w:r>
    </w:p>
    <w:p w14:paraId="7A021A26" w14:textId="77777777" w:rsidR="00423EE5" w:rsidRPr="001D0147" w:rsidRDefault="00423EE5" w:rsidP="00423EE5">
      <w:pPr>
        <w:ind w:firstLine="426"/>
        <w:jc w:val="both"/>
      </w:pPr>
    </w:p>
    <w:p w14:paraId="117F238C" w14:textId="6A43E1E2" w:rsidR="00423EE5" w:rsidRPr="001D0147" w:rsidRDefault="00B77920" w:rsidP="00423EE5">
      <w:pPr>
        <w:ind w:firstLine="426"/>
        <w:jc w:val="both"/>
      </w:pPr>
      <w:r>
        <w:t xml:space="preserve">Ņemot vērā </w:t>
      </w:r>
      <w:r w:rsidR="00D74A16">
        <w:t xml:space="preserve">rādītājus reģionālā griezumā – </w:t>
      </w:r>
      <w:r>
        <w:t>gan procentuālo projektu rezultativitāti, gan sekmīgo projektu skaitu, var secināt,</w:t>
      </w:r>
      <w:r w:rsidR="00423EE5" w:rsidRPr="001D0147">
        <w:t xml:space="preserve"> ka katrā no reģioniem</w:t>
      </w:r>
      <w:r w:rsidR="00D74A16">
        <w:t xml:space="preserve"> ir </w:t>
      </w:r>
      <w:r w:rsidR="00D74A16" w:rsidRPr="001D0147">
        <w:t>pietiekami liel</w:t>
      </w:r>
      <w:r w:rsidR="00D74A16">
        <w:t>s</w:t>
      </w:r>
      <w:r w:rsidR="00D74A16" w:rsidRPr="001D0147">
        <w:t xml:space="preserve"> skait</w:t>
      </w:r>
      <w:r w:rsidR="00D74A16">
        <w:t>s</w:t>
      </w:r>
      <w:r w:rsidR="00D74A16" w:rsidRPr="001D0147">
        <w:t xml:space="preserve"> organizāciju</w:t>
      </w:r>
      <w:r w:rsidR="00423EE5" w:rsidRPr="001D0147">
        <w:t>, kas spēj sagatavot kvalitatīvu projektu pieteikumu.</w:t>
      </w:r>
    </w:p>
    <w:p w14:paraId="53C19E8D" w14:textId="77777777" w:rsidR="00423EE5" w:rsidRDefault="00423EE5" w:rsidP="00714ABD">
      <w:pPr>
        <w:jc w:val="both"/>
      </w:pPr>
    </w:p>
    <w:p w14:paraId="160A9BB2" w14:textId="41722E7E" w:rsidR="00362E4E" w:rsidRDefault="00D170E8" w:rsidP="008F5F00">
      <w:pPr>
        <w:ind w:firstLine="426"/>
        <w:jc w:val="both"/>
      </w:pPr>
      <w:r w:rsidRPr="001D0147">
        <w:t>Grafikā (</w:t>
      </w:r>
      <w:r w:rsidR="00F678BA">
        <w:t>2</w:t>
      </w:r>
      <w:r w:rsidRPr="001D0147">
        <w:t xml:space="preserve">.attēls) attēlots </w:t>
      </w:r>
      <w:r w:rsidR="002322A5">
        <w:t xml:space="preserve">iesniegto un apstiprināto projektu </w:t>
      </w:r>
      <w:r w:rsidRPr="001D0147">
        <w:t xml:space="preserve">iesniedzēju reģionālais pārklājums, kā arī </w:t>
      </w:r>
      <w:r w:rsidR="00EF5789" w:rsidRPr="001D0147">
        <w:t>atbalstīto projektu proporcija katrā reģionā</w:t>
      </w:r>
      <w:r w:rsidR="00423EE5">
        <w:t xml:space="preserve"> 2018.gadā</w:t>
      </w:r>
      <w:r w:rsidRPr="001D0147">
        <w:t xml:space="preserve">. </w:t>
      </w:r>
    </w:p>
    <w:p w14:paraId="29A2CC55" w14:textId="77777777" w:rsidR="00423EE5" w:rsidRPr="001D0147" w:rsidRDefault="00423EE5" w:rsidP="00714ABD">
      <w:pPr>
        <w:jc w:val="both"/>
      </w:pPr>
    </w:p>
    <w:p w14:paraId="3003AF4A" w14:textId="217C9C36" w:rsidR="00D170E8" w:rsidRDefault="00423EE5" w:rsidP="00D170E8">
      <w:pPr>
        <w:tabs>
          <w:tab w:val="left" w:pos="7560"/>
        </w:tabs>
        <w:jc w:val="both"/>
      </w:pPr>
      <w:r>
        <w:rPr>
          <w:noProof/>
        </w:rPr>
        <w:drawing>
          <wp:inline distT="0" distB="0" distL="0" distR="0" wp14:anchorId="44819956" wp14:editId="1A347A84">
            <wp:extent cx="5692346" cy="2743200"/>
            <wp:effectExtent l="0" t="0" r="22860" b="1905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85867B6" w14:textId="40E56DCE" w:rsidR="00362E4E" w:rsidRPr="00992472" w:rsidRDefault="00F678BA" w:rsidP="00D170E8">
      <w:pPr>
        <w:tabs>
          <w:tab w:val="left" w:pos="7560"/>
        </w:tabs>
        <w:spacing w:line="360" w:lineRule="auto"/>
        <w:jc w:val="right"/>
        <w:rPr>
          <w:i/>
          <w:sz w:val="20"/>
          <w:szCs w:val="20"/>
        </w:rPr>
      </w:pPr>
      <w:r w:rsidRPr="00992472">
        <w:rPr>
          <w:i/>
          <w:sz w:val="20"/>
          <w:szCs w:val="20"/>
        </w:rPr>
        <w:t>2</w:t>
      </w:r>
      <w:r w:rsidR="00D170E8" w:rsidRPr="00992472">
        <w:rPr>
          <w:i/>
          <w:sz w:val="20"/>
          <w:szCs w:val="20"/>
        </w:rPr>
        <w:t>.attēls. Projektu iesniedzēju aktivitāte</w:t>
      </w:r>
      <w:r w:rsidR="00B77920" w:rsidRPr="00992472">
        <w:rPr>
          <w:i/>
          <w:sz w:val="20"/>
          <w:szCs w:val="20"/>
        </w:rPr>
        <w:t xml:space="preserve"> un rezultativitāte</w:t>
      </w:r>
      <w:r w:rsidR="00D170E8" w:rsidRPr="00992472">
        <w:rPr>
          <w:i/>
          <w:sz w:val="20"/>
          <w:szCs w:val="20"/>
        </w:rPr>
        <w:t xml:space="preserve"> reģionālā griezumā</w:t>
      </w:r>
      <w:r w:rsidR="00B77920" w:rsidRPr="00992472">
        <w:rPr>
          <w:i/>
          <w:sz w:val="20"/>
          <w:szCs w:val="20"/>
        </w:rPr>
        <w:t xml:space="preserve"> 2018.gadā</w:t>
      </w:r>
    </w:p>
    <w:p w14:paraId="2FACC527" w14:textId="77777777" w:rsidR="00992472" w:rsidRDefault="00992472" w:rsidP="00D74A16">
      <w:pPr>
        <w:jc w:val="both"/>
      </w:pPr>
    </w:p>
    <w:p w14:paraId="328F75FA" w14:textId="4F531909" w:rsidR="00EB1BDA" w:rsidRPr="001D0147" w:rsidRDefault="00D74A16" w:rsidP="008F5F00">
      <w:pPr>
        <w:ind w:firstLine="426"/>
        <w:jc w:val="both"/>
      </w:pPr>
      <w:r>
        <w:lastRenderedPageBreak/>
        <w:t xml:space="preserve">Projektu iesniedzēju sekmēm pa reģioniem </w:t>
      </w:r>
      <w:r w:rsidR="006A689F">
        <w:t xml:space="preserve">2018.gadā </w:t>
      </w:r>
      <w:r>
        <w:t>vērojamas lielākas atšķirības</w:t>
      </w:r>
      <w:r w:rsidR="006A689F">
        <w:t xml:space="preserve">. Atšķirībā no iepriekšējiem diviem gadiem </w:t>
      </w:r>
      <w:r>
        <w:t xml:space="preserve">2018.gada konkursā netika paredzēta projektu īstenošana darbības virzienā “Atbalsts NVO pilsoniskās sabiedrības aktivitātēm”, kurā tradicionāli </w:t>
      </w:r>
      <w:r w:rsidR="006A689F">
        <w:t>projektus iesniedza gan ļoti pieredzējušas, gan mazāk pieredzējušas organizācijas ar vienai aktivitātei/pasākumam plānotiem projektiem. 2018.gadā</w:t>
      </w:r>
      <w:r>
        <w:t xml:space="preserve"> no reģioniem konkursa projektus iesniedza </w:t>
      </w:r>
      <w:proofErr w:type="spellStart"/>
      <w:r>
        <w:t>pieredzējušākās</w:t>
      </w:r>
      <w:proofErr w:type="spellEnd"/>
      <w:r>
        <w:t xml:space="preserve"> organizācijas</w:t>
      </w:r>
      <w:r w:rsidR="006A689F">
        <w:t xml:space="preserve"> ar kvalitatīviem projektiem, kas vērtēšanas procesā </w:t>
      </w:r>
      <w:r w:rsidR="002322A5">
        <w:t xml:space="preserve">ar lielāku iespējamību </w:t>
      </w:r>
      <w:r w:rsidR="006A689F">
        <w:t xml:space="preserve">tika atbalstīti. Attiecībā uz projektu īstenotājiem Rīgā, atbalstīto projektu īpatsvars </w:t>
      </w:r>
      <w:r w:rsidR="002322A5">
        <w:t>palika</w:t>
      </w:r>
      <w:r w:rsidR="006A689F">
        <w:t xml:space="preserve"> praktiski nemainīgs, jo, kā jau iepriekš minēts, Rīgā lokalizētās organizācijas vairumā gadījumu iesniedz un īsteno nacionāla līmeņa projektus.</w:t>
      </w:r>
    </w:p>
    <w:p w14:paraId="6001A19C" w14:textId="77777777" w:rsidR="00714ABD" w:rsidRPr="001D0147" w:rsidRDefault="00714ABD" w:rsidP="006C4687">
      <w:pPr>
        <w:tabs>
          <w:tab w:val="left" w:pos="7560"/>
        </w:tabs>
        <w:jc w:val="both"/>
      </w:pPr>
    </w:p>
    <w:p w14:paraId="39A1C466" w14:textId="77777777" w:rsidR="00E54525" w:rsidRDefault="00E54525" w:rsidP="00B53160">
      <w:pPr>
        <w:tabs>
          <w:tab w:val="left" w:pos="7560"/>
        </w:tabs>
        <w:jc w:val="both"/>
      </w:pPr>
    </w:p>
    <w:p w14:paraId="19C39F09" w14:textId="3E252B4E" w:rsidR="006A689F" w:rsidRPr="006C4556" w:rsidRDefault="006A689F" w:rsidP="006A689F">
      <w:pPr>
        <w:pStyle w:val="Heading2"/>
        <w:rPr>
          <w:color w:val="auto"/>
        </w:rPr>
      </w:pPr>
      <w:r w:rsidRPr="006C4556">
        <w:rPr>
          <w:color w:val="auto"/>
        </w:rPr>
        <w:t>2.</w:t>
      </w:r>
      <w:r>
        <w:rPr>
          <w:color w:val="auto"/>
        </w:rPr>
        <w:t>4</w:t>
      </w:r>
      <w:r w:rsidRPr="006C4556">
        <w:rPr>
          <w:color w:val="auto"/>
        </w:rPr>
        <w:t>. Atbalstīto projektu iesniegumu analīze</w:t>
      </w:r>
      <w:r>
        <w:rPr>
          <w:color w:val="auto"/>
        </w:rPr>
        <w:t xml:space="preserve"> pēc darbības jomām</w:t>
      </w:r>
    </w:p>
    <w:p w14:paraId="25005B84" w14:textId="77777777" w:rsidR="006A689F" w:rsidRPr="001D0147" w:rsidRDefault="006A689F" w:rsidP="00B53160">
      <w:pPr>
        <w:tabs>
          <w:tab w:val="left" w:pos="7560"/>
        </w:tabs>
        <w:jc w:val="both"/>
      </w:pPr>
    </w:p>
    <w:p w14:paraId="7156A01C" w14:textId="56EFFB29" w:rsidR="00517629" w:rsidRDefault="00D170E8" w:rsidP="00992472">
      <w:pPr>
        <w:ind w:firstLine="567"/>
        <w:jc w:val="both"/>
      </w:pPr>
      <w:r w:rsidRPr="001D0147">
        <w:t>Analizējot</w:t>
      </w:r>
      <w:r w:rsidR="003071C1">
        <w:t xml:space="preserve"> </w:t>
      </w:r>
      <w:r w:rsidR="001367DD">
        <w:t>2016.-2018.gada konkursos atbalstītos</w:t>
      </w:r>
      <w:r w:rsidRPr="001D0147">
        <w:t xml:space="preserve"> projektus pēc </w:t>
      </w:r>
      <w:r w:rsidR="001367DD">
        <w:t xml:space="preserve">to </w:t>
      </w:r>
      <w:r w:rsidRPr="001D0147">
        <w:t xml:space="preserve">darbības jomām, </w:t>
      </w:r>
      <w:r w:rsidR="001367DD">
        <w:t xml:space="preserve">skaidri saskatāma mērķtiecīga programmas mērķu un prioritāšu </w:t>
      </w:r>
      <w:r w:rsidR="001367DD" w:rsidRPr="009819FF">
        <w:t>fokusēšana</w:t>
      </w:r>
      <w:r w:rsidR="00FF64B9">
        <w:t>:</w:t>
      </w:r>
      <w:r w:rsidR="00517629">
        <w:t xml:space="preserve"> 2017.gadā un vēl jo vairāk 2018.gadā</w:t>
      </w:r>
      <w:r w:rsidR="001367DD" w:rsidRPr="009819FF">
        <w:t xml:space="preserve"> </w:t>
      </w:r>
      <w:r w:rsidR="00517629" w:rsidRPr="00517629">
        <w:t>likts</w:t>
      </w:r>
      <w:r w:rsidR="00F277B3" w:rsidRPr="00517629">
        <w:t xml:space="preserve"> uzsvar</w:t>
      </w:r>
      <w:r w:rsidR="00517629" w:rsidRPr="00517629">
        <w:t>s</w:t>
      </w:r>
      <w:r w:rsidR="00F277B3" w:rsidRPr="00517629">
        <w:t xml:space="preserve"> atbalst</w:t>
      </w:r>
      <w:r w:rsidR="00517629" w:rsidRPr="00517629">
        <w:t>am</w:t>
      </w:r>
      <w:r w:rsidR="00F277B3" w:rsidRPr="00517629">
        <w:t xml:space="preserve"> pilsoniskās sabiedrības aktivitātēm, demokrātiskas valsts pārvaldības nodrošināšan</w:t>
      </w:r>
      <w:r w:rsidR="00517629" w:rsidRPr="00517629">
        <w:t>ai</w:t>
      </w:r>
      <w:r w:rsidR="00F277B3" w:rsidRPr="00517629">
        <w:t xml:space="preserve"> un plašākas sabiedrības iesaist</w:t>
      </w:r>
      <w:r w:rsidR="00517629" w:rsidRPr="00517629">
        <w:t>e</w:t>
      </w:r>
      <w:r w:rsidR="00F277B3" w:rsidRPr="00517629">
        <w:t>i sabiedrībai svarīgu jautājumu risināšanā, tādējādi nodrošinot kvalitatīvu un sabiedrības interesēm atbilstošu lēmumu pieņemšanu un pakalpojumu sniegšanu</w:t>
      </w:r>
      <w:r w:rsidR="00FF64B9">
        <w:t>. V</w:t>
      </w:r>
      <w:r w:rsidR="00F5437C">
        <w:t xml:space="preserve">ienlaikus </w:t>
      </w:r>
      <w:r w:rsidR="00F277B3" w:rsidRPr="00517629">
        <w:t>samazin</w:t>
      </w:r>
      <w:r w:rsidR="00517629" w:rsidRPr="00517629">
        <w:t>āts</w:t>
      </w:r>
      <w:r w:rsidR="00F277B3" w:rsidRPr="00517629">
        <w:t xml:space="preserve"> atbalst</w:t>
      </w:r>
      <w:r w:rsidR="00517629" w:rsidRPr="00517629">
        <w:t>s</w:t>
      </w:r>
      <w:r w:rsidR="00F277B3" w:rsidRPr="00517629">
        <w:t xml:space="preserve"> tādiem projektiem, kas paredz kultūras pasākumu</w:t>
      </w:r>
      <w:r w:rsidR="00517629" w:rsidRPr="00517629">
        <w:t xml:space="preserve"> organizēšanu</w:t>
      </w:r>
      <w:r w:rsidR="00F277B3" w:rsidRPr="00517629">
        <w:t xml:space="preserve"> vai specifiskus sociālos pakalpojumus mērķa grupām</w:t>
      </w:r>
      <w:r w:rsidR="00B53160" w:rsidRPr="00517629">
        <w:t>.</w:t>
      </w:r>
      <w:r w:rsidR="00266124" w:rsidRPr="001D0147">
        <w:t xml:space="preserve"> </w:t>
      </w:r>
    </w:p>
    <w:p w14:paraId="5C80FEE8" w14:textId="77777777" w:rsidR="00FF64B9" w:rsidRDefault="00FF64B9" w:rsidP="00517629">
      <w:pPr>
        <w:ind w:firstLine="426"/>
        <w:jc w:val="both"/>
      </w:pPr>
    </w:p>
    <w:p w14:paraId="3A301F4C" w14:textId="34BC6C79" w:rsidR="00517629" w:rsidRDefault="00517629" w:rsidP="00517629">
      <w:pPr>
        <w:ind w:firstLine="426"/>
        <w:jc w:val="both"/>
      </w:pPr>
      <w:r>
        <w:t xml:space="preserve">Būtiski atbalstīto projektu dalījumu pēc darbības jomām ietekmēja tas, ka 2018.gada konkursā programmas atbalsts </w:t>
      </w:r>
      <w:r w:rsidR="00F5437C">
        <w:t xml:space="preserve">vairs </w:t>
      </w:r>
      <w:r>
        <w:t>netika paredzēts darbības virzienam “Atbalsts NVO pilsoniskās sabiedrības aktivitātēm”, līdz ar to netika īstenoti projekti tādās jomās</w:t>
      </w:r>
      <w:r w:rsidR="00F5437C">
        <w:t xml:space="preserve"> kā</w:t>
      </w:r>
      <w:r>
        <w:t xml:space="preserve"> </w:t>
      </w:r>
      <w:r w:rsidRPr="001D0147">
        <w:t>sociālā atbalsta pasākumi,</w:t>
      </w:r>
      <w:r>
        <w:t xml:space="preserve"> </w:t>
      </w:r>
      <w:r w:rsidRPr="001D0147">
        <w:t>izglītība</w:t>
      </w:r>
      <w:r>
        <w:t xml:space="preserve"> (tomēr saglabājoties ievērojamam apmācību aktivitāšu īpatsvaram atbalstītajos projektos)</w:t>
      </w:r>
      <w:r w:rsidRPr="001D0147">
        <w:t>,</w:t>
      </w:r>
      <w:r>
        <w:t xml:space="preserve"> kultūra un mediji/komunikācija.</w:t>
      </w:r>
      <w:r w:rsidR="00FF64B9">
        <w:t xml:space="preserve"> </w:t>
      </w:r>
      <w:r>
        <w:t xml:space="preserve">Vienlaikus saskaņā ar konkursa nolikumu visi projekti (2018.gadā </w:t>
      </w:r>
      <w:r w:rsidR="00F678BA">
        <w:t xml:space="preserve">atbalstīts </w:t>
      </w:r>
      <w:r>
        <w:t>31 projekts) ietvēra interešu aizstāvības komponenti</w:t>
      </w:r>
      <w:r w:rsidRPr="001D0147">
        <w:t xml:space="preserve">. </w:t>
      </w:r>
      <w:r>
        <w:t xml:space="preserve">Jāatzīmē, ka vienam projektam iespējams identificēt </w:t>
      </w:r>
      <w:r w:rsidRPr="001D0147">
        <w:t xml:space="preserve">vairākas darbības jomas.  </w:t>
      </w:r>
    </w:p>
    <w:p w14:paraId="5BBFF401" w14:textId="77777777" w:rsidR="00FF64B9" w:rsidRDefault="00FF64B9" w:rsidP="00517629">
      <w:pPr>
        <w:ind w:firstLine="426"/>
        <w:jc w:val="both"/>
      </w:pPr>
    </w:p>
    <w:p w14:paraId="48FA4857" w14:textId="5F8DA6A2" w:rsidR="00FF64B9" w:rsidRPr="001D0147" w:rsidRDefault="00FF64B9" w:rsidP="00517629">
      <w:pPr>
        <w:ind w:firstLine="426"/>
        <w:jc w:val="both"/>
      </w:pPr>
      <w:r>
        <w:t xml:space="preserve">Lai neveidotos situācija, ka daļai organizāciju pēc šīs programmas konkursa nolikumā veiktajām izmaiņā būtu izslēgta vienīgā iespēja gūt finansiālu atbalstu savu projektu īstenošanai, SPK analizēja un ņēma vērā informāciju par </w:t>
      </w:r>
      <w:r w:rsidR="00992472">
        <w:t xml:space="preserve">citiem </w:t>
      </w:r>
      <w:r>
        <w:t>finansējuma avotiem, kas NVO pieejami projektu finansēšanai dažādās specifiskās darbības jomās.</w:t>
      </w:r>
    </w:p>
    <w:p w14:paraId="5C5B6B4C" w14:textId="77777777" w:rsidR="00517629" w:rsidRDefault="00517629" w:rsidP="00D72311">
      <w:pPr>
        <w:ind w:firstLine="426"/>
        <w:jc w:val="both"/>
      </w:pPr>
    </w:p>
    <w:p w14:paraId="545EDE7C" w14:textId="70DAFEC4" w:rsidR="00F277B3" w:rsidRDefault="00C975F2" w:rsidP="00D72311">
      <w:pPr>
        <w:ind w:firstLine="426"/>
        <w:jc w:val="both"/>
      </w:pPr>
      <w:r>
        <w:t>Saglabājot vienotu klasifikāciju trīs gadu pārskata periodam, kas paredz</w:t>
      </w:r>
      <w:r w:rsidR="00B53160" w:rsidRPr="001D0147">
        <w:t xml:space="preserve"> projekt</w:t>
      </w:r>
      <w:r>
        <w:t>u</w:t>
      </w:r>
      <w:r w:rsidR="00B53160" w:rsidRPr="001D0147">
        <w:t xml:space="preserve"> iesnieg</w:t>
      </w:r>
      <w:r>
        <w:t xml:space="preserve">šanu </w:t>
      </w:r>
      <w:r w:rsidR="00B53160" w:rsidRPr="001D0147">
        <w:t>šādās jomās</w:t>
      </w:r>
      <w:r w:rsidR="00266124" w:rsidRPr="001D0147">
        <w:rPr>
          <w:rStyle w:val="FootnoteReference"/>
        </w:rPr>
        <w:footnoteReference w:id="8"/>
      </w:r>
      <w:r w:rsidR="00B53160" w:rsidRPr="001D0147">
        <w:t xml:space="preserve">: sociālā atbalsta pasākumi, veselība, izglītība, tiesiskums un interešu aizstāvība, vides un dzīvnieku aizsardzība, brīvprātīgā darba veicināšana, jaunatnes </w:t>
      </w:r>
      <w:r w:rsidR="002322A5">
        <w:t xml:space="preserve">darba </w:t>
      </w:r>
      <w:r w:rsidR="00B53160" w:rsidRPr="001D0147">
        <w:t>organizācija, kultūra, mediji un komunikācija</w:t>
      </w:r>
      <w:r w:rsidR="00496225">
        <w:t xml:space="preserve">, </w:t>
      </w:r>
      <w:r w:rsidR="00992472">
        <w:t xml:space="preserve">grafikā (3.attēls) </w:t>
      </w:r>
      <w:r w:rsidR="00F277B3">
        <w:t>skaidri saskatāma</w:t>
      </w:r>
      <w:r w:rsidR="00517629">
        <w:t>s</w:t>
      </w:r>
      <w:r w:rsidR="00F277B3">
        <w:t xml:space="preserve"> tendence</w:t>
      </w:r>
      <w:r w:rsidR="00517629">
        <w:t>s</w:t>
      </w:r>
      <w:r w:rsidR="00F277B3">
        <w:t xml:space="preserve"> atsevišķu darbības jomu </w:t>
      </w:r>
      <w:r w:rsidR="00517629">
        <w:t>pārstāvniecībai šajā programmā</w:t>
      </w:r>
      <w:r w:rsidR="00F277B3">
        <w:t>.</w:t>
      </w:r>
    </w:p>
    <w:p w14:paraId="3360A8B6" w14:textId="560635EA" w:rsidR="00F277B3" w:rsidRDefault="00F277B3" w:rsidP="00D72311">
      <w:pPr>
        <w:ind w:firstLine="426"/>
        <w:jc w:val="both"/>
      </w:pPr>
    </w:p>
    <w:p w14:paraId="0B557EED" w14:textId="77777777" w:rsidR="00CE0859" w:rsidRPr="001D0147" w:rsidRDefault="00CE0859" w:rsidP="00047532">
      <w:pPr>
        <w:ind w:firstLine="720"/>
        <w:jc w:val="both"/>
      </w:pPr>
    </w:p>
    <w:p w14:paraId="69F30C08" w14:textId="12F0E169" w:rsidR="00CE0859" w:rsidRPr="001D0147" w:rsidRDefault="00CE0859" w:rsidP="00CE0859">
      <w:pPr>
        <w:jc w:val="both"/>
      </w:pPr>
    </w:p>
    <w:p w14:paraId="2C21891E" w14:textId="14A90F24" w:rsidR="00EB1BDA" w:rsidRPr="001367DD" w:rsidRDefault="001367DD" w:rsidP="001367DD">
      <w:pPr>
        <w:tabs>
          <w:tab w:val="left" w:pos="7560"/>
        </w:tabs>
        <w:jc w:val="both"/>
      </w:pPr>
      <w:r>
        <w:rPr>
          <w:noProof/>
        </w:rPr>
        <w:lastRenderedPageBreak/>
        <w:drawing>
          <wp:inline distT="0" distB="0" distL="0" distR="0" wp14:anchorId="34B6A3C2" wp14:editId="05F9900E">
            <wp:extent cx="5686425" cy="5581650"/>
            <wp:effectExtent l="0" t="0" r="952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D960131" w14:textId="72A1B68F" w:rsidR="00362E4E" w:rsidRPr="00992472" w:rsidRDefault="00F678BA" w:rsidP="007517D2">
      <w:pPr>
        <w:tabs>
          <w:tab w:val="left" w:pos="7560"/>
        </w:tabs>
        <w:jc w:val="right"/>
        <w:rPr>
          <w:i/>
          <w:sz w:val="20"/>
          <w:szCs w:val="20"/>
        </w:rPr>
      </w:pPr>
      <w:r w:rsidRPr="00992472">
        <w:rPr>
          <w:i/>
          <w:sz w:val="20"/>
          <w:szCs w:val="20"/>
        </w:rPr>
        <w:t>3</w:t>
      </w:r>
      <w:r w:rsidR="007517D2" w:rsidRPr="00992472">
        <w:rPr>
          <w:i/>
          <w:sz w:val="20"/>
          <w:szCs w:val="20"/>
        </w:rPr>
        <w:t>.attēls</w:t>
      </w:r>
      <w:r w:rsidR="001367DD" w:rsidRPr="00992472">
        <w:rPr>
          <w:i/>
          <w:sz w:val="20"/>
          <w:szCs w:val="20"/>
        </w:rPr>
        <w:t>. A</w:t>
      </w:r>
      <w:r w:rsidR="007517D2" w:rsidRPr="00992472">
        <w:rPr>
          <w:i/>
          <w:sz w:val="20"/>
          <w:szCs w:val="20"/>
        </w:rPr>
        <w:t>pstiprināto projektu</w:t>
      </w:r>
      <w:r w:rsidR="001367DD" w:rsidRPr="00992472">
        <w:rPr>
          <w:i/>
          <w:sz w:val="20"/>
          <w:szCs w:val="20"/>
        </w:rPr>
        <w:t xml:space="preserve"> skaits pēc</w:t>
      </w:r>
      <w:r w:rsidR="007517D2" w:rsidRPr="00992472">
        <w:rPr>
          <w:i/>
          <w:sz w:val="20"/>
          <w:szCs w:val="20"/>
        </w:rPr>
        <w:t xml:space="preserve"> darbības jom</w:t>
      </w:r>
      <w:r w:rsidR="001367DD" w:rsidRPr="00992472">
        <w:rPr>
          <w:i/>
          <w:sz w:val="20"/>
          <w:szCs w:val="20"/>
        </w:rPr>
        <w:t>ām</w:t>
      </w:r>
      <w:r w:rsidR="00992472">
        <w:rPr>
          <w:i/>
          <w:sz w:val="20"/>
          <w:szCs w:val="20"/>
        </w:rPr>
        <w:t xml:space="preserve"> 2016.-2018.gad</w:t>
      </w:r>
      <w:r w:rsidR="00221AA7">
        <w:rPr>
          <w:i/>
          <w:sz w:val="20"/>
          <w:szCs w:val="20"/>
        </w:rPr>
        <w:t>ā</w:t>
      </w:r>
      <w:r w:rsidR="007517D2" w:rsidRPr="00992472">
        <w:rPr>
          <w:i/>
          <w:sz w:val="20"/>
          <w:szCs w:val="20"/>
        </w:rPr>
        <w:t xml:space="preserve"> </w:t>
      </w:r>
    </w:p>
    <w:p w14:paraId="1EB87E9C" w14:textId="77777777" w:rsidR="00C625E3" w:rsidRDefault="00C625E3">
      <w:pPr>
        <w:spacing w:after="200" w:line="276" w:lineRule="auto"/>
        <w:rPr>
          <w:b/>
          <w:bCs/>
          <w:kern w:val="32"/>
          <w:sz w:val="28"/>
          <w:szCs w:val="28"/>
        </w:rPr>
      </w:pPr>
    </w:p>
    <w:p w14:paraId="0BCF560A" w14:textId="121A43BD" w:rsidR="00AB3FE6" w:rsidRDefault="00AB3FE6">
      <w:pPr>
        <w:spacing w:after="200" w:line="276" w:lineRule="auto"/>
        <w:rPr>
          <w:b/>
          <w:bCs/>
          <w:color w:val="4F81BD" w:themeColor="accent1"/>
          <w:kern w:val="32"/>
          <w:sz w:val="28"/>
          <w:szCs w:val="28"/>
        </w:rPr>
      </w:pPr>
      <w:bookmarkStart w:id="10" w:name="_Toc474937329"/>
    </w:p>
    <w:p w14:paraId="26DDD6ED" w14:textId="0A188AEE" w:rsidR="00646211" w:rsidRDefault="00646211" w:rsidP="003F19EC">
      <w:pPr>
        <w:pStyle w:val="Heading1"/>
        <w:rPr>
          <w:rFonts w:ascii="Times New Roman" w:hAnsi="Times New Roman" w:cs="Times New Roman"/>
          <w:sz w:val="28"/>
          <w:szCs w:val="28"/>
        </w:rPr>
      </w:pPr>
      <w:r w:rsidRPr="00AB3FE6">
        <w:rPr>
          <w:rFonts w:ascii="Times New Roman" w:hAnsi="Times New Roman" w:cs="Times New Roman"/>
          <w:sz w:val="28"/>
          <w:szCs w:val="28"/>
        </w:rPr>
        <w:t xml:space="preserve">3. </w:t>
      </w:r>
      <w:r w:rsidR="00AB3FE6" w:rsidRPr="00AB3FE6">
        <w:rPr>
          <w:rFonts w:ascii="Times New Roman" w:hAnsi="Times New Roman" w:cs="Times New Roman"/>
          <w:sz w:val="28"/>
          <w:szCs w:val="28"/>
        </w:rPr>
        <w:t>Projektu īstenošanas rezultātu analīze</w:t>
      </w:r>
      <w:bookmarkEnd w:id="10"/>
    </w:p>
    <w:p w14:paraId="4FA0A46E" w14:textId="77777777" w:rsidR="008B4DA7" w:rsidRDefault="008B4DA7" w:rsidP="008B4DA7">
      <w:pPr>
        <w:ind w:firstLine="426"/>
        <w:jc w:val="both"/>
      </w:pPr>
    </w:p>
    <w:p w14:paraId="3BD0AD99" w14:textId="0F187996" w:rsidR="008B4DA7" w:rsidRPr="0019661A" w:rsidRDefault="008B4DA7" w:rsidP="00992472">
      <w:pPr>
        <w:ind w:firstLine="567"/>
        <w:jc w:val="both"/>
      </w:pPr>
      <w:r w:rsidRPr="0019661A">
        <w:t>2016.-2018.gadā trīs programmas projektu konkursos kopā tika apstiprināti 139, bet īstenoti 136 projekti trīs darbības virzienos. Atbilstoši konkursa nolikumam</w:t>
      </w:r>
      <w:r w:rsidR="00992472">
        <w:t xml:space="preserve"> un </w:t>
      </w:r>
      <w:r w:rsidR="00992472" w:rsidRPr="0019661A">
        <w:t>ņemot vērā katra darbības virziena mērķus</w:t>
      </w:r>
      <w:r w:rsidRPr="0019661A">
        <w:t xml:space="preserve">, katrā no trim programmas darbības virzieniem bija atbalstāmas atšķirīgas aktivitātes (skatīt </w:t>
      </w:r>
      <w:r w:rsidR="00992472">
        <w:t xml:space="preserve">šī izvērtējuma </w:t>
      </w:r>
      <w:r w:rsidRPr="0019661A">
        <w:t>1.3.punktu)</w:t>
      </w:r>
      <w:r>
        <w:t xml:space="preserve"> un mērķa grupas</w:t>
      </w:r>
      <w:r w:rsidR="00992472">
        <w:t>.</w:t>
      </w:r>
    </w:p>
    <w:p w14:paraId="3ECAEDFB" w14:textId="77777777" w:rsidR="008B4DA7" w:rsidRPr="008B4DA7" w:rsidRDefault="008B4DA7" w:rsidP="008B4DA7"/>
    <w:p w14:paraId="24F7302C" w14:textId="77777777" w:rsidR="008B4DA7" w:rsidRDefault="008B4DA7">
      <w:pPr>
        <w:spacing w:after="200" w:line="276" w:lineRule="auto"/>
        <w:rPr>
          <w:rFonts w:asciiTheme="majorHAnsi" w:eastAsiaTheme="majorEastAsia" w:hAnsiTheme="majorHAnsi" w:cstheme="majorBidi"/>
          <w:b/>
          <w:bCs/>
          <w:sz w:val="26"/>
          <w:szCs w:val="26"/>
        </w:rPr>
      </w:pPr>
      <w:bookmarkStart w:id="11" w:name="_Toc474937330"/>
      <w:r>
        <w:br w:type="page"/>
      </w:r>
    </w:p>
    <w:p w14:paraId="182C6297" w14:textId="0F6C98C6" w:rsidR="00266124" w:rsidRPr="009819FF" w:rsidRDefault="00251E71" w:rsidP="00251E71">
      <w:pPr>
        <w:pStyle w:val="Heading2"/>
        <w:rPr>
          <w:color w:val="auto"/>
        </w:rPr>
      </w:pPr>
      <w:r w:rsidRPr="009819FF">
        <w:rPr>
          <w:color w:val="auto"/>
        </w:rPr>
        <w:lastRenderedPageBreak/>
        <w:t xml:space="preserve">3.1. </w:t>
      </w:r>
      <w:bookmarkEnd w:id="11"/>
      <w:r w:rsidR="006D69F3" w:rsidRPr="009819FF">
        <w:rPr>
          <w:noProof/>
          <w:color w:val="auto"/>
        </w:rPr>
        <w:t xml:space="preserve">Apstiprinātajos projektos </w:t>
      </w:r>
      <w:r w:rsidR="00D31E0C">
        <w:rPr>
          <w:noProof/>
          <w:color w:val="auto"/>
        </w:rPr>
        <w:t>īstenotās aktivitātes</w:t>
      </w:r>
      <w:r w:rsidR="006D69F3">
        <w:rPr>
          <w:color w:val="auto"/>
        </w:rPr>
        <w:t xml:space="preserve"> </w:t>
      </w:r>
    </w:p>
    <w:p w14:paraId="0B68DC56" w14:textId="65F121EA" w:rsidR="00FD30D6" w:rsidRPr="0019661A" w:rsidRDefault="00FD30D6" w:rsidP="00ED7F8A">
      <w:pPr>
        <w:pStyle w:val="Heading3"/>
        <w:rPr>
          <w:color w:val="auto"/>
        </w:rPr>
      </w:pPr>
      <w:bookmarkStart w:id="12" w:name="_Toc474937332"/>
      <w:r w:rsidRPr="0019661A">
        <w:rPr>
          <w:color w:val="auto"/>
        </w:rPr>
        <w:t>3.</w:t>
      </w:r>
      <w:r w:rsidR="0019661A">
        <w:rPr>
          <w:color w:val="auto"/>
        </w:rPr>
        <w:t>1</w:t>
      </w:r>
      <w:r w:rsidRPr="0019661A">
        <w:rPr>
          <w:color w:val="auto"/>
        </w:rPr>
        <w:t xml:space="preserve">.1. </w:t>
      </w:r>
      <w:bookmarkEnd w:id="12"/>
      <w:r w:rsidR="006D69F3">
        <w:rPr>
          <w:color w:val="auto"/>
        </w:rPr>
        <w:t>Darbības virziens “</w:t>
      </w:r>
      <w:r w:rsidR="006D69F3" w:rsidRPr="0019661A">
        <w:rPr>
          <w:color w:val="auto"/>
        </w:rPr>
        <w:t>NVO darbības stiprināšana</w:t>
      </w:r>
      <w:r w:rsidR="006D69F3">
        <w:rPr>
          <w:color w:val="auto"/>
        </w:rPr>
        <w:t>”</w:t>
      </w:r>
    </w:p>
    <w:p w14:paraId="50D98737" w14:textId="77777777" w:rsidR="007456A0" w:rsidRPr="0019661A" w:rsidRDefault="007456A0" w:rsidP="00251E71"/>
    <w:p w14:paraId="1EE4814F" w14:textId="0066A59E" w:rsidR="00BE3863" w:rsidRDefault="0019661A" w:rsidP="00992472">
      <w:pPr>
        <w:ind w:firstLine="567"/>
        <w:jc w:val="both"/>
        <w:rPr>
          <w:noProof/>
        </w:rPr>
      </w:pPr>
      <w:r w:rsidRPr="0019661A">
        <w:rPr>
          <w:noProof/>
        </w:rPr>
        <w:t>2018.</w:t>
      </w:r>
      <w:r>
        <w:rPr>
          <w:noProof/>
        </w:rPr>
        <w:t xml:space="preserve">gadā </w:t>
      </w:r>
      <w:r w:rsidR="005B351A">
        <w:rPr>
          <w:noProof/>
        </w:rPr>
        <w:t xml:space="preserve">darbības virzienā </w:t>
      </w:r>
      <w:r w:rsidR="005B351A" w:rsidRPr="00DA1A70">
        <w:rPr>
          <w:b/>
          <w:noProof/>
        </w:rPr>
        <w:t>“NVO darbības stiprināšana”</w:t>
      </w:r>
      <w:r w:rsidR="00DA1A70">
        <w:rPr>
          <w:noProof/>
        </w:rPr>
        <w:t xml:space="preserve"> </w:t>
      </w:r>
      <w:r>
        <w:rPr>
          <w:noProof/>
        </w:rPr>
        <w:t>tika īstenoti 25 projekti, tai skaitā 7 projekti mikro un 18 projekti makrolīmenī.</w:t>
      </w:r>
      <w:r w:rsidR="005B351A">
        <w:rPr>
          <w:noProof/>
        </w:rPr>
        <w:t xml:space="preserve"> </w:t>
      </w:r>
      <w:r w:rsidR="002D78D4">
        <w:rPr>
          <w:noProof/>
        </w:rPr>
        <w:t>Saskaņā ar 2018.gada konkursa nolikumu a</w:t>
      </w:r>
      <w:r w:rsidR="00BE3863">
        <w:rPr>
          <w:noProof/>
        </w:rPr>
        <w:t>tbalstāmo aktivitāšu īstenošanā iesaistīto projektu skaits.</w:t>
      </w:r>
    </w:p>
    <w:p w14:paraId="1AA21451" w14:textId="4636D25C" w:rsidR="00F67CA4" w:rsidRDefault="00F67CA4" w:rsidP="00F67CA4">
      <w:pPr>
        <w:jc w:val="both"/>
        <w:rPr>
          <w:noProof/>
        </w:rPr>
      </w:pPr>
      <w:r>
        <w:rPr>
          <w:noProof/>
        </w:rPr>
        <w:drawing>
          <wp:inline distT="0" distB="0" distL="0" distR="0" wp14:anchorId="4030F368" wp14:editId="6D81DF1B">
            <wp:extent cx="5611495" cy="2483224"/>
            <wp:effectExtent l="0" t="0" r="8255" b="1270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7D6968A" w14:textId="7A0ECEB8" w:rsidR="0019661A" w:rsidRPr="00992472" w:rsidRDefault="00992472" w:rsidP="00992472">
      <w:pPr>
        <w:ind w:firstLine="426"/>
        <w:jc w:val="right"/>
        <w:rPr>
          <w:noProof/>
          <w:sz w:val="20"/>
          <w:szCs w:val="20"/>
        </w:rPr>
      </w:pPr>
      <w:r w:rsidRPr="00992472">
        <w:rPr>
          <w:i/>
          <w:noProof/>
          <w:sz w:val="20"/>
          <w:szCs w:val="20"/>
        </w:rPr>
        <w:t>4.attēls. Darbības virziena “NVO darbības stiprināšana” īstenoto projektu sadalījums atbilstoši programmā atbalstāmajām aktivitātēm 2018.gad</w:t>
      </w:r>
      <w:r w:rsidR="00221AA7">
        <w:rPr>
          <w:i/>
          <w:noProof/>
          <w:sz w:val="20"/>
          <w:szCs w:val="20"/>
        </w:rPr>
        <w:t>ā</w:t>
      </w:r>
      <w:r w:rsidR="00BE3863" w:rsidRPr="00992472">
        <w:rPr>
          <w:noProof/>
          <w:sz w:val="20"/>
          <w:szCs w:val="20"/>
        </w:rPr>
        <w:t xml:space="preserve"> </w:t>
      </w:r>
    </w:p>
    <w:p w14:paraId="0FF34954" w14:textId="77777777" w:rsidR="00992472" w:rsidRDefault="00992472" w:rsidP="00D073DF">
      <w:pPr>
        <w:ind w:firstLine="426"/>
        <w:jc w:val="both"/>
        <w:rPr>
          <w:noProof/>
        </w:rPr>
      </w:pPr>
    </w:p>
    <w:p w14:paraId="5D5930D6" w14:textId="159A1D57" w:rsidR="00AA216C" w:rsidRDefault="00AA216C" w:rsidP="00D073DF">
      <w:pPr>
        <w:ind w:firstLine="426"/>
        <w:jc w:val="both"/>
        <w:rPr>
          <w:noProof/>
        </w:rPr>
      </w:pPr>
      <w:r>
        <w:rPr>
          <w:noProof/>
        </w:rPr>
        <w:t>Ņemot vērā 2018.gada konkursa nolikumā veiktās iz</w:t>
      </w:r>
      <w:r w:rsidR="004B64D3">
        <w:rPr>
          <w:noProof/>
        </w:rPr>
        <w:t>maiņas, kas, tai skaitā, skāruša</w:t>
      </w:r>
      <w:r>
        <w:rPr>
          <w:noProof/>
        </w:rPr>
        <w:t xml:space="preserve">s darbības virzienā atbalstāmo aktivitāšu uzskaitījumu, lai iegūtu kopainu par trīs gadu pārskata periodu, īstenotās aktivitātes apskatītas 2016.-2017.gada </w:t>
      </w:r>
      <w:r w:rsidR="005B351A">
        <w:rPr>
          <w:noProof/>
        </w:rPr>
        <w:t>konkursa nolikum</w:t>
      </w:r>
      <w:r w:rsidR="00992472">
        <w:rPr>
          <w:noProof/>
        </w:rPr>
        <w:t>o</w:t>
      </w:r>
      <w:r w:rsidR="005B351A">
        <w:rPr>
          <w:noProof/>
        </w:rPr>
        <w:t>s iekļautajā klasifikācijā.</w:t>
      </w:r>
    </w:p>
    <w:p w14:paraId="2893B511" w14:textId="77777777" w:rsidR="005B351A" w:rsidRDefault="005B351A" w:rsidP="00D073DF">
      <w:pPr>
        <w:ind w:firstLine="426"/>
        <w:jc w:val="both"/>
        <w:rPr>
          <w:noProof/>
        </w:rPr>
      </w:pPr>
    </w:p>
    <w:p w14:paraId="45961C13" w14:textId="3A9053C1" w:rsidR="005B351A" w:rsidRDefault="005B351A" w:rsidP="00D073DF">
      <w:pPr>
        <w:ind w:firstLine="426"/>
        <w:jc w:val="both"/>
        <w:rPr>
          <w:noProof/>
        </w:rPr>
      </w:pPr>
      <w:r>
        <w:rPr>
          <w:noProof/>
        </w:rPr>
        <w:t>Darbības virzienā “NVO darbības stiprināšana” atbalstāmo aktivitāšu īstenošanā iesaistīto projektu skaits 2016.-2018.gadā</w:t>
      </w:r>
      <w:r w:rsidR="002D78D4">
        <w:rPr>
          <w:rStyle w:val="FootnoteReference"/>
          <w:noProof/>
        </w:rPr>
        <w:footnoteReference w:id="9"/>
      </w:r>
      <w:r>
        <w:rPr>
          <w:noProof/>
        </w:rPr>
        <w:t>.</w:t>
      </w:r>
    </w:p>
    <w:p w14:paraId="2C2494E6" w14:textId="77777777" w:rsidR="008C5D42" w:rsidRDefault="008C5D42" w:rsidP="00D073DF">
      <w:pPr>
        <w:ind w:firstLine="426"/>
        <w:jc w:val="both"/>
        <w:rPr>
          <w:noProof/>
        </w:rPr>
      </w:pPr>
    </w:p>
    <w:p w14:paraId="0F9A3DAA" w14:textId="0C3A5BDC" w:rsidR="008C5D42" w:rsidRDefault="008C5D42" w:rsidP="008C5D42">
      <w:pPr>
        <w:jc w:val="both"/>
        <w:rPr>
          <w:noProof/>
        </w:rPr>
      </w:pPr>
      <w:r>
        <w:rPr>
          <w:noProof/>
        </w:rPr>
        <w:drawing>
          <wp:inline distT="0" distB="0" distL="0" distR="0" wp14:anchorId="35E2B767" wp14:editId="1796DA05">
            <wp:extent cx="5629275" cy="2716118"/>
            <wp:effectExtent l="0" t="0" r="9525" b="8255"/>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CE9CBE6" w14:textId="225815E1" w:rsidR="00F67CA4" w:rsidRPr="00221AA7" w:rsidRDefault="00221AA7" w:rsidP="00221AA7">
      <w:pPr>
        <w:jc w:val="right"/>
        <w:rPr>
          <w:i/>
          <w:noProof/>
          <w:sz w:val="20"/>
          <w:szCs w:val="20"/>
        </w:rPr>
      </w:pPr>
      <w:r w:rsidRPr="00221AA7">
        <w:rPr>
          <w:i/>
          <w:noProof/>
          <w:sz w:val="20"/>
          <w:szCs w:val="20"/>
        </w:rPr>
        <w:t>5.attēls.</w:t>
      </w:r>
      <w:r>
        <w:rPr>
          <w:i/>
          <w:noProof/>
          <w:sz w:val="20"/>
          <w:szCs w:val="20"/>
        </w:rPr>
        <w:t xml:space="preserve"> </w:t>
      </w:r>
      <w:r w:rsidRPr="00992472">
        <w:rPr>
          <w:i/>
          <w:noProof/>
          <w:sz w:val="20"/>
          <w:szCs w:val="20"/>
        </w:rPr>
        <w:t xml:space="preserve">Darbības virziena “NVO darbības stiprināšana” īstenoto projektu sadalījums atbilstoši programmā atbalstāmajām aktivitātēm </w:t>
      </w:r>
      <w:r>
        <w:rPr>
          <w:i/>
          <w:noProof/>
          <w:sz w:val="20"/>
          <w:szCs w:val="20"/>
        </w:rPr>
        <w:t>2016.-</w:t>
      </w:r>
      <w:r w:rsidRPr="00992472">
        <w:rPr>
          <w:i/>
          <w:noProof/>
          <w:sz w:val="20"/>
          <w:szCs w:val="20"/>
        </w:rPr>
        <w:t>2018.</w:t>
      </w:r>
      <w:r>
        <w:rPr>
          <w:i/>
          <w:noProof/>
          <w:sz w:val="20"/>
          <w:szCs w:val="20"/>
        </w:rPr>
        <w:t>gadā</w:t>
      </w:r>
    </w:p>
    <w:p w14:paraId="31E18608" w14:textId="34D2D97A" w:rsidR="005B351A" w:rsidRDefault="005B351A" w:rsidP="00F67CA4">
      <w:pPr>
        <w:jc w:val="both"/>
        <w:rPr>
          <w:noProof/>
        </w:rPr>
      </w:pPr>
    </w:p>
    <w:p w14:paraId="3525EA6C" w14:textId="01131428" w:rsidR="0019661A" w:rsidRPr="0019661A" w:rsidRDefault="005B351A" w:rsidP="00D073DF">
      <w:pPr>
        <w:ind w:firstLine="426"/>
        <w:jc w:val="both"/>
        <w:rPr>
          <w:noProof/>
        </w:rPr>
      </w:pPr>
      <w:r>
        <w:rPr>
          <w:noProof/>
        </w:rPr>
        <w:t xml:space="preserve">Neskatoties uz īstenoto projektu dažādību, </w:t>
      </w:r>
      <w:r w:rsidR="008C5D42">
        <w:rPr>
          <w:noProof/>
        </w:rPr>
        <w:t>pārliecinošu</w:t>
      </w:r>
      <w:r w:rsidR="00992472">
        <w:rPr>
          <w:noProof/>
        </w:rPr>
        <w:t>s</w:t>
      </w:r>
      <w:r w:rsidR="008C5D42">
        <w:rPr>
          <w:noProof/>
        </w:rPr>
        <w:t xml:space="preserve"> datu</w:t>
      </w:r>
      <w:r w:rsidR="00992472">
        <w:rPr>
          <w:noProof/>
        </w:rPr>
        <w:t>s</w:t>
      </w:r>
      <w:r w:rsidR="008C5D42">
        <w:rPr>
          <w:noProof/>
        </w:rPr>
        <w:t>, kas atspoguļotu izmaiņas NVO ekspektācijās, īstenojot projektus šajā programmās trīs gadu periodā</w:t>
      </w:r>
      <w:r w:rsidR="00992472">
        <w:rPr>
          <w:noProof/>
        </w:rPr>
        <w:t>, analīze</w:t>
      </w:r>
      <w:r w:rsidR="00432D78">
        <w:rPr>
          <w:noProof/>
        </w:rPr>
        <w:t xml:space="preserve"> nesniedz</w:t>
      </w:r>
      <w:r w:rsidR="008C5D42">
        <w:rPr>
          <w:noProof/>
        </w:rPr>
        <w:t xml:space="preserve">. </w:t>
      </w:r>
    </w:p>
    <w:p w14:paraId="22EFADBB" w14:textId="77777777" w:rsidR="008B4DA7" w:rsidRDefault="008B4DA7" w:rsidP="00D073DF">
      <w:pPr>
        <w:ind w:firstLine="426"/>
        <w:jc w:val="both"/>
        <w:rPr>
          <w:noProof/>
        </w:rPr>
      </w:pPr>
    </w:p>
    <w:p w14:paraId="442516C2" w14:textId="27E937D1" w:rsidR="00CC2F27" w:rsidRPr="002D78D4" w:rsidRDefault="00B62935" w:rsidP="00D073DF">
      <w:pPr>
        <w:ind w:firstLine="426"/>
        <w:jc w:val="both"/>
        <w:rPr>
          <w:noProof/>
        </w:rPr>
      </w:pPr>
      <w:r w:rsidRPr="002D78D4">
        <w:rPr>
          <w:noProof/>
        </w:rPr>
        <w:t>Zemāk skatāmas d</w:t>
      </w:r>
      <w:r w:rsidR="00FD30D6" w:rsidRPr="002D78D4">
        <w:rPr>
          <w:noProof/>
        </w:rPr>
        <w:t>arbības virziena</w:t>
      </w:r>
      <w:r w:rsidR="007F2F1B" w:rsidRPr="002D78D4">
        <w:rPr>
          <w:noProof/>
        </w:rPr>
        <w:t xml:space="preserve"> </w:t>
      </w:r>
      <w:r w:rsidR="007F2F1B" w:rsidRPr="002D78D4">
        <w:rPr>
          <w:b/>
          <w:noProof/>
        </w:rPr>
        <w:t>“NVO darbības stiprināšana”</w:t>
      </w:r>
      <w:r w:rsidR="00FD30D6" w:rsidRPr="002D78D4">
        <w:rPr>
          <w:noProof/>
        </w:rPr>
        <w:t xml:space="preserve"> </w:t>
      </w:r>
      <w:r w:rsidR="002D78D4" w:rsidRPr="002D78D4">
        <w:rPr>
          <w:noProof/>
        </w:rPr>
        <w:t xml:space="preserve">projektu </w:t>
      </w:r>
      <w:r w:rsidR="00FD30D6" w:rsidRPr="002D78D4">
        <w:rPr>
          <w:noProof/>
        </w:rPr>
        <w:t xml:space="preserve">ietvaros </w:t>
      </w:r>
      <w:r w:rsidR="002D78D4" w:rsidRPr="002D78D4">
        <w:rPr>
          <w:noProof/>
        </w:rPr>
        <w:t xml:space="preserve">2018.gadā </w:t>
      </w:r>
      <w:r w:rsidR="00FD30D6" w:rsidRPr="002D78D4">
        <w:rPr>
          <w:noProof/>
        </w:rPr>
        <w:t>īstenot</w:t>
      </w:r>
      <w:r w:rsidRPr="002D78D4">
        <w:rPr>
          <w:noProof/>
        </w:rPr>
        <w:t>ā</w:t>
      </w:r>
      <w:r w:rsidR="00FD30D6" w:rsidRPr="002D78D4">
        <w:rPr>
          <w:noProof/>
        </w:rPr>
        <w:t xml:space="preserve">s </w:t>
      </w:r>
      <w:r w:rsidRPr="002D78D4">
        <w:rPr>
          <w:noProof/>
        </w:rPr>
        <w:t>aktivitātes</w:t>
      </w:r>
      <w:r w:rsidR="00132C7D" w:rsidRPr="002D78D4">
        <w:rPr>
          <w:rStyle w:val="FootnoteReference"/>
          <w:noProof/>
        </w:rPr>
        <w:footnoteReference w:id="10"/>
      </w:r>
      <w:r w:rsidRPr="002D78D4">
        <w:rPr>
          <w:noProof/>
        </w:rPr>
        <w:t>.</w:t>
      </w:r>
      <w:r w:rsidR="00FD30D6" w:rsidRPr="002D78D4">
        <w:rPr>
          <w:noProof/>
        </w:rPr>
        <w:t xml:space="preserve"> </w:t>
      </w:r>
    </w:p>
    <w:p w14:paraId="6AAB0E89" w14:textId="77777777" w:rsidR="00943084" w:rsidRPr="002D78D4" w:rsidRDefault="00943084" w:rsidP="00D073DF">
      <w:pPr>
        <w:ind w:firstLine="426"/>
        <w:jc w:val="both"/>
        <w:rPr>
          <w:noProof/>
        </w:rPr>
      </w:pPr>
    </w:p>
    <w:p w14:paraId="75EA04D9" w14:textId="2DC8FB95" w:rsidR="00594101" w:rsidRPr="002D78D4" w:rsidRDefault="00594101" w:rsidP="00F04E6F">
      <w:pPr>
        <w:jc w:val="both"/>
        <w:rPr>
          <w:noProof/>
        </w:rPr>
      </w:pPr>
      <w:r w:rsidRPr="002D78D4">
        <w:rPr>
          <w:noProof/>
        </w:rPr>
        <w:drawing>
          <wp:inline distT="0" distB="0" distL="0" distR="0" wp14:anchorId="12685B9F" wp14:editId="08198AC6">
            <wp:extent cx="5276850" cy="6172200"/>
            <wp:effectExtent l="0" t="19050" r="76200" b="19050"/>
            <wp:docPr id="6" name="Shē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32C21972" w14:textId="77777777" w:rsidR="00943084" w:rsidRPr="002D78D4" w:rsidRDefault="00943084" w:rsidP="00D073DF">
      <w:pPr>
        <w:spacing w:line="360" w:lineRule="auto"/>
        <w:ind w:firstLine="426"/>
        <w:jc w:val="both"/>
        <w:rPr>
          <w:noProof/>
        </w:rPr>
      </w:pPr>
    </w:p>
    <w:p w14:paraId="71142CBC" w14:textId="787626C5" w:rsidR="00943084" w:rsidRPr="002D78D4" w:rsidRDefault="002D78D4" w:rsidP="00943084">
      <w:pPr>
        <w:ind w:firstLine="426"/>
        <w:jc w:val="both"/>
        <w:rPr>
          <w:noProof/>
        </w:rPr>
      </w:pPr>
      <w:r>
        <w:rPr>
          <w:noProof/>
        </w:rPr>
        <w:t>Informācija par projektu ietvaros 2018.gadā faktiski notikušajām aktivitātēn dota ar 2016.-2017.gada datiem salīdzināmā klasifikācija. Informācija par aktivitātēm 2016.-2017.gadā skatāma attiecigajos gada pārskatos.</w:t>
      </w:r>
    </w:p>
    <w:p w14:paraId="2E0515D8" w14:textId="67BA4C93" w:rsidR="00943084" w:rsidRPr="00F5351E" w:rsidRDefault="00943084" w:rsidP="00943084">
      <w:pPr>
        <w:ind w:firstLine="426"/>
        <w:jc w:val="both"/>
        <w:rPr>
          <w:noProof/>
          <w:highlight w:val="yellow"/>
        </w:rPr>
      </w:pPr>
    </w:p>
    <w:p w14:paraId="3BD09A57" w14:textId="77777777" w:rsidR="00943084" w:rsidRPr="00F5351E" w:rsidRDefault="00943084" w:rsidP="00943084">
      <w:pPr>
        <w:jc w:val="both"/>
        <w:rPr>
          <w:noProof/>
          <w:highlight w:val="yellow"/>
        </w:rPr>
      </w:pPr>
    </w:p>
    <w:p w14:paraId="0D04DAED" w14:textId="77777777" w:rsidR="009819FF" w:rsidRPr="00F5351E" w:rsidRDefault="009819FF" w:rsidP="00943084">
      <w:pPr>
        <w:jc w:val="both"/>
        <w:rPr>
          <w:noProof/>
          <w:highlight w:val="yellow"/>
        </w:rPr>
      </w:pPr>
    </w:p>
    <w:p w14:paraId="1C4C7FD8" w14:textId="1CFAD34A" w:rsidR="00400028" w:rsidRPr="009C698B" w:rsidRDefault="00DA1A70" w:rsidP="009C698B">
      <w:pPr>
        <w:pStyle w:val="Heading2"/>
        <w:rPr>
          <w:rFonts w:eastAsia="Times New Roman"/>
          <w:noProof/>
          <w:color w:val="auto"/>
        </w:rPr>
      </w:pPr>
      <w:bookmarkStart w:id="13" w:name="_Toc474937333"/>
      <w:r w:rsidRPr="0019661A">
        <w:rPr>
          <w:color w:val="auto"/>
        </w:rPr>
        <w:t>3.</w:t>
      </w:r>
      <w:r>
        <w:rPr>
          <w:color w:val="auto"/>
        </w:rPr>
        <w:t>1</w:t>
      </w:r>
      <w:r w:rsidRPr="0019661A">
        <w:rPr>
          <w:color w:val="auto"/>
        </w:rPr>
        <w:t>.</w:t>
      </w:r>
      <w:r>
        <w:rPr>
          <w:color w:val="auto"/>
        </w:rPr>
        <w:t>2</w:t>
      </w:r>
      <w:r w:rsidRPr="0019661A">
        <w:rPr>
          <w:color w:val="auto"/>
        </w:rPr>
        <w:t xml:space="preserve">. </w:t>
      </w:r>
      <w:r>
        <w:rPr>
          <w:color w:val="auto"/>
        </w:rPr>
        <w:t>Darbības virziens “</w:t>
      </w:r>
      <w:r w:rsidR="00400028" w:rsidRPr="009C698B">
        <w:rPr>
          <w:rFonts w:eastAsia="Times New Roman"/>
          <w:noProof/>
          <w:color w:val="auto"/>
        </w:rPr>
        <w:t>Atbalsts NVO pilsoniskās sabiedrības aktivitātēm</w:t>
      </w:r>
      <w:bookmarkEnd w:id="13"/>
      <w:r>
        <w:rPr>
          <w:rFonts w:eastAsia="Times New Roman"/>
          <w:noProof/>
          <w:color w:val="auto"/>
        </w:rPr>
        <w:t>”</w:t>
      </w:r>
    </w:p>
    <w:p w14:paraId="53F8F4E2" w14:textId="77777777" w:rsidR="00992472" w:rsidRDefault="00992472" w:rsidP="00D073DF">
      <w:pPr>
        <w:ind w:firstLine="426"/>
        <w:jc w:val="both"/>
        <w:rPr>
          <w:noProof/>
        </w:rPr>
      </w:pPr>
    </w:p>
    <w:p w14:paraId="4A3E66F6" w14:textId="3CB25A5E" w:rsidR="006D69F3" w:rsidRDefault="009C698B" w:rsidP="00992472">
      <w:pPr>
        <w:ind w:firstLine="567"/>
        <w:jc w:val="both"/>
        <w:rPr>
          <w:noProof/>
        </w:rPr>
      </w:pPr>
      <w:r w:rsidRPr="009C698B">
        <w:rPr>
          <w:noProof/>
        </w:rPr>
        <w:t xml:space="preserve">Jau iepriekš norādīts, ka saskaņā ar konkursa nolikumu darbības virziens “Atbalsts NVO pilsoniskās sabiedrības aktivitātēm” 2018.gada konkursā netika iekļauts. </w:t>
      </w:r>
      <w:r w:rsidR="006D69F3">
        <w:rPr>
          <w:noProof/>
        </w:rPr>
        <w:t>Kopā programmā īstenoti 33 projekti: 2016.gadā – 21</w:t>
      </w:r>
      <w:r w:rsidR="00221AA7">
        <w:rPr>
          <w:noProof/>
        </w:rPr>
        <w:t xml:space="preserve"> projekts</w:t>
      </w:r>
      <w:r w:rsidR="006D69F3">
        <w:rPr>
          <w:noProof/>
        </w:rPr>
        <w:t xml:space="preserve"> un 2017.gadā – 11 projekti. Katrā projektā varēja iekļaut vairākas aktivitātes.</w:t>
      </w:r>
    </w:p>
    <w:p w14:paraId="5247232F" w14:textId="77777777" w:rsidR="006D69F3" w:rsidRDefault="006D69F3" w:rsidP="00D073DF">
      <w:pPr>
        <w:ind w:firstLine="426"/>
        <w:jc w:val="both"/>
        <w:rPr>
          <w:noProof/>
        </w:rPr>
      </w:pPr>
    </w:p>
    <w:p w14:paraId="1EA6B10E" w14:textId="5700BC5D" w:rsidR="00FD30D6" w:rsidRPr="009C698B" w:rsidRDefault="00245EE5" w:rsidP="00D073DF">
      <w:pPr>
        <w:ind w:firstLine="426"/>
        <w:jc w:val="both"/>
        <w:rPr>
          <w:noProof/>
        </w:rPr>
      </w:pPr>
      <w:r w:rsidRPr="009C698B">
        <w:rPr>
          <w:noProof/>
        </w:rPr>
        <w:t>Zemāk skatāmas d</w:t>
      </w:r>
      <w:r w:rsidR="00FD30D6" w:rsidRPr="009C698B">
        <w:rPr>
          <w:noProof/>
        </w:rPr>
        <w:t xml:space="preserve">arbības virziena </w:t>
      </w:r>
      <w:r w:rsidR="00FD30D6" w:rsidRPr="009C698B">
        <w:rPr>
          <w:b/>
          <w:noProof/>
        </w:rPr>
        <w:t>“Atbalsts NVO pilsoniskās sabiedrības aktivitātēm”</w:t>
      </w:r>
      <w:r w:rsidR="00FD30D6" w:rsidRPr="009C698B">
        <w:rPr>
          <w:noProof/>
        </w:rPr>
        <w:t xml:space="preserve"> </w:t>
      </w:r>
      <w:r w:rsidR="006D69F3" w:rsidRPr="009C698B">
        <w:rPr>
          <w:noProof/>
        </w:rPr>
        <w:t xml:space="preserve">ietvaros </w:t>
      </w:r>
      <w:r w:rsidR="006D69F3">
        <w:rPr>
          <w:noProof/>
        </w:rPr>
        <w:t>atbalstāmajās aktivitātēs īstenoto</w:t>
      </w:r>
      <w:r w:rsidR="00FD30D6" w:rsidRPr="009C698B">
        <w:rPr>
          <w:noProof/>
        </w:rPr>
        <w:t xml:space="preserve"> projekt</w:t>
      </w:r>
      <w:r w:rsidR="006D69F3">
        <w:rPr>
          <w:noProof/>
        </w:rPr>
        <w:t>u skaits 2016.-2017.gadā</w:t>
      </w:r>
      <w:r w:rsidR="00132C7D" w:rsidRPr="009C698B">
        <w:rPr>
          <w:rStyle w:val="FootnoteReference"/>
          <w:noProof/>
        </w:rPr>
        <w:footnoteReference w:id="11"/>
      </w:r>
      <w:r w:rsidRPr="009C698B">
        <w:rPr>
          <w:noProof/>
        </w:rPr>
        <w:t>.</w:t>
      </w:r>
      <w:r w:rsidR="00FD30D6" w:rsidRPr="009C698B">
        <w:rPr>
          <w:noProof/>
        </w:rPr>
        <w:t xml:space="preserve"> </w:t>
      </w:r>
    </w:p>
    <w:p w14:paraId="56CB5199" w14:textId="77777777" w:rsidR="00943084" w:rsidRPr="009C698B" w:rsidRDefault="00943084" w:rsidP="00943084">
      <w:pPr>
        <w:jc w:val="both"/>
        <w:rPr>
          <w:noProof/>
        </w:rPr>
      </w:pPr>
    </w:p>
    <w:p w14:paraId="510648A7" w14:textId="6BB5758D" w:rsidR="00943084" w:rsidRPr="00F5351E" w:rsidRDefault="006D69F3" w:rsidP="00943084">
      <w:pPr>
        <w:jc w:val="both"/>
        <w:rPr>
          <w:noProof/>
          <w:highlight w:val="yellow"/>
        </w:rPr>
      </w:pPr>
      <w:r>
        <w:rPr>
          <w:noProof/>
        </w:rPr>
        <w:drawing>
          <wp:inline distT="0" distB="0" distL="0" distR="0" wp14:anchorId="2B6B8B93" wp14:editId="4A055944">
            <wp:extent cx="5611906" cy="3780790"/>
            <wp:effectExtent l="0" t="0" r="8255" b="1016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FE63508" w14:textId="6DBA0E3A" w:rsidR="00B62935" w:rsidRPr="00221AA7" w:rsidRDefault="00221AA7" w:rsidP="00B62935">
      <w:pPr>
        <w:jc w:val="right"/>
        <w:rPr>
          <w:i/>
          <w:noProof/>
          <w:sz w:val="20"/>
          <w:szCs w:val="20"/>
        </w:rPr>
      </w:pPr>
      <w:r w:rsidRPr="00221AA7">
        <w:rPr>
          <w:i/>
          <w:noProof/>
          <w:sz w:val="20"/>
          <w:szCs w:val="20"/>
        </w:rPr>
        <w:t>6</w:t>
      </w:r>
      <w:r w:rsidR="00B62935" w:rsidRPr="00221AA7">
        <w:rPr>
          <w:i/>
          <w:noProof/>
          <w:sz w:val="20"/>
          <w:szCs w:val="20"/>
        </w:rPr>
        <w:t xml:space="preserve">.attēls. </w:t>
      </w:r>
      <w:r w:rsidRPr="00992472">
        <w:rPr>
          <w:i/>
          <w:noProof/>
          <w:sz w:val="20"/>
          <w:szCs w:val="20"/>
        </w:rPr>
        <w:t>Darbības virziena “</w:t>
      </w:r>
      <w:r>
        <w:rPr>
          <w:i/>
          <w:noProof/>
          <w:sz w:val="20"/>
          <w:szCs w:val="20"/>
        </w:rPr>
        <w:t xml:space="preserve">Atbalsts </w:t>
      </w:r>
      <w:r w:rsidRPr="00992472">
        <w:rPr>
          <w:i/>
          <w:noProof/>
          <w:sz w:val="20"/>
          <w:szCs w:val="20"/>
        </w:rPr>
        <w:t xml:space="preserve">NVO </w:t>
      </w:r>
      <w:r>
        <w:rPr>
          <w:i/>
          <w:noProof/>
          <w:sz w:val="20"/>
          <w:szCs w:val="20"/>
        </w:rPr>
        <w:t>pilsoniskās sabiedrības aktivitātēm</w:t>
      </w:r>
      <w:r w:rsidRPr="00992472">
        <w:rPr>
          <w:i/>
          <w:noProof/>
          <w:sz w:val="20"/>
          <w:szCs w:val="20"/>
        </w:rPr>
        <w:t>” īstenoto projektu sadalījums atbilstoši programmā atbalstāmajām aktivitātēm</w:t>
      </w:r>
      <w:r>
        <w:rPr>
          <w:i/>
          <w:noProof/>
          <w:sz w:val="20"/>
          <w:szCs w:val="20"/>
        </w:rPr>
        <w:t xml:space="preserve"> 2016.-2017.gadā</w:t>
      </w:r>
    </w:p>
    <w:p w14:paraId="356D395A" w14:textId="77777777" w:rsidR="00B62935" w:rsidRPr="006D69F3" w:rsidRDefault="00B62935" w:rsidP="00B62935">
      <w:pPr>
        <w:jc w:val="both"/>
        <w:rPr>
          <w:noProof/>
        </w:rPr>
      </w:pPr>
    </w:p>
    <w:p w14:paraId="616D7AE7" w14:textId="5D88909A" w:rsidR="00943084" w:rsidRPr="00F5351E" w:rsidRDefault="006D69F3" w:rsidP="00D073DF">
      <w:pPr>
        <w:ind w:firstLine="426"/>
        <w:jc w:val="both"/>
        <w:rPr>
          <w:noProof/>
          <w:highlight w:val="yellow"/>
        </w:rPr>
      </w:pPr>
      <w:r w:rsidRPr="006D69F3">
        <w:rPr>
          <w:noProof/>
        </w:rPr>
        <w:t xml:space="preserve">Detalizētu informāciju par darbības virzienā “Atbalsts NVO pilsoniskās sabiedrības aktivitātēm” īstenotājām aktivitātēm </w:t>
      </w:r>
      <w:r>
        <w:rPr>
          <w:noProof/>
        </w:rPr>
        <w:t>skatīt programmas pārskatos par 2016. un 2017.gadu.</w:t>
      </w:r>
    </w:p>
    <w:p w14:paraId="1A6FBBEC" w14:textId="77777777" w:rsidR="00173ACE" w:rsidRPr="00F5351E" w:rsidRDefault="00173ACE" w:rsidP="00E73423">
      <w:pPr>
        <w:spacing w:line="360" w:lineRule="auto"/>
        <w:jc w:val="both"/>
        <w:rPr>
          <w:b/>
          <w:noProof/>
          <w:sz w:val="16"/>
          <w:szCs w:val="16"/>
          <w:highlight w:val="yellow"/>
        </w:rPr>
      </w:pPr>
    </w:p>
    <w:p w14:paraId="4B891CFB" w14:textId="77777777" w:rsidR="00761919" w:rsidRPr="00F5351E" w:rsidRDefault="00761919">
      <w:pPr>
        <w:spacing w:after="200" w:line="276" w:lineRule="auto"/>
        <w:rPr>
          <w:rFonts w:asciiTheme="majorHAnsi" w:hAnsiTheme="majorHAnsi" w:cstheme="majorBidi"/>
          <w:b/>
          <w:bCs/>
          <w:noProof/>
          <w:color w:val="4F81BD" w:themeColor="accent1"/>
          <w:highlight w:val="yellow"/>
        </w:rPr>
      </w:pPr>
      <w:bookmarkStart w:id="14" w:name="_Toc474937334"/>
      <w:r w:rsidRPr="00F5351E">
        <w:rPr>
          <w:noProof/>
          <w:highlight w:val="yellow"/>
        </w:rPr>
        <w:br w:type="page"/>
      </w:r>
    </w:p>
    <w:p w14:paraId="6629B7A0" w14:textId="5FDA559F" w:rsidR="00400028" w:rsidRPr="00DA1A70" w:rsidRDefault="00FD30D6" w:rsidP="00FD30D6">
      <w:pPr>
        <w:pStyle w:val="Heading3"/>
        <w:rPr>
          <w:rFonts w:eastAsia="Times New Roman"/>
          <w:noProof/>
          <w:color w:val="auto"/>
        </w:rPr>
      </w:pPr>
      <w:r w:rsidRPr="00DA1A70">
        <w:rPr>
          <w:rFonts w:eastAsia="Times New Roman"/>
          <w:noProof/>
          <w:color w:val="auto"/>
        </w:rPr>
        <w:lastRenderedPageBreak/>
        <w:t>3.</w:t>
      </w:r>
      <w:r w:rsidR="00DA1A70">
        <w:rPr>
          <w:rFonts w:eastAsia="Times New Roman"/>
          <w:noProof/>
          <w:color w:val="auto"/>
        </w:rPr>
        <w:t>1</w:t>
      </w:r>
      <w:r w:rsidRPr="00DA1A70">
        <w:rPr>
          <w:rFonts w:eastAsia="Times New Roman"/>
          <w:noProof/>
          <w:color w:val="auto"/>
        </w:rPr>
        <w:t xml:space="preserve">.3. </w:t>
      </w:r>
      <w:r w:rsidR="00DA1A70">
        <w:rPr>
          <w:rFonts w:eastAsia="Times New Roman"/>
          <w:noProof/>
          <w:color w:val="auto"/>
        </w:rPr>
        <w:t>darbības virziens “</w:t>
      </w:r>
      <w:r w:rsidR="00400028" w:rsidRPr="00DA1A70">
        <w:rPr>
          <w:rFonts w:eastAsia="Times New Roman"/>
          <w:noProof/>
          <w:color w:val="auto"/>
        </w:rPr>
        <w:t>NVO inte</w:t>
      </w:r>
      <w:r w:rsidR="003A74FF">
        <w:rPr>
          <w:rFonts w:eastAsia="Times New Roman"/>
          <w:noProof/>
          <w:color w:val="auto"/>
        </w:rPr>
        <w:t>r</w:t>
      </w:r>
      <w:r w:rsidR="00400028" w:rsidRPr="00DA1A70">
        <w:rPr>
          <w:rFonts w:eastAsia="Times New Roman"/>
          <w:noProof/>
          <w:color w:val="auto"/>
        </w:rPr>
        <w:t>ešu a</w:t>
      </w:r>
      <w:r w:rsidRPr="00DA1A70">
        <w:rPr>
          <w:rFonts w:eastAsia="Times New Roman"/>
          <w:noProof/>
          <w:color w:val="auto"/>
        </w:rPr>
        <w:t>izstāvības stiprināšana</w:t>
      </w:r>
      <w:bookmarkEnd w:id="14"/>
      <w:r w:rsidR="00DA1A70">
        <w:rPr>
          <w:rFonts w:eastAsia="Times New Roman"/>
          <w:noProof/>
          <w:color w:val="auto"/>
        </w:rPr>
        <w:t>”</w:t>
      </w:r>
    </w:p>
    <w:p w14:paraId="69766B49" w14:textId="77777777" w:rsidR="00FD30D6" w:rsidRPr="00F5351E" w:rsidRDefault="00FD30D6" w:rsidP="00FD30D6">
      <w:pPr>
        <w:jc w:val="both"/>
        <w:rPr>
          <w:noProof/>
          <w:highlight w:val="yellow"/>
        </w:rPr>
      </w:pPr>
    </w:p>
    <w:p w14:paraId="4E3EFB4C" w14:textId="6D1E6205" w:rsidR="00DA1A70" w:rsidRDefault="00DA1A70" w:rsidP="00DA1A70">
      <w:pPr>
        <w:ind w:firstLine="426"/>
        <w:jc w:val="both"/>
        <w:rPr>
          <w:noProof/>
        </w:rPr>
      </w:pPr>
      <w:r>
        <w:rPr>
          <w:noProof/>
        </w:rPr>
        <w:t>2016.-</w:t>
      </w:r>
      <w:r w:rsidRPr="0019661A">
        <w:rPr>
          <w:noProof/>
        </w:rPr>
        <w:t>2018.</w:t>
      </w:r>
      <w:r>
        <w:rPr>
          <w:noProof/>
        </w:rPr>
        <w:t xml:space="preserve">gada periodā darbības virzienā </w:t>
      </w:r>
      <w:r w:rsidRPr="00DA1A70">
        <w:rPr>
          <w:b/>
          <w:noProof/>
        </w:rPr>
        <w:t xml:space="preserve">“NVO </w:t>
      </w:r>
      <w:r>
        <w:rPr>
          <w:b/>
          <w:noProof/>
        </w:rPr>
        <w:t>interešu aizstāvības</w:t>
      </w:r>
      <w:r w:rsidRPr="00DA1A70">
        <w:rPr>
          <w:b/>
          <w:noProof/>
        </w:rPr>
        <w:t xml:space="preserve"> stiprināšana”</w:t>
      </w:r>
      <w:r>
        <w:rPr>
          <w:noProof/>
        </w:rPr>
        <w:t xml:space="preserve"> kopā tika īstenots 21 projekts, tai skaitā: 2016.gadā – 9 projekti, 2017.</w:t>
      </w:r>
      <w:r w:rsidR="00221AA7">
        <w:rPr>
          <w:noProof/>
        </w:rPr>
        <w:t>gadā</w:t>
      </w:r>
      <w:r>
        <w:rPr>
          <w:noProof/>
        </w:rPr>
        <w:t xml:space="preserve"> – 6 projekti un 2018.gadā – 6 projekti. Darbības virzienā atbalstāmās aktivitātes palika neimainīgas.</w:t>
      </w:r>
    </w:p>
    <w:p w14:paraId="0F969808" w14:textId="2C4D13E5" w:rsidR="00030FE0" w:rsidRDefault="00030FE0" w:rsidP="00030FE0">
      <w:pPr>
        <w:jc w:val="both"/>
        <w:rPr>
          <w:noProof/>
        </w:rPr>
      </w:pPr>
      <w:r>
        <w:rPr>
          <w:noProof/>
        </w:rPr>
        <w:drawing>
          <wp:inline distT="0" distB="0" distL="0" distR="0" wp14:anchorId="24010BBD" wp14:editId="4CF79746">
            <wp:extent cx="5656580" cy="2375648"/>
            <wp:effectExtent l="0" t="0" r="1270" b="5715"/>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6BAEF2E" w14:textId="588D69E2" w:rsidR="00867E03" w:rsidRPr="00221AA7" w:rsidRDefault="00221AA7" w:rsidP="00867E03">
      <w:pPr>
        <w:jc w:val="right"/>
        <w:rPr>
          <w:i/>
          <w:noProof/>
          <w:sz w:val="20"/>
          <w:szCs w:val="20"/>
        </w:rPr>
      </w:pPr>
      <w:r w:rsidRPr="00221AA7">
        <w:rPr>
          <w:i/>
          <w:noProof/>
          <w:sz w:val="20"/>
          <w:szCs w:val="20"/>
        </w:rPr>
        <w:t>7</w:t>
      </w:r>
      <w:r w:rsidR="00867E03" w:rsidRPr="00221AA7">
        <w:rPr>
          <w:i/>
          <w:noProof/>
          <w:sz w:val="20"/>
          <w:szCs w:val="20"/>
        </w:rPr>
        <w:t xml:space="preserve">.attēls. </w:t>
      </w:r>
      <w:r w:rsidRPr="00992472">
        <w:rPr>
          <w:i/>
          <w:noProof/>
          <w:sz w:val="20"/>
          <w:szCs w:val="20"/>
        </w:rPr>
        <w:t xml:space="preserve">Darbības virziena “NVO </w:t>
      </w:r>
      <w:r>
        <w:rPr>
          <w:i/>
          <w:noProof/>
          <w:sz w:val="20"/>
          <w:szCs w:val="20"/>
        </w:rPr>
        <w:t>interešu aizstāvības</w:t>
      </w:r>
      <w:r w:rsidRPr="00992472">
        <w:rPr>
          <w:i/>
          <w:noProof/>
          <w:sz w:val="20"/>
          <w:szCs w:val="20"/>
        </w:rPr>
        <w:t xml:space="preserve"> stiprināšana” īstenoto projektu sadalījums atbilstoši programmā atbalstāmajām aktivitātēm</w:t>
      </w:r>
      <w:r>
        <w:rPr>
          <w:i/>
          <w:noProof/>
          <w:sz w:val="20"/>
          <w:szCs w:val="20"/>
        </w:rPr>
        <w:t xml:space="preserve"> 2016.-2018.gadā</w:t>
      </w:r>
    </w:p>
    <w:p w14:paraId="06FD54C2" w14:textId="77777777" w:rsidR="00030FE0" w:rsidRDefault="00030FE0" w:rsidP="00867E03">
      <w:pPr>
        <w:ind w:firstLine="426"/>
        <w:jc w:val="right"/>
        <w:rPr>
          <w:noProof/>
          <w:highlight w:val="yellow"/>
        </w:rPr>
      </w:pPr>
    </w:p>
    <w:p w14:paraId="7EFEBA83" w14:textId="360BEF2D" w:rsidR="00FD30D6" w:rsidRPr="00030FE0" w:rsidRDefault="00245EE5" w:rsidP="007F524D">
      <w:pPr>
        <w:ind w:firstLine="426"/>
        <w:jc w:val="both"/>
        <w:rPr>
          <w:noProof/>
        </w:rPr>
      </w:pPr>
      <w:r w:rsidRPr="00030FE0">
        <w:rPr>
          <w:noProof/>
        </w:rPr>
        <w:t>Zemāk skatāmas d</w:t>
      </w:r>
      <w:r w:rsidR="00FD30D6" w:rsidRPr="00030FE0">
        <w:rPr>
          <w:noProof/>
        </w:rPr>
        <w:t xml:space="preserve">arbības virziena </w:t>
      </w:r>
      <w:r w:rsidR="00FD30D6" w:rsidRPr="00030FE0">
        <w:rPr>
          <w:b/>
          <w:noProof/>
        </w:rPr>
        <w:t>“NVO interešu aizstāvības stiprināšana”</w:t>
      </w:r>
      <w:r w:rsidR="00FD30D6" w:rsidRPr="00030FE0">
        <w:rPr>
          <w:noProof/>
        </w:rPr>
        <w:t xml:space="preserve"> ietvaros </w:t>
      </w:r>
      <w:r w:rsidR="00DA1A70" w:rsidRPr="00030FE0">
        <w:rPr>
          <w:noProof/>
        </w:rPr>
        <w:t>2018.gadā īstenotajos</w:t>
      </w:r>
      <w:r w:rsidR="00FD30D6" w:rsidRPr="00030FE0">
        <w:rPr>
          <w:noProof/>
        </w:rPr>
        <w:t xml:space="preserve"> projektos īstenot</w:t>
      </w:r>
      <w:r w:rsidRPr="00030FE0">
        <w:rPr>
          <w:noProof/>
        </w:rPr>
        <w:t>ā</w:t>
      </w:r>
      <w:r w:rsidR="00FD30D6" w:rsidRPr="00030FE0">
        <w:rPr>
          <w:noProof/>
        </w:rPr>
        <w:t xml:space="preserve">s </w:t>
      </w:r>
      <w:r w:rsidRPr="00030FE0">
        <w:rPr>
          <w:noProof/>
        </w:rPr>
        <w:t>aktivitātes</w:t>
      </w:r>
      <w:r w:rsidR="00132C7D" w:rsidRPr="00030FE0">
        <w:rPr>
          <w:rStyle w:val="FootnoteReference"/>
          <w:noProof/>
        </w:rPr>
        <w:footnoteReference w:id="12"/>
      </w:r>
      <w:r w:rsidRPr="00030FE0">
        <w:rPr>
          <w:noProof/>
        </w:rPr>
        <w:t>.</w:t>
      </w:r>
      <w:r w:rsidR="00FD30D6" w:rsidRPr="00030FE0">
        <w:rPr>
          <w:noProof/>
        </w:rPr>
        <w:t xml:space="preserve"> </w:t>
      </w:r>
    </w:p>
    <w:p w14:paraId="63715719" w14:textId="77777777" w:rsidR="00943084" w:rsidRPr="00867E03" w:rsidRDefault="00943084" w:rsidP="00943084">
      <w:pPr>
        <w:jc w:val="both"/>
        <w:rPr>
          <w:noProof/>
        </w:rPr>
      </w:pPr>
    </w:p>
    <w:p w14:paraId="09AB30E1" w14:textId="77777777" w:rsidR="00943084" w:rsidRPr="00867E03" w:rsidRDefault="00943084" w:rsidP="00943084">
      <w:r w:rsidRPr="00867E03">
        <w:rPr>
          <w:noProof/>
        </w:rPr>
        <w:drawing>
          <wp:inline distT="0" distB="0" distL="0" distR="0" wp14:anchorId="077EDF6A" wp14:editId="770C0049">
            <wp:extent cx="5709684" cy="3965944"/>
            <wp:effectExtent l="0" t="0" r="24765" b="15875"/>
            <wp:docPr id="8" name="Shē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0E2743E2" w14:textId="77777777" w:rsidR="00943084" w:rsidRPr="00867E03" w:rsidRDefault="00943084" w:rsidP="00943084">
      <w:pPr>
        <w:jc w:val="both"/>
        <w:rPr>
          <w:noProof/>
        </w:rPr>
      </w:pPr>
    </w:p>
    <w:p w14:paraId="5F320EB8" w14:textId="3756A0CA" w:rsidR="00245EE5" w:rsidRDefault="00867E03" w:rsidP="00867E03">
      <w:pPr>
        <w:ind w:firstLine="426"/>
        <w:jc w:val="both"/>
        <w:rPr>
          <w:noProof/>
        </w:rPr>
      </w:pPr>
      <w:r w:rsidRPr="00867E03">
        <w:rPr>
          <w:noProof/>
        </w:rPr>
        <w:lastRenderedPageBreak/>
        <w:t>Detalizētu informāciju par īstenotajām aktivitātēm 2016. un 2017.gadā skatīt atbilstošajos programmas pārskatos.</w:t>
      </w:r>
    </w:p>
    <w:p w14:paraId="6E7FA41E" w14:textId="77777777" w:rsidR="008F5F00" w:rsidRDefault="008F5F00" w:rsidP="00867E03">
      <w:pPr>
        <w:ind w:firstLine="426"/>
        <w:jc w:val="both"/>
        <w:rPr>
          <w:noProof/>
        </w:rPr>
      </w:pPr>
    </w:p>
    <w:p w14:paraId="31C8089D" w14:textId="77777777" w:rsidR="008F5F00" w:rsidRPr="00867E03" w:rsidRDefault="008F5F00" w:rsidP="00867E03">
      <w:pPr>
        <w:ind w:firstLine="426"/>
        <w:jc w:val="both"/>
        <w:rPr>
          <w:noProof/>
        </w:rPr>
      </w:pPr>
    </w:p>
    <w:p w14:paraId="7C89E057" w14:textId="77777777" w:rsidR="009819FF" w:rsidRPr="009819FF" w:rsidRDefault="009819FF" w:rsidP="009819FF">
      <w:pPr>
        <w:pStyle w:val="Heading2"/>
        <w:rPr>
          <w:noProof/>
          <w:color w:val="auto"/>
        </w:rPr>
      </w:pPr>
      <w:bookmarkStart w:id="15" w:name="_Toc474937335"/>
      <w:r w:rsidRPr="009819FF">
        <w:rPr>
          <w:noProof/>
          <w:color w:val="auto"/>
        </w:rPr>
        <w:t>3.2. Apstiprinātajos projektos iesaistītās mērķa grupas</w:t>
      </w:r>
    </w:p>
    <w:p w14:paraId="7582D30E" w14:textId="77777777" w:rsidR="006D69F3" w:rsidRDefault="006D69F3" w:rsidP="006D69F3">
      <w:pPr>
        <w:pStyle w:val="ListParagraph"/>
        <w:ind w:left="0" w:firstLine="709"/>
        <w:jc w:val="both"/>
        <w:rPr>
          <w:rFonts w:ascii="Times New Roman" w:hAnsi="Times New Roman"/>
          <w:sz w:val="24"/>
          <w:szCs w:val="24"/>
        </w:rPr>
      </w:pPr>
    </w:p>
    <w:p w14:paraId="36E7C89B" w14:textId="52C0F375" w:rsidR="006D69F3" w:rsidRDefault="006D69F3" w:rsidP="00221AA7">
      <w:pPr>
        <w:pStyle w:val="ListParagraph"/>
        <w:ind w:left="0" w:firstLine="567"/>
        <w:jc w:val="both"/>
        <w:rPr>
          <w:rFonts w:ascii="Times New Roman" w:hAnsi="Times New Roman"/>
          <w:sz w:val="24"/>
          <w:szCs w:val="24"/>
        </w:rPr>
      </w:pPr>
      <w:r w:rsidRPr="00245EE5">
        <w:rPr>
          <w:rFonts w:ascii="Times New Roman" w:hAnsi="Times New Roman"/>
          <w:sz w:val="24"/>
          <w:szCs w:val="24"/>
        </w:rPr>
        <w:t xml:space="preserve">Tā kā </w:t>
      </w:r>
      <w:r>
        <w:rPr>
          <w:rFonts w:ascii="Times New Roman" w:hAnsi="Times New Roman"/>
          <w:sz w:val="24"/>
          <w:szCs w:val="24"/>
        </w:rPr>
        <w:t xml:space="preserve">īstenoto </w:t>
      </w:r>
      <w:r w:rsidRPr="00245EE5">
        <w:rPr>
          <w:rFonts w:ascii="Times New Roman" w:hAnsi="Times New Roman"/>
          <w:sz w:val="24"/>
          <w:szCs w:val="24"/>
        </w:rPr>
        <w:t>projektu skaits ir neliels</w:t>
      </w:r>
      <w:r>
        <w:rPr>
          <w:rFonts w:ascii="Times New Roman" w:hAnsi="Times New Roman"/>
          <w:sz w:val="24"/>
          <w:szCs w:val="24"/>
        </w:rPr>
        <w:t xml:space="preserve"> (2016.gadā – 33</w:t>
      </w:r>
      <w:r w:rsidR="008F5F00">
        <w:rPr>
          <w:rFonts w:ascii="Times New Roman" w:hAnsi="Times New Roman"/>
          <w:sz w:val="24"/>
          <w:szCs w:val="24"/>
        </w:rPr>
        <w:t xml:space="preserve"> projekti</w:t>
      </w:r>
      <w:r>
        <w:rPr>
          <w:rFonts w:ascii="Times New Roman" w:hAnsi="Times New Roman"/>
          <w:sz w:val="24"/>
          <w:szCs w:val="24"/>
        </w:rPr>
        <w:t>, 2017.</w:t>
      </w:r>
      <w:r w:rsidR="008F5F00">
        <w:rPr>
          <w:rFonts w:ascii="Times New Roman" w:hAnsi="Times New Roman"/>
          <w:sz w:val="24"/>
          <w:szCs w:val="24"/>
        </w:rPr>
        <w:t>gadā</w:t>
      </w:r>
      <w:r>
        <w:rPr>
          <w:rFonts w:ascii="Times New Roman" w:hAnsi="Times New Roman"/>
          <w:sz w:val="24"/>
          <w:szCs w:val="24"/>
        </w:rPr>
        <w:t xml:space="preserve"> – </w:t>
      </w:r>
      <w:r w:rsidR="008F5F00">
        <w:rPr>
          <w:rFonts w:ascii="Times New Roman" w:hAnsi="Times New Roman"/>
          <w:sz w:val="24"/>
          <w:szCs w:val="24"/>
        </w:rPr>
        <w:t xml:space="preserve">             </w:t>
      </w:r>
      <w:r>
        <w:rPr>
          <w:rFonts w:ascii="Times New Roman" w:hAnsi="Times New Roman"/>
          <w:sz w:val="24"/>
          <w:szCs w:val="24"/>
        </w:rPr>
        <w:t>25</w:t>
      </w:r>
      <w:r w:rsidR="008F5F00">
        <w:rPr>
          <w:rFonts w:ascii="Times New Roman" w:hAnsi="Times New Roman"/>
          <w:sz w:val="24"/>
          <w:szCs w:val="24"/>
        </w:rPr>
        <w:t xml:space="preserve"> projekti</w:t>
      </w:r>
      <w:r>
        <w:rPr>
          <w:rFonts w:ascii="Times New Roman" w:hAnsi="Times New Roman"/>
          <w:sz w:val="24"/>
          <w:szCs w:val="24"/>
        </w:rPr>
        <w:t>, 2018.</w:t>
      </w:r>
      <w:r w:rsidR="008F5F00">
        <w:rPr>
          <w:rFonts w:ascii="Times New Roman" w:hAnsi="Times New Roman"/>
          <w:sz w:val="24"/>
          <w:szCs w:val="24"/>
        </w:rPr>
        <w:t>gadā</w:t>
      </w:r>
      <w:r>
        <w:rPr>
          <w:rFonts w:ascii="Times New Roman" w:hAnsi="Times New Roman"/>
          <w:sz w:val="24"/>
          <w:szCs w:val="24"/>
        </w:rPr>
        <w:t xml:space="preserve"> – 25 projekti)</w:t>
      </w:r>
      <w:r w:rsidRPr="00245EE5">
        <w:rPr>
          <w:rFonts w:ascii="Times New Roman" w:hAnsi="Times New Roman"/>
          <w:sz w:val="24"/>
          <w:szCs w:val="24"/>
        </w:rPr>
        <w:t xml:space="preserve"> </w:t>
      </w:r>
      <w:r>
        <w:rPr>
          <w:rFonts w:ascii="Times New Roman" w:hAnsi="Times New Roman"/>
          <w:sz w:val="24"/>
          <w:szCs w:val="24"/>
        </w:rPr>
        <w:t>un</w:t>
      </w:r>
      <w:r w:rsidRPr="00245EE5">
        <w:rPr>
          <w:rFonts w:ascii="Times New Roman" w:hAnsi="Times New Roman"/>
          <w:sz w:val="24"/>
          <w:szCs w:val="24"/>
        </w:rPr>
        <w:t xml:space="preserve"> </w:t>
      </w:r>
      <w:r>
        <w:rPr>
          <w:rFonts w:ascii="Times New Roman" w:hAnsi="Times New Roman"/>
          <w:sz w:val="24"/>
          <w:szCs w:val="24"/>
        </w:rPr>
        <w:t>projektus īstenojošo organizāciju darbības jomas ir ļoti atšķirīgas</w:t>
      </w:r>
      <w:r w:rsidRPr="00245EE5">
        <w:rPr>
          <w:rFonts w:ascii="Times New Roman" w:hAnsi="Times New Roman"/>
          <w:sz w:val="24"/>
          <w:szCs w:val="24"/>
        </w:rPr>
        <w:t xml:space="preserve">, </w:t>
      </w:r>
      <w:r>
        <w:rPr>
          <w:rFonts w:ascii="Times New Roman" w:hAnsi="Times New Roman"/>
          <w:sz w:val="24"/>
          <w:szCs w:val="24"/>
        </w:rPr>
        <w:t xml:space="preserve">projektos iesaistītās mērķa grupas no gada uz gadu un no projekta uz projektu ir mainīgas. Minēto iemeslu dēļ </w:t>
      </w:r>
      <w:r w:rsidRPr="00245EE5">
        <w:rPr>
          <w:rFonts w:ascii="Times New Roman" w:hAnsi="Times New Roman"/>
          <w:sz w:val="24"/>
          <w:szCs w:val="24"/>
        </w:rPr>
        <w:t xml:space="preserve">attiecībā uz iesaistīto mērķa grupu </w:t>
      </w:r>
      <w:r>
        <w:rPr>
          <w:rFonts w:ascii="Times New Roman" w:hAnsi="Times New Roman"/>
          <w:sz w:val="24"/>
          <w:szCs w:val="24"/>
        </w:rPr>
        <w:t xml:space="preserve">visas programmas kontekstā nevar </w:t>
      </w:r>
      <w:r w:rsidRPr="00245EE5">
        <w:rPr>
          <w:rFonts w:ascii="Times New Roman" w:hAnsi="Times New Roman"/>
          <w:sz w:val="24"/>
          <w:szCs w:val="24"/>
        </w:rPr>
        <w:t xml:space="preserve">veikt vispārinājumus un iezīmēt tendences. </w:t>
      </w:r>
    </w:p>
    <w:p w14:paraId="0FC0A7E8" w14:textId="77777777" w:rsidR="00C0214D" w:rsidRPr="00D31E0C" w:rsidRDefault="00C0214D" w:rsidP="00C0214D">
      <w:pPr>
        <w:jc w:val="both"/>
        <w:rPr>
          <w:b/>
        </w:rPr>
      </w:pPr>
      <w:r>
        <w:rPr>
          <w:noProof/>
        </w:rPr>
        <w:drawing>
          <wp:inline distT="0" distB="0" distL="0" distR="0" wp14:anchorId="284F37B1" wp14:editId="021839A7">
            <wp:extent cx="5697855" cy="4441825"/>
            <wp:effectExtent l="0" t="0" r="17145" b="1587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6CF61CFC" w14:textId="77777777" w:rsidR="00C0214D" w:rsidRPr="00221AA7" w:rsidRDefault="00C0214D" w:rsidP="00C0214D">
      <w:pPr>
        <w:pStyle w:val="ListParagraph"/>
        <w:jc w:val="right"/>
        <w:rPr>
          <w:i/>
          <w:sz w:val="20"/>
          <w:szCs w:val="20"/>
        </w:rPr>
      </w:pPr>
      <w:r w:rsidRPr="00221AA7">
        <w:rPr>
          <w:i/>
          <w:sz w:val="20"/>
          <w:szCs w:val="20"/>
        </w:rPr>
        <w:t xml:space="preserve">8.attēls. </w:t>
      </w:r>
      <w:r>
        <w:rPr>
          <w:i/>
          <w:sz w:val="20"/>
          <w:szCs w:val="20"/>
        </w:rPr>
        <w:t>Projektos iesaistītās m</w:t>
      </w:r>
      <w:r w:rsidRPr="00221AA7">
        <w:rPr>
          <w:i/>
          <w:sz w:val="20"/>
          <w:szCs w:val="20"/>
        </w:rPr>
        <w:t xml:space="preserve">ērķa grupas 2016.-2018.gads </w:t>
      </w:r>
    </w:p>
    <w:p w14:paraId="7507BA59" w14:textId="77777777" w:rsidR="006D69F3" w:rsidRDefault="006D69F3" w:rsidP="006D69F3">
      <w:pPr>
        <w:pStyle w:val="ListParagraph"/>
        <w:ind w:left="0" w:firstLine="284"/>
        <w:jc w:val="both"/>
        <w:rPr>
          <w:rFonts w:ascii="Times New Roman" w:hAnsi="Times New Roman"/>
          <w:sz w:val="24"/>
          <w:szCs w:val="24"/>
        </w:rPr>
      </w:pPr>
    </w:p>
    <w:p w14:paraId="5DED780A" w14:textId="6933F710" w:rsidR="00B622C7" w:rsidRDefault="006D69F3" w:rsidP="00221AA7">
      <w:pPr>
        <w:pStyle w:val="ListParagraph"/>
        <w:ind w:left="0" w:firstLine="426"/>
        <w:jc w:val="both"/>
        <w:rPr>
          <w:rFonts w:ascii="Times New Roman" w:hAnsi="Times New Roman"/>
          <w:sz w:val="24"/>
          <w:szCs w:val="24"/>
        </w:rPr>
      </w:pPr>
      <w:r w:rsidRPr="00245EE5">
        <w:rPr>
          <w:rFonts w:ascii="Times New Roman" w:hAnsi="Times New Roman"/>
          <w:sz w:val="24"/>
          <w:szCs w:val="24"/>
        </w:rPr>
        <w:t xml:space="preserve">Specifiskas mērķa grupas </w:t>
      </w:r>
      <w:r>
        <w:rPr>
          <w:rFonts w:ascii="Times New Roman" w:hAnsi="Times New Roman"/>
          <w:sz w:val="24"/>
          <w:szCs w:val="24"/>
        </w:rPr>
        <w:t>lielumu</w:t>
      </w:r>
      <w:r w:rsidRPr="00245EE5">
        <w:rPr>
          <w:rFonts w:ascii="Times New Roman" w:hAnsi="Times New Roman"/>
          <w:sz w:val="24"/>
          <w:szCs w:val="24"/>
        </w:rPr>
        <w:t xml:space="preserve"> var ietekmēt </w:t>
      </w:r>
      <w:r>
        <w:rPr>
          <w:rFonts w:ascii="Times New Roman" w:hAnsi="Times New Roman"/>
          <w:sz w:val="24"/>
          <w:szCs w:val="24"/>
        </w:rPr>
        <w:t xml:space="preserve">pat </w:t>
      </w:r>
      <w:r w:rsidRPr="00245EE5">
        <w:rPr>
          <w:rFonts w:ascii="Times New Roman" w:hAnsi="Times New Roman"/>
          <w:sz w:val="24"/>
          <w:szCs w:val="24"/>
        </w:rPr>
        <w:t>vien</w:t>
      </w:r>
      <w:r>
        <w:rPr>
          <w:rFonts w:ascii="Times New Roman" w:hAnsi="Times New Roman"/>
          <w:sz w:val="24"/>
          <w:szCs w:val="24"/>
        </w:rPr>
        <w:t>s</w:t>
      </w:r>
      <w:r w:rsidRPr="00245EE5">
        <w:rPr>
          <w:rFonts w:ascii="Times New Roman" w:hAnsi="Times New Roman"/>
          <w:sz w:val="24"/>
          <w:szCs w:val="24"/>
        </w:rPr>
        <w:t xml:space="preserve"> projekts, kā, piemēram, </w:t>
      </w:r>
      <w:r>
        <w:rPr>
          <w:rFonts w:ascii="Times New Roman" w:hAnsi="Times New Roman"/>
          <w:sz w:val="24"/>
          <w:szCs w:val="24"/>
        </w:rPr>
        <w:t xml:space="preserve">2017.gadā </w:t>
      </w:r>
      <w:r w:rsidRPr="00245EE5">
        <w:rPr>
          <w:rFonts w:ascii="Times New Roman" w:hAnsi="Times New Roman"/>
          <w:sz w:val="24"/>
          <w:szCs w:val="24"/>
        </w:rPr>
        <w:t>mērķa grupā “</w:t>
      </w:r>
      <w:proofErr w:type="spellStart"/>
      <w:r w:rsidRPr="00245EE5">
        <w:rPr>
          <w:rFonts w:ascii="Times New Roman" w:hAnsi="Times New Roman"/>
          <w:sz w:val="24"/>
          <w:szCs w:val="24"/>
        </w:rPr>
        <w:t>Sensitīvās</w:t>
      </w:r>
      <w:proofErr w:type="spellEnd"/>
      <w:r w:rsidRPr="00245EE5">
        <w:rPr>
          <w:rFonts w:ascii="Times New Roman" w:hAnsi="Times New Roman"/>
          <w:sz w:val="24"/>
          <w:szCs w:val="24"/>
        </w:rPr>
        <w:t xml:space="preserve"> grupas, tai skaitā personas ar invaliditāti, HIV slimnieki, vardarbībā cietušas personas u.c.” norādītas 2000 personas, kas ir biedrības "Latvijas Cilvēku ar īpašām vajadzībām sadarbības organizācija "SUSTENTO"" projekta (</w:t>
      </w:r>
      <w:r>
        <w:rPr>
          <w:rFonts w:ascii="Times New Roman" w:hAnsi="Times New Roman"/>
          <w:sz w:val="24"/>
          <w:szCs w:val="24"/>
        </w:rPr>
        <w:t>Nr.</w:t>
      </w:r>
      <w:r w:rsidRPr="002C2BD3">
        <w:rPr>
          <w:rFonts w:ascii="Times New Roman" w:hAnsi="Times New Roman"/>
          <w:sz w:val="24"/>
          <w:szCs w:val="24"/>
        </w:rPr>
        <w:t>201</w:t>
      </w:r>
      <w:r>
        <w:rPr>
          <w:rFonts w:ascii="Times New Roman" w:hAnsi="Times New Roman"/>
          <w:sz w:val="24"/>
          <w:szCs w:val="24"/>
        </w:rPr>
        <w:t>7</w:t>
      </w:r>
      <w:r w:rsidRPr="002C2BD3">
        <w:rPr>
          <w:rFonts w:ascii="Times New Roman" w:hAnsi="Times New Roman"/>
          <w:sz w:val="24"/>
          <w:szCs w:val="24"/>
        </w:rPr>
        <w:t>.LV/NVOF/</w:t>
      </w:r>
      <w:r w:rsidRPr="00245EE5">
        <w:rPr>
          <w:rFonts w:ascii="Times New Roman" w:hAnsi="Times New Roman"/>
          <w:sz w:val="24"/>
          <w:szCs w:val="24"/>
        </w:rPr>
        <w:t>PSA/020) ietvaros izdotā ikmēneša laikraksta</w:t>
      </w:r>
      <w:r>
        <w:rPr>
          <w:rFonts w:ascii="Times New Roman" w:hAnsi="Times New Roman"/>
          <w:sz w:val="24"/>
          <w:szCs w:val="24"/>
        </w:rPr>
        <w:t xml:space="preserve"> (laikraksta izdošana bija projekta </w:t>
      </w:r>
      <w:proofErr w:type="spellStart"/>
      <w:r>
        <w:rPr>
          <w:rFonts w:ascii="Times New Roman" w:hAnsi="Times New Roman"/>
          <w:sz w:val="24"/>
          <w:szCs w:val="24"/>
        </w:rPr>
        <w:t>pamataktivitāte</w:t>
      </w:r>
      <w:proofErr w:type="spellEnd"/>
      <w:r>
        <w:rPr>
          <w:rFonts w:ascii="Times New Roman" w:hAnsi="Times New Roman"/>
          <w:sz w:val="24"/>
          <w:szCs w:val="24"/>
        </w:rPr>
        <w:t>)</w:t>
      </w:r>
      <w:r w:rsidRPr="00245EE5">
        <w:rPr>
          <w:rFonts w:ascii="Times New Roman" w:hAnsi="Times New Roman"/>
          <w:sz w:val="24"/>
          <w:szCs w:val="24"/>
        </w:rPr>
        <w:t xml:space="preserve"> abonenti, vai </w:t>
      </w:r>
      <w:r w:rsidR="00B622C7">
        <w:rPr>
          <w:rFonts w:ascii="Times New Roman" w:hAnsi="Times New Roman"/>
          <w:sz w:val="24"/>
          <w:szCs w:val="24"/>
        </w:rPr>
        <w:t>2018.gadā uz šo mērķa grupu bija vērstas b</w:t>
      </w:r>
      <w:r w:rsidR="00B622C7" w:rsidRPr="00B622C7">
        <w:rPr>
          <w:rFonts w:ascii="Times New Roman" w:hAnsi="Times New Roman"/>
          <w:sz w:val="24"/>
          <w:szCs w:val="24"/>
        </w:rPr>
        <w:t>iedrība</w:t>
      </w:r>
      <w:r w:rsidR="00B622C7">
        <w:rPr>
          <w:rFonts w:ascii="Times New Roman" w:hAnsi="Times New Roman"/>
          <w:sz w:val="24"/>
          <w:szCs w:val="24"/>
        </w:rPr>
        <w:t>s</w:t>
      </w:r>
      <w:r w:rsidR="00B622C7" w:rsidRPr="00B622C7">
        <w:rPr>
          <w:rFonts w:ascii="Times New Roman" w:hAnsi="Times New Roman"/>
          <w:sz w:val="24"/>
          <w:szCs w:val="24"/>
        </w:rPr>
        <w:t xml:space="preserve"> “Centrs MARTA”</w:t>
      </w:r>
      <w:r w:rsidR="00B622C7">
        <w:rPr>
          <w:rFonts w:ascii="Times New Roman" w:hAnsi="Times New Roman"/>
          <w:sz w:val="24"/>
          <w:szCs w:val="24"/>
        </w:rPr>
        <w:t xml:space="preserve"> projekta (Nr.</w:t>
      </w:r>
      <w:r w:rsidR="00B622C7" w:rsidRPr="00B622C7">
        <w:rPr>
          <w:rFonts w:ascii="Times New Roman" w:hAnsi="Times New Roman"/>
          <w:sz w:val="24"/>
          <w:szCs w:val="24"/>
        </w:rPr>
        <w:t>2018.LV/NVOF/IAS/017/27</w:t>
      </w:r>
      <w:r w:rsidR="00B622C7">
        <w:rPr>
          <w:rFonts w:ascii="Times New Roman" w:hAnsi="Times New Roman"/>
          <w:sz w:val="24"/>
          <w:szCs w:val="24"/>
        </w:rPr>
        <w:t xml:space="preserve">) aktivitātes, aptverot mērķa grupu 900 </w:t>
      </w:r>
      <w:r w:rsidR="00B622C7" w:rsidRPr="00B622C7">
        <w:rPr>
          <w:rFonts w:ascii="Times New Roman" w:hAnsi="Times New Roman"/>
          <w:sz w:val="24"/>
          <w:szCs w:val="24"/>
        </w:rPr>
        <w:t>sievietes, kas cietušas no vardarbības no visas Latvijas, un viņu bērni</w:t>
      </w:r>
      <w:r w:rsidR="00B622C7">
        <w:rPr>
          <w:rFonts w:ascii="Times New Roman" w:hAnsi="Times New Roman"/>
          <w:sz w:val="24"/>
          <w:szCs w:val="24"/>
        </w:rPr>
        <w:t>.</w:t>
      </w:r>
    </w:p>
    <w:p w14:paraId="0AE970D7" w14:textId="77777777" w:rsidR="00C0214D" w:rsidRDefault="00C0214D" w:rsidP="00221AA7">
      <w:pPr>
        <w:pStyle w:val="ListParagraph"/>
        <w:ind w:left="0" w:firstLine="426"/>
        <w:jc w:val="both"/>
        <w:rPr>
          <w:rFonts w:ascii="Times New Roman" w:hAnsi="Times New Roman"/>
          <w:sz w:val="24"/>
          <w:szCs w:val="24"/>
        </w:rPr>
      </w:pPr>
    </w:p>
    <w:p w14:paraId="4484D295" w14:textId="68150EE6" w:rsidR="006D69F3" w:rsidRDefault="00B622C7" w:rsidP="00221AA7">
      <w:pPr>
        <w:pStyle w:val="ListParagraph"/>
        <w:ind w:left="0" w:firstLine="426"/>
        <w:jc w:val="both"/>
        <w:rPr>
          <w:rFonts w:ascii="Times New Roman" w:hAnsi="Times New Roman"/>
          <w:sz w:val="24"/>
          <w:szCs w:val="24"/>
        </w:rPr>
      </w:pPr>
      <w:r>
        <w:rPr>
          <w:rFonts w:ascii="Times New Roman" w:hAnsi="Times New Roman"/>
          <w:sz w:val="24"/>
          <w:szCs w:val="24"/>
        </w:rPr>
        <w:t>Mērķa grupā “Vietējie iedzīvotāji, kas iesaistīti projekta aktivitātēs” ievērojamu ieguldījumu 2017.gadā</w:t>
      </w:r>
      <w:r w:rsidR="006D69F3" w:rsidRPr="00245EE5">
        <w:rPr>
          <w:rFonts w:ascii="Times New Roman" w:hAnsi="Times New Roman"/>
          <w:sz w:val="24"/>
          <w:szCs w:val="24"/>
        </w:rPr>
        <w:t xml:space="preserve"> </w:t>
      </w:r>
      <w:r>
        <w:rPr>
          <w:rFonts w:ascii="Times New Roman" w:hAnsi="Times New Roman"/>
          <w:sz w:val="24"/>
          <w:szCs w:val="24"/>
        </w:rPr>
        <w:t xml:space="preserve">devis </w:t>
      </w:r>
      <w:r w:rsidR="006D69F3" w:rsidRPr="00245EE5">
        <w:rPr>
          <w:rFonts w:ascii="Times New Roman" w:hAnsi="Times New Roman"/>
          <w:sz w:val="24"/>
          <w:szCs w:val="24"/>
        </w:rPr>
        <w:t>nodibinājuma "Palīdzēsim.lv" projekt</w:t>
      </w:r>
      <w:r>
        <w:rPr>
          <w:rFonts w:ascii="Times New Roman" w:hAnsi="Times New Roman"/>
          <w:sz w:val="24"/>
          <w:szCs w:val="24"/>
        </w:rPr>
        <w:t>s</w:t>
      </w:r>
      <w:r w:rsidR="006D69F3" w:rsidRPr="00245EE5">
        <w:rPr>
          <w:rFonts w:ascii="Times New Roman" w:hAnsi="Times New Roman"/>
          <w:sz w:val="24"/>
          <w:szCs w:val="24"/>
        </w:rPr>
        <w:t xml:space="preserve"> (</w:t>
      </w:r>
      <w:r w:rsidR="006D69F3">
        <w:rPr>
          <w:rFonts w:ascii="Times New Roman" w:hAnsi="Times New Roman"/>
          <w:sz w:val="24"/>
          <w:szCs w:val="24"/>
        </w:rPr>
        <w:t>Nr.</w:t>
      </w:r>
      <w:r w:rsidR="006D69F3" w:rsidRPr="002C2BD3">
        <w:rPr>
          <w:rFonts w:ascii="Times New Roman" w:hAnsi="Times New Roman"/>
          <w:sz w:val="24"/>
          <w:szCs w:val="24"/>
        </w:rPr>
        <w:t>201</w:t>
      </w:r>
      <w:r w:rsidR="006D69F3">
        <w:rPr>
          <w:rFonts w:ascii="Times New Roman" w:hAnsi="Times New Roman"/>
          <w:sz w:val="24"/>
          <w:szCs w:val="24"/>
        </w:rPr>
        <w:t>7</w:t>
      </w:r>
      <w:r w:rsidR="006D69F3" w:rsidRPr="002C2BD3">
        <w:rPr>
          <w:rFonts w:ascii="Times New Roman" w:hAnsi="Times New Roman"/>
          <w:sz w:val="24"/>
          <w:szCs w:val="24"/>
        </w:rPr>
        <w:t>.LV/NVOF/</w:t>
      </w:r>
      <w:r w:rsidR="006D69F3" w:rsidRPr="00245EE5">
        <w:rPr>
          <w:rFonts w:ascii="Times New Roman" w:hAnsi="Times New Roman"/>
          <w:sz w:val="24"/>
          <w:szCs w:val="24"/>
        </w:rPr>
        <w:t>PSA/051)</w:t>
      </w:r>
      <w:r>
        <w:rPr>
          <w:rFonts w:ascii="Times New Roman" w:hAnsi="Times New Roman"/>
          <w:sz w:val="24"/>
          <w:szCs w:val="24"/>
        </w:rPr>
        <w:t>, kura</w:t>
      </w:r>
      <w:r w:rsidR="006D69F3" w:rsidRPr="00245EE5">
        <w:rPr>
          <w:rFonts w:ascii="Times New Roman" w:hAnsi="Times New Roman"/>
          <w:sz w:val="24"/>
          <w:szCs w:val="24"/>
        </w:rPr>
        <w:t xml:space="preserve"> ietvaros organizēt</w:t>
      </w:r>
      <w:r>
        <w:rPr>
          <w:rFonts w:ascii="Times New Roman" w:hAnsi="Times New Roman"/>
          <w:sz w:val="24"/>
          <w:szCs w:val="24"/>
        </w:rPr>
        <w:t>ajo</w:t>
      </w:r>
      <w:r w:rsidR="006D69F3" w:rsidRPr="00245EE5">
        <w:rPr>
          <w:rFonts w:ascii="Times New Roman" w:hAnsi="Times New Roman"/>
          <w:sz w:val="24"/>
          <w:szCs w:val="24"/>
        </w:rPr>
        <w:t>s “labo darbu nedēļas” pasākumos</w:t>
      </w:r>
      <w:r>
        <w:rPr>
          <w:rFonts w:ascii="Times New Roman" w:hAnsi="Times New Roman"/>
          <w:sz w:val="24"/>
          <w:szCs w:val="24"/>
        </w:rPr>
        <w:t xml:space="preserve"> iesaistīti </w:t>
      </w:r>
      <w:r w:rsidRPr="00245EE5">
        <w:rPr>
          <w:rFonts w:ascii="Times New Roman" w:hAnsi="Times New Roman"/>
          <w:sz w:val="24"/>
          <w:szCs w:val="24"/>
        </w:rPr>
        <w:t>13</w:t>
      </w:r>
      <w:r>
        <w:rPr>
          <w:rFonts w:ascii="Times New Roman" w:hAnsi="Times New Roman"/>
          <w:sz w:val="24"/>
          <w:szCs w:val="24"/>
        </w:rPr>
        <w:t xml:space="preserve"> </w:t>
      </w:r>
      <w:r w:rsidRPr="00245EE5">
        <w:rPr>
          <w:rFonts w:ascii="Times New Roman" w:hAnsi="Times New Roman"/>
          <w:sz w:val="24"/>
          <w:szCs w:val="24"/>
        </w:rPr>
        <w:t>595</w:t>
      </w:r>
      <w:r>
        <w:rPr>
          <w:rFonts w:ascii="Times New Roman" w:hAnsi="Times New Roman"/>
          <w:sz w:val="24"/>
          <w:szCs w:val="24"/>
        </w:rPr>
        <w:t xml:space="preserve"> dalībnieki</w:t>
      </w:r>
      <w:r w:rsidRPr="00245EE5">
        <w:rPr>
          <w:rFonts w:ascii="Times New Roman" w:hAnsi="Times New Roman"/>
          <w:sz w:val="24"/>
          <w:szCs w:val="24"/>
        </w:rPr>
        <w:t xml:space="preserve"> visā Latvijā</w:t>
      </w:r>
      <w:r>
        <w:rPr>
          <w:rFonts w:ascii="Times New Roman" w:hAnsi="Times New Roman"/>
          <w:sz w:val="24"/>
          <w:szCs w:val="24"/>
        </w:rPr>
        <w:t xml:space="preserve">, bet 2018.gadā </w:t>
      </w:r>
      <w:r w:rsidR="00C0214D">
        <w:rPr>
          <w:rFonts w:ascii="Times New Roman" w:hAnsi="Times New Roman"/>
          <w:sz w:val="24"/>
          <w:szCs w:val="24"/>
        </w:rPr>
        <w:t>–</w:t>
      </w:r>
      <w:r>
        <w:rPr>
          <w:rFonts w:ascii="Times New Roman" w:hAnsi="Times New Roman"/>
          <w:sz w:val="24"/>
          <w:szCs w:val="24"/>
        </w:rPr>
        <w:t xml:space="preserve"> </w:t>
      </w:r>
      <w:r w:rsidR="00C0214D">
        <w:rPr>
          <w:rFonts w:ascii="Times New Roman" w:hAnsi="Times New Roman"/>
          <w:sz w:val="24"/>
          <w:szCs w:val="24"/>
        </w:rPr>
        <w:t xml:space="preserve">biedrības </w:t>
      </w:r>
      <w:r w:rsidR="00C0214D" w:rsidRPr="002C2BD3">
        <w:rPr>
          <w:rFonts w:ascii="Times New Roman" w:hAnsi="Times New Roman"/>
          <w:sz w:val="24"/>
          <w:szCs w:val="24"/>
        </w:rPr>
        <w:t xml:space="preserve">“Dzīvnieku pansija </w:t>
      </w:r>
      <w:proofErr w:type="spellStart"/>
      <w:r w:rsidR="00C0214D" w:rsidRPr="002C2BD3">
        <w:rPr>
          <w:rFonts w:ascii="Times New Roman" w:hAnsi="Times New Roman"/>
          <w:sz w:val="24"/>
          <w:szCs w:val="24"/>
        </w:rPr>
        <w:t>Ulubele</w:t>
      </w:r>
      <w:proofErr w:type="spellEnd"/>
      <w:r w:rsidR="00C0214D" w:rsidRPr="002C2BD3">
        <w:rPr>
          <w:rFonts w:ascii="Times New Roman" w:hAnsi="Times New Roman"/>
          <w:sz w:val="24"/>
          <w:szCs w:val="24"/>
        </w:rPr>
        <w:t>”</w:t>
      </w:r>
      <w:r w:rsidR="00C0214D">
        <w:rPr>
          <w:rFonts w:ascii="Times New Roman" w:hAnsi="Times New Roman"/>
          <w:sz w:val="24"/>
          <w:szCs w:val="24"/>
        </w:rPr>
        <w:t xml:space="preserve"> (Nr.</w:t>
      </w:r>
      <w:r w:rsidR="00C0214D" w:rsidRPr="002C2BD3">
        <w:rPr>
          <w:rFonts w:ascii="Times New Roman" w:hAnsi="Times New Roman"/>
          <w:sz w:val="24"/>
          <w:szCs w:val="24"/>
        </w:rPr>
        <w:t>2018.LV/NVOF/DAP/MAC/056/10</w:t>
      </w:r>
      <w:r w:rsidR="00C0214D">
        <w:rPr>
          <w:rFonts w:ascii="Times New Roman" w:hAnsi="Times New Roman"/>
          <w:sz w:val="24"/>
          <w:szCs w:val="24"/>
        </w:rPr>
        <w:t>) un b</w:t>
      </w:r>
      <w:r w:rsidR="00C0214D" w:rsidRPr="00C0214D">
        <w:rPr>
          <w:rFonts w:ascii="Times New Roman" w:hAnsi="Times New Roman"/>
          <w:sz w:val="24"/>
          <w:szCs w:val="24"/>
        </w:rPr>
        <w:t>iedrība</w:t>
      </w:r>
      <w:r w:rsidR="00C0214D">
        <w:rPr>
          <w:rFonts w:ascii="Times New Roman" w:hAnsi="Times New Roman"/>
          <w:sz w:val="24"/>
          <w:szCs w:val="24"/>
        </w:rPr>
        <w:t>s</w:t>
      </w:r>
      <w:r w:rsidR="00C0214D" w:rsidRPr="00C0214D">
        <w:rPr>
          <w:rFonts w:ascii="Times New Roman" w:hAnsi="Times New Roman"/>
          <w:sz w:val="24"/>
          <w:szCs w:val="24"/>
        </w:rPr>
        <w:t xml:space="preserve"> "Latvijas Sarkanais Krusts"</w:t>
      </w:r>
      <w:r w:rsidR="00C0214D">
        <w:rPr>
          <w:rFonts w:ascii="Times New Roman" w:hAnsi="Times New Roman"/>
          <w:sz w:val="24"/>
          <w:szCs w:val="24"/>
        </w:rPr>
        <w:t xml:space="preserve"> (</w:t>
      </w:r>
      <w:r w:rsidR="00C0214D" w:rsidRPr="00C0214D">
        <w:rPr>
          <w:rFonts w:ascii="Times New Roman" w:hAnsi="Times New Roman"/>
          <w:sz w:val="24"/>
          <w:szCs w:val="24"/>
        </w:rPr>
        <w:t>2018.LV/NVOF/DAP/MAC/012</w:t>
      </w:r>
      <w:r w:rsidR="00C0214D">
        <w:rPr>
          <w:rFonts w:ascii="Times New Roman" w:hAnsi="Times New Roman"/>
          <w:sz w:val="24"/>
          <w:szCs w:val="24"/>
        </w:rPr>
        <w:t xml:space="preserve">) </w:t>
      </w:r>
      <w:r>
        <w:rPr>
          <w:rFonts w:ascii="Times New Roman" w:hAnsi="Times New Roman"/>
          <w:sz w:val="24"/>
          <w:szCs w:val="24"/>
        </w:rPr>
        <w:t>īstenot</w:t>
      </w:r>
      <w:r w:rsidR="00C0214D">
        <w:rPr>
          <w:rFonts w:ascii="Times New Roman" w:hAnsi="Times New Roman"/>
          <w:sz w:val="24"/>
          <w:szCs w:val="24"/>
        </w:rPr>
        <w:t>ie projekti ar ievērojamu mērķa grupas iesaisti brīvprātīgajā darbā</w:t>
      </w:r>
      <w:r w:rsidR="006D69F3" w:rsidRPr="00245EE5">
        <w:rPr>
          <w:rFonts w:ascii="Times New Roman" w:hAnsi="Times New Roman"/>
          <w:sz w:val="24"/>
          <w:szCs w:val="24"/>
        </w:rPr>
        <w:t>.</w:t>
      </w:r>
    </w:p>
    <w:p w14:paraId="368F677C" w14:textId="77777777" w:rsidR="006D69F3" w:rsidRDefault="006D69F3" w:rsidP="006D69F3">
      <w:pPr>
        <w:pStyle w:val="ListParagraph"/>
        <w:ind w:left="0" w:firstLine="284"/>
        <w:jc w:val="both"/>
        <w:rPr>
          <w:rFonts w:ascii="Times New Roman" w:hAnsi="Times New Roman"/>
          <w:sz w:val="24"/>
          <w:szCs w:val="24"/>
        </w:rPr>
      </w:pPr>
    </w:p>
    <w:p w14:paraId="3681D338" w14:textId="77777777" w:rsidR="006D69F3" w:rsidRDefault="006D69F3" w:rsidP="00221AA7">
      <w:pPr>
        <w:pStyle w:val="ListParagraph"/>
        <w:ind w:left="0" w:firstLine="426"/>
        <w:jc w:val="both"/>
        <w:rPr>
          <w:rFonts w:ascii="Times New Roman" w:hAnsi="Times New Roman"/>
          <w:sz w:val="24"/>
          <w:szCs w:val="24"/>
        </w:rPr>
      </w:pPr>
      <w:r>
        <w:rPr>
          <w:rFonts w:ascii="Times New Roman" w:hAnsi="Times New Roman"/>
          <w:sz w:val="24"/>
          <w:szCs w:val="24"/>
        </w:rPr>
        <w:t xml:space="preserve">Savukārt 2018.gadā mērķa grupas “Biedri, darbinieki, brīvprātīgie” skaitlisko lielumu ievērojami ietekmējuši projekti, kurus īstenojušas </w:t>
      </w:r>
      <w:proofErr w:type="spellStart"/>
      <w:r>
        <w:rPr>
          <w:rFonts w:ascii="Times New Roman" w:hAnsi="Times New Roman"/>
          <w:sz w:val="24"/>
          <w:szCs w:val="24"/>
        </w:rPr>
        <w:t>daudzskaitlīgas</w:t>
      </w:r>
      <w:proofErr w:type="spellEnd"/>
      <w:r>
        <w:rPr>
          <w:rFonts w:ascii="Times New Roman" w:hAnsi="Times New Roman"/>
          <w:sz w:val="24"/>
          <w:szCs w:val="24"/>
        </w:rPr>
        <w:t xml:space="preserve"> biedru organizācijas, tādas kā </w:t>
      </w:r>
      <w:r w:rsidRPr="00D36293">
        <w:rPr>
          <w:rFonts w:ascii="Times New Roman" w:hAnsi="Times New Roman"/>
          <w:sz w:val="24"/>
          <w:szCs w:val="24"/>
        </w:rPr>
        <w:t>Liepājas Neredzīgo biedrība</w:t>
      </w:r>
      <w:r>
        <w:rPr>
          <w:rFonts w:ascii="Times New Roman" w:hAnsi="Times New Roman"/>
          <w:sz w:val="24"/>
          <w:szCs w:val="24"/>
        </w:rPr>
        <w:t>, b</w:t>
      </w:r>
      <w:r w:rsidRPr="00D36293">
        <w:rPr>
          <w:rFonts w:ascii="Times New Roman" w:hAnsi="Times New Roman"/>
          <w:sz w:val="24"/>
          <w:szCs w:val="24"/>
        </w:rPr>
        <w:t>iedrība "Zemgales nevalstisko organizāciju atbalsta centrs"</w:t>
      </w:r>
      <w:r>
        <w:rPr>
          <w:rFonts w:ascii="Times New Roman" w:hAnsi="Times New Roman"/>
          <w:sz w:val="24"/>
          <w:szCs w:val="24"/>
        </w:rPr>
        <w:t xml:space="preserve"> vai b</w:t>
      </w:r>
      <w:r w:rsidRPr="00D36293">
        <w:rPr>
          <w:rFonts w:ascii="Times New Roman" w:hAnsi="Times New Roman"/>
          <w:sz w:val="24"/>
          <w:szCs w:val="24"/>
        </w:rPr>
        <w:t>iedrība "Latvijas Nedzirdīgo savienība"</w:t>
      </w:r>
      <w:r>
        <w:rPr>
          <w:rFonts w:ascii="Times New Roman" w:hAnsi="Times New Roman"/>
          <w:sz w:val="24"/>
          <w:szCs w:val="24"/>
        </w:rPr>
        <w:t>, un kuros aktivitātes bijušas tiešā veidā vērstas uz visiem organizācijas biedriem. Savukārt b</w:t>
      </w:r>
      <w:r w:rsidRPr="00D36293">
        <w:rPr>
          <w:rFonts w:ascii="Times New Roman" w:hAnsi="Times New Roman"/>
          <w:sz w:val="24"/>
          <w:szCs w:val="24"/>
        </w:rPr>
        <w:t>iedrība “Latvijas Lauku forums”</w:t>
      </w:r>
      <w:r>
        <w:rPr>
          <w:rFonts w:ascii="Times New Roman" w:hAnsi="Times New Roman"/>
          <w:sz w:val="24"/>
          <w:szCs w:val="24"/>
        </w:rPr>
        <w:t xml:space="preserve"> savā projektā (Nr.</w:t>
      </w:r>
      <w:r w:rsidRPr="00F5351E">
        <w:rPr>
          <w:rFonts w:ascii="Times New Roman" w:hAnsi="Times New Roman"/>
          <w:sz w:val="24"/>
          <w:szCs w:val="24"/>
        </w:rPr>
        <w:t>2018.LV/NVOF/DAP/MAC/051</w:t>
      </w:r>
      <w:r>
        <w:rPr>
          <w:rFonts w:ascii="Times New Roman" w:hAnsi="Times New Roman"/>
          <w:sz w:val="24"/>
          <w:szCs w:val="24"/>
        </w:rPr>
        <w:t xml:space="preserve">) aktīvi strādājusi, lai iesaistītu/informētu savu biedru organizāciju 1400 biedrus, tādējādi izceļot mērķa grupu “Citu NVO pārstāvji”. </w:t>
      </w:r>
    </w:p>
    <w:p w14:paraId="2D90D6A6" w14:textId="77777777" w:rsidR="006D69F3" w:rsidRDefault="006D69F3" w:rsidP="006D69F3">
      <w:pPr>
        <w:pStyle w:val="ListParagraph"/>
        <w:ind w:left="0" w:firstLine="284"/>
        <w:jc w:val="both"/>
        <w:rPr>
          <w:rFonts w:ascii="Times New Roman" w:hAnsi="Times New Roman"/>
          <w:sz w:val="24"/>
          <w:szCs w:val="24"/>
        </w:rPr>
      </w:pPr>
    </w:p>
    <w:p w14:paraId="288766D6" w14:textId="77777777" w:rsidR="006D69F3" w:rsidRDefault="006D69F3" w:rsidP="00221AA7">
      <w:pPr>
        <w:pStyle w:val="ListParagraph"/>
        <w:ind w:left="0" w:firstLine="426"/>
        <w:jc w:val="both"/>
        <w:rPr>
          <w:rFonts w:ascii="Times New Roman" w:hAnsi="Times New Roman"/>
          <w:sz w:val="24"/>
          <w:szCs w:val="24"/>
        </w:rPr>
      </w:pPr>
      <w:r>
        <w:rPr>
          <w:rFonts w:ascii="Times New Roman" w:hAnsi="Times New Roman"/>
          <w:sz w:val="24"/>
          <w:szCs w:val="24"/>
        </w:rPr>
        <w:t xml:space="preserve">Jāatzīmē, ka dažādos projektos var atšķirties definīcijas vienai un tai pašai mērķa grupai. Piemēram, biedrības </w:t>
      </w:r>
      <w:r w:rsidRPr="002C2BD3">
        <w:rPr>
          <w:rFonts w:ascii="Times New Roman" w:hAnsi="Times New Roman"/>
          <w:sz w:val="24"/>
          <w:szCs w:val="24"/>
        </w:rPr>
        <w:t xml:space="preserve">“Dzīvnieku pansija </w:t>
      </w:r>
      <w:proofErr w:type="spellStart"/>
      <w:r w:rsidRPr="002C2BD3">
        <w:rPr>
          <w:rFonts w:ascii="Times New Roman" w:hAnsi="Times New Roman"/>
          <w:sz w:val="24"/>
          <w:szCs w:val="24"/>
        </w:rPr>
        <w:t>Ulubele</w:t>
      </w:r>
      <w:proofErr w:type="spellEnd"/>
      <w:r w:rsidRPr="002C2BD3">
        <w:rPr>
          <w:rFonts w:ascii="Times New Roman" w:hAnsi="Times New Roman"/>
          <w:sz w:val="24"/>
          <w:szCs w:val="24"/>
        </w:rPr>
        <w:t>”</w:t>
      </w:r>
      <w:r>
        <w:rPr>
          <w:rFonts w:ascii="Times New Roman" w:hAnsi="Times New Roman"/>
          <w:sz w:val="24"/>
          <w:szCs w:val="24"/>
        </w:rPr>
        <w:t xml:space="preserve"> projekta (Nr.</w:t>
      </w:r>
      <w:r w:rsidRPr="002C2BD3">
        <w:rPr>
          <w:rFonts w:ascii="Times New Roman" w:hAnsi="Times New Roman"/>
          <w:sz w:val="24"/>
          <w:szCs w:val="24"/>
        </w:rPr>
        <w:t>2018.LV/NVOF/DAP/MAC/056/10</w:t>
      </w:r>
      <w:r>
        <w:rPr>
          <w:rFonts w:ascii="Times New Roman" w:hAnsi="Times New Roman"/>
          <w:sz w:val="24"/>
          <w:szCs w:val="24"/>
        </w:rPr>
        <w:t>) aktivitātēs uz brīvprātīgā darba līguma pamata iesaistīti 1459 brīvprātīgie. Nenoliedzot brīvprātīgo piesaisti atbilstoši konkrētajā projektā plānotajam, tomēr programmas rezultātu datu analīzes kontekstā šie brīvprātīgie tika uzskaitīti kā “Vietējie iedzīvotāji – aktivitāšu dalībnieki”, jo biedrība saskaņā ar savām procedūrām slēdz brīvprātīgā darba līgumu ar katru personu arī tad, ja persona vienreizēji iesaistījusies kādas aktivitātes norisē.</w:t>
      </w:r>
    </w:p>
    <w:p w14:paraId="77674A53" w14:textId="77777777" w:rsidR="009819FF" w:rsidRDefault="009819FF" w:rsidP="00245EE5">
      <w:pPr>
        <w:pStyle w:val="ListParagraph"/>
        <w:ind w:left="0" w:firstLine="709"/>
        <w:jc w:val="both"/>
        <w:rPr>
          <w:rFonts w:ascii="Times New Roman" w:hAnsi="Times New Roman"/>
          <w:sz w:val="24"/>
          <w:szCs w:val="24"/>
        </w:rPr>
      </w:pPr>
    </w:p>
    <w:p w14:paraId="2BFE19DF" w14:textId="77777777" w:rsidR="00F04E6F" w:rsidRPr="001D0147" w:rsidRDefault="00F04E6F" w:rsidP="00245EE5">
      <w:pPr>
        <w:pStyle w:val="ListParagraph"/>
      </w:pPr>
    </w:p>
    <w:p w14:paraId="20B4A0E6" w14:textId="2EE58237" w:rsidR="00DF268D" w:rsidRPr="00400337" w:rsidRDefault="001D0147" w:rsidP="001D0147">
      <w:pPr>
        <w:pStyle w:val="Heading2"/>
        <w:rPr>
          <w:snapToGrid w:val="0"/>
          <w:color w:val="auto"/>
          <w:lang w:eastAsia="en-US"/>
        </w:rPr>
      </w:pPr>
      <w:r w:rsidRPr="00400337">
        <w:rPr>
          <w:snapToGrid w:val="0"/>
          <w:color w:val="auto"/>
          <w:lang w:eastAsia="en-US"/>
        </w:rPr>
        <w:t xml:space="preserve">3.3. </w:t>
      </w:r>
      <w:r w:rsidR="00583CEA" w:rsidRPr="00400337">
        <w:rPr>
          <w:snapToGrid w:val="0"/>
          <w:color w:val="auto"/>
          <w:lang w:eastAsia="en-US"/>
        </w:rPr>
        <w:t>Programmas ietvaros sasniegtie</w:t>
      </w:r>
      <w:r w:rsidR="00DF268D" w:rsidRPr="00400337">
        <w:rPr>
          <w:snapToGrid w:val="0"/>
          <w:color w:val="auto"/>
          <w:lang w:eastAsia="en-US"/>
        </w:rPr>
        <w:t xml:space="preserve"> rezultāti</w:t>
      </w:r>
      <w:r w:rsidR="00943084" w:rsidRPr="00400337">
        <w:rPr>
          <w:rStyle w:val="FootnoteReference"/>
          <w:snapToGrid w:val="0"/>
          <w:color w:val="auto"/>
          <w:lang w:eastAsia="en-US"/>
        </w:rPr>
        <w:footnoteReference w:id="13"/>
      </w:r>
    </w:p>
    <w:p w14:paraId="29235409" w14:textId="77777777" w:rsidR="00957B3C" w:rsidRDefault="00957B3C" w:rsidP="00957B3C">
      <w:pPr>
        <w:jc w:val="both"/>
      </w:pPr>
    </w:p>
    <w:p w14:paraId="468C2B56" w14:textId="77777777" w:rsidR="00957B3C" w:rsidRDefault="00957B3C" w:rsidP="00957B3C">
      <w:pPr>
        <w:ind w:firstLine="567"/>
        <w:jc w:val="both"/>
      </w:pPr>
      <w:r>
        <w:t xml:space="preserve">Projektu īstenotāji, izvērtējot plānotās/īstenotās aktivitātes, projektu iesniegumos un noslēguma pārskatos sniedza informāciju par programmas rezultātu indikatoriem, kurus tieši vai pastarpināti projekta aktivitātes ietekmējušas. </w:t>
      </w:r>
    </w:p>
    <w:p w14:paraId="0A6749FD" w14:textId="77777777" w:rsidR="00957B3C" w:rsidRDefault="00957B3C" w:rsidP="00957B3C">
      <w:pPr>
        <w:jc w:val="both"/>
      </w:pPr>
    </w:p>
    <w:p w14:paraId="378E327F" w14:textId="1619C5C0" w:rsidR="00957B3C" w:rsidRDefault="00957B3C" w:rsidP="00221AA7">
      <w:pPr>
        <w:ind w:firstLine="426"/>
        <w:jc w:val="both"/>
      </w:pPr>
      <w:r w:rsidRPr="00B76602">
        <w:t>Analizējot SIF rīcībā esošos materiālus, t.sk. projektu iesniegumus un pārskatus</w:t>
      </w:r>
      <w:r>
        <w:t>,</w:t>
      </w:r>
      <w:r w:rsidRPr="00B76602">
        <w:t xml:space="preserve"> identificēt</w:t>
      </w:r>
      <w:r>
        <w:t>i programmas rezultātu indikatori, uz kuriem katrs no īstenotajiem projektiem kopumā vai atsevišķas tā aktivitātes ir vērstas. Atsevišķiem indikatoriem daļa projektu snieguši arī konkrētus skaitliskus rezultātu rādītājus. Tā</w:t>
      </w:r>
      <w:r w:rsidR="00221AA7">
        <w:t>,</w:t>
      </w:r>
      <w:r>
        <w:t xml:space="preserve"> piemēram, 2018.gadā uzskaiti 1669 j</w:t>
      </w:r>
      <w:r w:rsidRPr="001D0147">
        <w:t>aunieš</w:t>
      </w:r>
      <w:r>
        <w:t>i</w:t>
      </w:r>
      <w:r w:rsidRPr="001D0147">
        <w:t>, kuri ir iesaistīti brīvprātīgā darba aktivitātēs</w:t>
      </w:r>
      <w:r>
        <w:t xml:space="preserve">, 218 </w:t>
      </w:r>
      <w:r w:rsidRPr="001D0147">
        <w:t xml:space="preserve">NVO, </w:t>
      </w:r>
      <w:r>
        <w:t>kas tieši vai pastarpināti (parasti informatīvi) iesaistījušās</w:t>
      </w:r>
      <w:r w:rsidRPr="001D0147">
        <w:t xml:space="preserve"> </w:t>
      </w:r>
      <w:r>
        <w:t>projekta īstenošanā vai tā rezultātu tālākā izplatīšanā, vai 129 s</w:t>
      </w:r>
      <w:r w:rsidRPr="001D0147">
        <w:t>agatavot</w:t>
      </w:r>
      <w:r>
        <w:t>i</w:t>
      </w:r>
      <w:r w:rsidRPr="001D0147">
        <w:t xml:space="preserve"> atzinum</w:t>
      </w:r>
      <w:r>
        <w:t>i</w:t>
      </w:r>
      <w:r w:rsidRPr="001D0147">
        <w:t xml:space="preserve"> par plānošanas dokumentu un tiesību aktu projektiem</w:t>
      </w:r>
      <w:r>
        <w:t xml:space="preserve"> vai tiem pielīdzināmi dokumenti (piemēram, viedokļa un nostājas dokumentiem). </w:t>
      </w:r>
    </w:p>
    <w:p w14:paraId="653405D4" w14:textId="77777777" w:rsidR="00957B3C" w:rsidRDefault="00957B3C" w:rsidP="00957B3C">
      <w:pPr>
        <w:jc w:val="both"/>
      </w:pPr>
    </w:p>
    <w:p w14:paraId="17D0921A" w14:textId="77777777" w:rsidR="00957B3C" w:rsidRPr="00264607" w:rsidRDefault="00957B3C" w:rsidP="00221AA7">
      <w:pPr>
        <w:ind w:firstLine="426"/>
        <w:jc w:val="both"/>
      </w:pPr>
      <w:r>
        <w:t>Noslēguma pārskatos</w:t>
      </w:r>
      <w:r w:rsidRPr="00264607">
        <w:t xml:space="preserve"> norādīt</w:t>
      </w:r>
      <w:r>
        <w:t>ās informācijas apkopojums par projektu skaitu ar</w:t>
      </w:r>
      <w:r w:rsidRPr="00264607">
        <w:t xml:space="preserve"> ietekm</w:t>
      </w:r>
      <w:r>
        <w:t>i</w:t>
      </w:r>
      <w:r w:rsidRPr="00264607">
        <w:t xml:space="preserve"> uz konkrētiem programmas rezultātu rādītājiem</w:t>
      </w:r>
      <w:r>
        <w:rPr>
          <w:rStyle w:val="FootnoteReference"/>
        </w:rPr>
        <w:footnoteReference w:id="14"/>
      </w:r>
      <w:r>
        <w:t>.</w:t>
      </w:r>
    </w:p>
    <w:p w14:paraId="37819B21" w14:textId="77777777" w:rsidR="00957B3C" w:rsidRDefault="00957B3C" w:rsidP="00957B3C">
      <w:pPr>
        <w:jc w:val="both"/>
      </w:pPr>
    </w:p>
    <w:p w14:paraId="022916DC" w14:textId="77777777" w:rsidR="00957B3C" w:rsidRDefault="00957B3C" w:rsidP="00957B3C">
      <w:pPr>
        <w:jc w:val="both"/>
      </w:pPr>
      <w:r>
        <w:rPr>
          <w:noProof/>
        </w:rPr>
        <w:drawing>
          <wp:inline distT="0" distB="0" distL="0" distR="0" wp14:anchorId="4EC81C7D" wp14:editId="7EF10BE8">
            <wp:extent cx="5664835" cy="3429000"/>
            <wp:effectExtent l="0" t="0" r="12065"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7898663A" w14:textId="666F9071" w:rsidR="00221AA7" w:rsidRPr="00221AA7" w:rsidRDefault="00221AA7" w:rsidP="00221AA7">
      <w:pPr>
        <w:jc w:val="right"/>
        <w:rPr>
          <w:i/>
          <w:sz w:val="20"/>
          <w:szCs w:val="20"/>
          <w:lang w:eastAsia="en-US"/>
        </w:rPr>
      </w:pPr>
      <w:r>
        <w:rPr>
          <w:i/>
          <w:sz w:val="20"/>
          <w:szCs w:val="20"/>
          <w:lang w:eastAsia="en-US"/>
        </w:rPr>
        <w:t xml:space="preserve">9.attēls. </w:t>
      </w:r>
      <w:r w:rsidRPr="00221AA7">
        <w:rPr>
          <w:i/>
          <w:sz w:val="20"/>
          <w:szCs w:val="20"/>
          <w:lang w:eastAsia="en-US"/>
        </w:rPr>
        <w:t>Projekti, kuros norādīta ietekme uz konkrētiem programmas rezultātu rādītājiem</w:t>
      </w:r>
      <w:r>
        <w:rPr>
          <w:i/>
          <w:sz w:val="20"/>
          <w:szCs w:val="20"/>
          <w:lang w:eastAsia="en-US"/>
        </w:rPr>
        <w:t>, 2016.-2018.gads</w:t>
      </w:r>
    </w:p>
    <w:p w14:paraId="7D5EAF8A" w14:textId="77777777" w:rsidR="00957B3C" w:rsidRPr="009819FF" w:rsidRDefault="00957B3C" w:rsidP="00221AA7">
      <w:pPr>
        <w:jc w:val="right"/>
        <w:rPr>
          <w:lang w:eastAsia="en-US"/>
        </w:rPr>
      </w:pPr>
    </w:p>
    <w:p w14:paraId="7D8A75B5" w14:textId="77777777" w:rsidR="00C0214D" w:rsidRDefault="00C0214D" w:rsidP="00C0795E">
      <w:pPr>
        <w:ind w:firstLine="426"/>
        <w:jc w:val="both"/>
        <w:rPr>
          <w:lang w:eastAsia="en-US"/>
        </w:rPr>
      </w:pPr>
    </w:p>
    <w:p w14:paraId="0D52713F" w14:textId="3BD5CA38" w:rsidR="00D31E0C" w:rsidRPr="009819FF" w:rsidRDefault="00C0795E" w:rsidP="00C0795E">
      <w:pPr>
        <w:ind w:firstLine="426"/>
        <w:jc w:val="both"/>
        <w:rPr>
          <w:lang w:eastAsia="en-US"/>
        </w:rPr>
      </w:pPr>
      <w:r>
        <w:rPr>
          <w:lang w:eastAsia="en-US"/>
        </w:rPr>
        <w:t xml:space="preserve">Izvērtējot projektu iesniegtos noslēguma pārskatus 2016.-2018.gada periodā, apkopota informācija par projektu ietekmi uz atsevišķajiem programmas rezultatīvo rādītāju indikatoriem. </w:t>
      </w:r>
    </w:p>
    <w:p w14:paraId="2ECF2719" w14:textId="77777777" w:rsidR="00D31E0C" w:rsidRPr="001D0147" w:rsidRDefault="00D31E0C" w:rsidP="00D31E0C">
      <w:pPr>
        <w:jc w:val="both"/>
        <w:rPr>
          <w:b/>
          <w:snapToGrid w:val="0"/>
          <w:sz w:val="12"/>
          <w:szCs w:val="12"/>
          <w:lang w:eastAsia="en-US"/>
        </w:rPr>
      </w:pPr>
    </w:p>
    <w:tbl>
      <w:tblPr>
        <w:tblStyle w:val="TableGrid"/>
        <w:tblW w:w="0" w:type="auto"/>
        <w:tblLook w:val="04A0" w:firstRow="1" w:lastRow="0" w:firstColumn="1" w:lastColumn="0" w:noHBand="0" w:noVBand="1"/>
      </w:tblPr>
      <w:tblGrid>
        <w:gridCol w:w="3731"/>
        <w:gridCol w:w="5308"/>
      </w:tblGrid>
      <w:tr w:rsidR="00D31E0C" w:rsidRPr="001D0147" w14:paraId="6699EEA3" w14:textId="77777777" w:rsidTr="00C0795E">
        <w:tc>
          <w:tcPr>
            <w:tcW w:w="3731" w:type="dxa"/>
            <w:shd w:val="pct12" w:color="auto" w:fill="auto"/>
          </w:tcPr>
          <w:p w14:paraId="5C1BC02C" w14:textId="77777777" w:rsidR="00D31E0C" w:rsidRPr="00583CEA" w:rsidRDefault="00D31E0C" w:rsidP="004C1158">
            <w:pPr>
              <w:spacing w:line="288" w:lineRule="auto"/>
              <w:jc w:val="center"/>
              <w:rPr>
                <w:b/>
                <w:snapToGrid w:val="0"/>
                <w:lang w:eastAsia="en-US"/>
              </w:rPr>
            </w:pPr>
            <w:r w:rsidRPr="00583CEA">
              <w:rPr>
                <w:b/>
                <w:snapToGrid w:val="0"/>
                <w:lang w:eastAsia="en-US"/>
              </w:rPr>
              <w:t>Indikators</w:t>
            </w:r>
          </w:p>
        </w:tc>
        <w:tc>
          <w:tcPr>
            <w:tcW w:w="5308" w:type="dxa"/>
            <w:shd w:val="pct12" w:color="auto" w:fill="auto"/>
          </w:tcPr>
          <w:p w14:paraId="2FA84CE0" w14:textId="77777777" w:rsidR="00D31E0C" w:rsidRPr="00583CEA" w:rsidRDefault="00D31E0C" w:rsidP="004C1158">
            <w:pPr>
              <w:jc w:val="center"/>
              <w:rPr>
                <w:b/>
                <w:snapToGrid w:val="0"/>
                <w:lang w:eastAsia="en-US"/>
              </w:rPr>
            </w:pPr>
            <w:r w:rsidRPr="00583CEA">
              <w:rPr>
                <w:b/>
                <w:snapToGrid w:val="0"/>
                <w:lang w:eastAsia="en-US"/>
              </w:rPr>
              <w:t xml:space="preserve">Projektu radītā ietekme uz rezultāta </w:t>
            </w:r>
            <w:r w:rsidRPr="00284442">
              <w:rPr>
                <w:b/>
                <w:snapToGrid w:val="0"/>
                <w:lang w:eastAsia="en-US"/>
              </w:rPr>
              <w:t>sasniegšanu 2016.-2018.</w:t>
            </w:r>
            <w:r>
              <w:rPr>
                <w:b/>
                <w:snapToGrid w:val="0"/>
                <w:lang w:eastAsia="en-US"/>
              </w:rPr>
              <w:t>gadā</w:t>
            </w:r>
          </w:p>
        </w:tc>
      </w:tr>
      <w:tr w:rsidR="00D31E0C" w:rsidRPr="001D0147" w14:paraId="09476293" w14:textId="77777777" w:rsidTr="00C0795E">
        <w:trPr>
          <w:trHeight w:val="1084"/>
        </w:trPr>
        <w:tc>
          <w:tcPr>
            <w:tcW w:w="3731" w:type="dxa"/>
          </w:tcPr>
          <w:p w14:paraId="3A64C512" w14:textId="77777777" w:rsidR="00D31E0C" w:rsidRPr="001D0147" w:rsidRDefault="00D31E0C" w:rsidP="004C1158">
            <w:pPr>
              <w:spacing w:before="100" w:beforeAutospacing="1" w:after="100" w:afterAutospacing="1" w:line="288" w:lineRule="auto"/>
              <w:rPr>
                <w:snapToGrid w:val="0"/>
                <w:lang w:eastAsia="en-US"/>
              </w:rPr>
            </w:pPr>
            <w:r w:rsidRPr="001D0147">
              <w:rPr>
                <w:snapToGrid w:val="0"/>
                <w:lang w:eastAsia="en-US"/>
              </w:rPr>
              <w:t xml:space="preserve">1. Jauniešu īpatsvars, kuri ir iesaistīti brīvprātīgā darba aktivitātēs </w:t>
            </w:r>
          </w:p>
        </w:tc>
        <w:tc>
          <w:tcPr>
            <w:tcW w:w="5308" w:type="dxa"/>
          </w:tcPr>
          <w:p w14:paraId="46E925EB" w14:textId="77777777" w:rsidR="00D31E0C" w:rsidRPr="008F3871" w:rsidRDefault="00D31E0C" w:rsidP="004C1158">
            <w:pPr>
              <w:rPr>
                <w:snapToGrid w:val="0"/>
                <w:sz w:val="20"/>
                <w:szCs w:val="20"/>
                <w:lang w:eastAsia="en-US"/>
              </w:rPr>
            </w:pPr>
            <w:r w:rsidRPr="008F3871">
              <w:rPr>
                <w:snapToGrid w:val="0"/>
                <w:sz w:val="20"/>
                <w:szCs w:val="20"/>
                <w:lang w:eastAsia="en-US"/>
              </w:rPr>
              <w:t xml:space="preserve">Ietekmi uz šo indikatoru atzīmējuši </w:t>
            </w:r>
            <w:r w:rsidRPr="008F3871">
              <w:rPr>
                <w:b/>
                <w:snapToGrid w:val="0"/>
                <w:sz w:val="20"/>
                <w:szCs w:val="20"/>
                <w:lang w:eastAsia="en-US"/>
              </w:rPr>
              <w:t>69 projekti</w:t>
            </w:r>
            <w:r w:rsidRPr="008F3871">
              <w:rPr>
                <w:snapToGrid w:val="0"/>
                <w:sz w:val="20"/>
                <w:szCs w:val="20"/>
                <w:lang w:eastAsia="en-US"/>
              </w:rPr>
              <w:t xml:space="preserve">. </w:t>
            </w:r>
          </w:p>
          <w:p w14:paraId="7960952A" w14:textId="77777777" w:rsidR="00D31E0C" w:rsidRPr="008C235A" w:rsidRDefault="00D31E0C" w:rsidP="004C1158">
            <w:pPr>
              <w:rPr>
                <w:snapToGrid w:val="0"/>
                <w:sz w:val="20"/>
                <w:szCs w:val="20"/>
                <w:highlight w:val="yellow"/>
                <w:lang w:eastAsia="en-US"/>
              </w:rPr>
            </w:pPr>
            <w:r>
              <w:rPr>
                <w:snapToGrid w:val="0"/>
                <w:sz w:val="20"/>
                <w:szCs w:val="20"/>
                <w:lang w:eastAsia="en-US"/>
              </w:rPr>
              <w:t>P</w:t>
            </w:r>
            <w:r w:rsidRPr="00A72F2C">
              <w:rPr>
                <w:snapToGrid w:val="0"/>
                <w:sz w:val="20"/>
                <w:szCs w:val="20"/>
                <w:lang w:eastAsia="en-US"/>
              </w:rPr>
              <w:t xml:space="preserve">rojektu noslēguma pārskatos sniegtā informācija liecina, ka trīs gadu laikā projekta aktivitātēs iesaistījušies vairāk kā </w:t>
            </w:r>
            <w:r w:rsidRPr="00284442">
              <w:rPr>
                <w:snapToGrid w:val="0"/>
                <w:sz w:val="20"/>
                <w:szCs w:val="20"/>
                <w:lang w:eastAsia="en-US"/>
              </w:rPr>
              <w:t>5000 brīvprātīgo</w:t>
            </w:r>
            <w:r>
              <w:rPr>
                <w:snapToGrid w:val="0"/>
                <w:sz w:val="20"/>
                <w:szCs w:val="20"/>
                <w:lang w:eastAsia="en-US"/>
              </w:rPr>
              <w:t xml:space="preserve"> </w:t>
            </w:r>
            <w:r w:rsidRPr="00A72F2C">
              <w:rPr>
                <w:snapToGrid w:val="0"/>
                <w:sz w:val="20"/>
                <w:szCs w:val="20"/>
                <w:lang w:eastAsia="en-US"/>
              </w:rPr>
              <w:t>(skatīt pārskata 3.2.punktu)</w:t>
            </w:r>
            <w:r>
              <w:rPr>
                <w:snapToGrid w:val="0"/>
                <w:sz w:val="20"/>
                <w:szCs w:val="20"/>
                <w:lang w:eastAsia="en-US"/>
              </w:rPr>
              <w:t xml:space="preserve">, tai skaitā brīvprātīgie kā dalībnieki atsevišķās projektu aktivitātēs. Nozīmīga daļa no iesaistītajiem brīvprātīgajiem ir jaunieši, taču pārliecinošu identificēti ir </w:t>
            </w:r>
            <w:r w:rsidRPr="008F3871">
              <w:rPr>
                <w:b/>
                <w:snapToGrid w:val="0"/>
                <w:sz w:val="20"/>
                <w:szCs w:val="20"/>
                <w:lang w:eastAsia="en-US"/>
              </w:rPr>
              <w:t>1150 brīvprātīgie jaunieši</w:t>
            </w:r>
            <w:r>
              <w:rPr>
                <w:snapToGrid w:val="0"/>
                <w:sz w:val="20"/>
                <w:szCs w:val="20"/>
                <w:lang w:eastAsia="en-US"/>
              </w:rPr>
              <w:t>.</w:t>
            </w:r>
          </w:p>
        </w:tc>
      </w:tr>
      <w:tr w:rsidR="00D31E0C" w:rsidRPr="001D0147" w14:paraId="483C5DF7" w14:textId="77777777" w:rsidTr="00C0795E">
        <w:tc>
          <w:tcPr>
            <w:tcW w:w="3731" w:type="dxa"/>
          </w:tcPr>
          <w:p w14:paraId="129D4DB0" w14:textId="77777777" w:rsidR="00D31E0C" w:rsidRPr="001D0147" w:rsidRDefault="00D31E0C" w:rsidP="004C1158">
            <w:pPr>
              <w:spacing w:before="100" w:beforeAutospacing="1" w:after="100" w:afterAutospacing="1" w:line="288" w:lineRule="auto"/>
              <w:rPr>
                <w:snapToGrid w:val="0"/>
                <w:lang w:eastAsia="en-US"/>
              </w:rPr>
            </w:pPr>
            <w:r w:rsidRPr="001D0147">
              <w:rPr>
                <w:snapToGrid w:val="0"/>
                <w:lang w:eastAsia="en-US"/>
              </w:rPr>
              <w:t xml:space="preserve">2. Iedzīvotāju īpatsvars, kas pēdējo trīs gadu laikā ir iesaistījusies NVO aktivitātēs </w:t>
            </w:r>
          </w:p>
        </w:tc>
        <w:tc>
          <w:tcPr>
            <w:tcW w:w="5308" w:type="dxa"/>
          </w:tcPr>
          <w:p w14:paraId="37BA19D4" w14:textId="77777777" w:rsidR="00D31E0C" w:rsidRPr="00A72F2C" w:rsidRDefault="00D31E0C" w:rsidP="004C1158">
            <w:pPr>
              <w:rPr>
                <w:snapToGrid w:val="0"/>
                <w:sz w:val="20"/>
                <w:szCs w:val="20"/>
                <w:lang w:eastAsia="en-US"/>
              </w:rPr>
            </w:pPr>
            <w:r w:rsidRPr="00A72F2C">
              <w:rPr>
                <w:snapToGrid w:val="0"/>
                <w:sz w:val="20"/>
                <w:szCs w:val="20"/>
                <w:lang w:eastAsia="en-US"/>
              </w:rPr>
              <w:t xml:space="preserve">Ietekmi uz šo indikatoru atzīmējuši </w:t>
            </w:r>
            <w:r w:rsidRPr="005B54FB">
              <w:rPr>
                <w:b/>
                <w:snapToGrid w:val="0"/>
                <w:sz w:val="20"/>
                <w:szCs w:val="20"/>
                <w:lang w:eastAsia="en-US"/>
              </w:rPr>
              <w:t>114 projekti</w:t>
            </w:r>
            <w:r w:rsidRPr="00A72F2C">
              <w:rPr>
                <w:snapToGrid w:val="0"/>
                <w:sz w:val="20"/>
                <w:szCs w:val="20"/>
                <w:lang w:eastAsia="en-US"/>
              </w:rPr>
              <w:t xml:space="preserve">. </w:t>
            </w:r>
          </w:p>
          <w:p w14:paraId="797D9907" w14:textId="77777777" w:rsidR="00D31E0C" w:rsidRDefault="00D31E0C" w:rsidP="004C1158">
            <w:pPr>
              <w:rPr>
                <w:snapToGrid w:val="0"/>
                <w:sz w:val="20"/>
                <w:szCs w:val="20"/>
                <w:lang w:eastAsia="en-US"/>
              </w:rPr>
            </w:pPr>
            <w:r>
              <w:rPr>
                <w:snapToGrid w:val="0"/>
                <w:sz w:val="20"/>
                <w:szCs w:val="20"/>
                <w:lang w:eastAsia="en-US"/>
              </w:rPr>
              <w:t>P</w:t>
            </w:r>
            <w:r w:rsidRPr="00A72F2C">
              <w:rPr>
                <w:snapToGrid w:val="0"/>
                <w:sz w:val="20"/>
                <w:szCs w:val="20"/>
                <w:lang w:eastAsia="en-US"/>
              </w:rPr>
              <w:t xml:space="preserve">rojektu noslēguma pārskatos sniegtā informācija liecina, ka trīs gadu laikā projekta aktivitātēs iesaistījušies vairāk kā </w:t>
            </w:r>
            <w:r w:rsidRPr="005B54FB">
              <w:rPr>
                <w:b/>
                <w:snapToGrid w:val="0"/>
                <w:sz w:val="20"/>
                <w:szCs w:val="20"/>
                <w:lang w:eastAsia="en-US"/>
              </w:rPr>
              <w:t>42 000 dalībnieku</w:t>
            </w:r>
            <w:r>
              <w:rPr>
                <w:snapToGrid w:val="0"/>
                <w:sz w:val="20"/>
                <w:szCs w:val="20"/>
                <w:lang w:eastAsia="en-US"/>
              </w:rPr>
              <w:t xml:space="preserve"> </w:t>
            </w:r>
            <w:r w:rsidRPr="00A72F2C">
              <w:rPr>
                <w:snapToGrid w:val="0"/>
                <w:sz w:val="20"/>
                <w:szCs w:val="20"/>
                <w:lang w:eastAsia="en-US"/>
              </w:rPr>
              <w:t>(skatīt pārskata 3.2.punktu).</w:t>
            </w:r>
            <w:r>
              <w:rPr>
                <w:snapToGrid w:val="0"/>
                <w:sz w:val="20"/>
                <w:szCs w:val="20"/>
                <w:lang w:eastAsia="en-US"/>
              </w:rPr>
              <w:t xml:space="preserve"> </w:t>
            </w:r>
          </w:p>
          <w:p w14:paraId="62649887" w14:textId="77777777" w:rsidR="00D31E0C" w:rsidRPr="005B54FB" w:rsidRDefault="00D31E0C" w:rsidP="004C1158">
            <w:pPr>
              <w:rPr>
                <w:i/>
                <w:snapToGrid w:val="0"/>
                <w:sz w:val="20"/>
                <w:szCs w:val="20"/>
                <w:lang w:eastAsia="en-US"/>
              </w:rPr>
            </w:pPr>
            <w:r w:rsidRPr="005B54FB">
              <w:rPr>
                <w:i/>
                <w:snapToGrid w:val="0"/>
                <w:sz w:val="20"/>
                <w:szCs w:val="20"/>
                <w:lang w:eastAsia="en-US"/>
              </w:rPr>
              <w:t>Ņemot vērā, ka unikālās mērķa grupas uzskaite tiek veikta katra projekta gada ietvaros atsevišķi, netiek izslēgta iespēja, ka daļa mērķa grupas uzskaitē tiek iekļauta atkārtoti.</w:t>
            </w:r>
          </w:p>
        </w:tc>
      </w:tr>
      <w:tr w:rsidR="00D31E0C" w:rsidRPr="001D0147" w14:paraId="00FDD157" w14:textId="77777777" w:rsidTr="00C0795E">
        <w:tc>
          <w:tcPr>
            <w:tcW w:w="3731" w:type="dxa"/>
          </w:tcPr>
          <w:p w14:paraId="4EEDAE49" w14:textId="77777777" w:rsidR="00D31E0C" w:rsidRPr="001D0147" w:rsidRDefault="00D31E0C" w:rsidP="004C1158">
            <w:pPr>
              <w:spacing w:before="100" w:beforeAutospacing="1" w:after="100" w:afterAutospacing="1" w:line="288" w:lineRule="auto"/>
              <w:rPr>
                <w:snapToGrid w:val="0"/>
                <w:lang w:eastAsia="en-US"/>
              </w:rPr>
            </w:pPr>
            <w:r w:rsidRPr="001D0147">
              <w:rPr>
                <w:snapToGrid w:val="0"/>
                <w:lang w:eastAsia="en-US"/>
              </w:rPr>
              <w:t>3. Sabiedrības līdzdalības indekss</w:t>
            </w:r>
            <w:r w:rsidRPr="001D0147">
              <w:rPr>
                <w:snapToGrid w:val="0"/>
                <w:vertAlign w:val="superscript"/>
                <w:lang w:eastAsia="en-US"/>
              </w:rPr>
              <w:footnoteReference w:id="15"/>
            </w:r>
          </w:p>
        </w:tc>
        <w:tc>
          <w:tcPr>
            <w:tcW w:w="5308" w:type="dxa"/>
          </w:tcPr>
          <w:p w14:paraId="0F441365" w14:textId="77777777" w:rsidR="00D31E0C" w:rsidRDefault="00D31E0C" w:rsidP="004C1158">
            <w:pPr>
              <w:rPr>
                <w:snapToGrid w:val="0"/>
                <w:sz w:val="20"/>
                <w:szCs w:val="20"/>
                <w:lang w:eastAsia="en-US"/>
              </w:rPr>
            </w:pPr>
            <w:r w:rsidRPr="00E32684">
              <w:rPr>
                <w:snapToGrid w:val="0"/>
                <w:sz w:val="20"/>
                <w:szCs w:val="20"/>
                <w:lang w:eastAsia="en-US"/>
              </w:rPr>
              <w:t>Ietekmi uz šo indikatoru atzīmējuši 107 projekti.</w:t>
            </w:r>
          </w:p>
          <w:p w14:paraId="41A8BA3F" w14:textId="77777777" w:rsidR="00D31E0C" w:rsidRPr="005B54FB" w:rsidRDefault="00D31E0C" w:rsidP="004C1158">
            <w:pPr>
              <w:rPr>
                <w:i/>
                <w:snapToGrid w:val="0"/>
                <w:sz w:val="20"/>
                <w:szCs w:val="20"/>
                <w:lang w:eastAsia="en-US"/>
              </w:rPr>
            </w:pPr>
            <w:r w:rsidRPr="005B54FB">
              <w:rPr>
                <w:i/>
                <w:snapToGrid w:val="0"/>
                <w:sz w:val="20"/>
                <w:szCs w:val="20"/>
                <w:lang w:eastAsia="en-US"/>
              </w:rPr>
              <w:t>Ietekmi uz šo indikatoru programmas ietvaros ar pieejamiem resursiem nebija iespējams novērtēt.</w:t>
            </w:r>
          </w:p>
        </w:tc>
      </w:tr>
      <w:tr w:rsidR="00D31E0C" w:rsidRPr="001D0147" w14:paraId="09DDB494" w14:textId="77777777" w:rsidTr="00C0795E">
        <w:tc>
          <w:tcPr>
            <w:tcW w:w="3731" w:type="dxa"/>
          </w:tcPr>
          <w:p w14:paraId="2454B0E7" w14:textId="77777777" w:rsidR="00D31E0C" w:rsidRPr="001D0147" w:rsidRDefault="00D31E0C" w:rsidP="004C1158">
            <w:pPr>
              <w:spacing w:before="100" w:beforeAutospacing="1" w:after="100" w:afterAutospacing="1" w:line="288" w:lineRule="auto"/>
              <w:rPr>
                <w:snapToGrid w:val="0"/>
                <w:lang w:eastAsia="en-US"/>
              </w:rPr>
            </w:pPr>
            <w:r w:rsidRPr="001D0147">
              <w:rPr>
                <w:snapToGrid w:val="0"/>
                <w:lang w:eastAsia="en-US"/>
              </w:rPr>
              <w:lastRenderedPageBreak/>
              <w:t xml:space="preserve">4. Sabiedrības uzticība NVO </w:t>
            </w:r>
          </w:p>
        </w:tc>
        <w:tc>
          <w:tcPr>
            <w:tcW w:w="5308" w:type="dxa"/>
          </w:tcPr>
          <w:p w14:paraId="60134D88" w14:textId="77777777" w:rsidR="00D31E0C" w:rsidRDefault="00D31E0C" w:rsidP="004C1158">
            <w:pPr>
              <w:rPr>
                <w:snapToGrid w:val="0"/>
                <w:sz w:val="20"/>
                <w:szCs w:val="20"/>
                <w:lang w:eastAsia="en-US"/>
              </w:rPr>
            </w:pPr>
            <w:r w:rsidRPr="00E32684">
              <w:rPr>
                <w:snapToGrid w:val="0"/>
                <w:sz w:val="20"/>
                <w:szCs w:val="20"/>
                <w:lang w:eastAsia="en-US"/>
              </w:rPr>
              <w:t>Ietekmi uz šo indikatoru atzīmējuši 106 projekti.</w:t>
            </w:r>
          </w:p>
          <w:p w14:paraId="5F9247EA" w14:textId="77777777" w:rsidR="00D31E0C" w:rsidRPr="00E32684" w:rsidRDefault="00D31E0C" w:rsidP="004C1158">
            <w:pPr>
              <w:rPr>
                <w:snapToGrid w:val="0"/>
                <w:sz w:val="20"/>
                <w:szCs w:val="20"/>
                <w:lang w:eastAsia="en-US"/>
              </w:rPr>
            </w:pPr>
            <w:r w:rsidRPr="005B54FB">
              <w:rPr>
                <w:i/>
                <w:snapToGrid w:val="0"/>
                <w:sz w:val="20"/>
                <w:szCs w:val="20"/>
                <w:lang w:eastAsia="en-US"/>
              </w:rPr>
              <w:t>Ietekmi uz šo indikatoru programmas ietvaros ar pieejamiem resursiem nebija iespējams novērtēt.</w:t>
            </w:r>
          </w:p>
        </w:tc>
      </w:tr>
      <w:tr w:rsidR="00D31E0C" w:rsidRPr="001D0147" w14:paraId="34DC397E" w14:textId="77777777" w:rsidTr="00C0795E">
        <w:tc>
          <w:tcPr>
            <w:tcW w:w="3731" w:type="dxa"/>
          </w:tcPr>
          <w:p w14:paraId="196539B5" w14:textId="77777777" w:rsidR="00D31E0C" w:rsidRPr="001D0147" w:rsidRDefault="00D31E0C" w:rsidP="004C1158">
            <w:pPr>
              <w:spacing w:before="100" w:beforeAutospacing="1" w:after="100" w:afterAutospacing="1" w:line="288" w:lineRule="auto"/>
              <w:rPr>
                <w:snapToGrid w:val="0"/>
                <w:lang w:eastAsia="en-US"/>
              </w:rPr>
            </w:pPr>
            <w:r w:rsidRPr="001D0147">
              <w:rPr>
                <w:snapToGrid w:val="0"/>
                <w:lang w:eastAsia="en-US"/>
              </w:rPr>
              <w:t>5. NVO īpatsvars, kuras bieži  vai vidēji bieži sadarbojas ar citām NVO</w:t>
            </w:r>
          </w:p>
        </w:tc>
        <w:tc>
          <w:tcPr>
            <w:tcW w:w="5308" w:type="dxa"/>
          </w:tcPr>
          <w:p w14:paraId="5B63811C" w14:textId="77777777" w:rsidR="00D31E0C" w:rsidRPr="00E32684" w:rsidRDefault="00D31E0C" w:rsidP="004C1158">
            <w:pPr>
              <w:rPr>
                <w:snapToGrid w:val="0"/>
                <w:sz w:val="20"/>
                <w:szCs w:val="20"/>
                <w:lang w:eastAsia="en-US"/>
              </w:rPr>
            </w:pPr>
            <w:r w:rsidRPr="00E32684">
              <w:rPr>
                <w:snapToGrid w:val="0"/>
                <w:sz w:val="20"/>
                <w:szCs w:val="20"/>
                <w:lang w:eastAsia="en-US"/>
              </w:rPr>
              <w:t xml:space="preserve">Ietekmi uz šo indikatoru atzīmējuši </w:t>
            </w:r>
            <w:r w:rsidRPr="005B54FB">
              <w:rPr>
                <w:b/>
                <w:snapToGrid w:val="0"/>
                <w:sz w:val="20"/>
                <w:szCs w:val="20"/>
                <w:lang w:eastAsia="en-US"/>
              </w:rPr>
              <w:t>81 projekts</w:t>
            </w:r>
            <w:r w:rsidRPr="00E32684">
              <w:rPr>
                <w:snapToGrid w:val="0"/>
                <w:sz w:val="20"/>
                <w:szCs w:val="20"/>
                <w:lang w:eastAsia="en-US"/>
              </w:rPr>
              <w:t>.</w:t>
            </w:r>
          </w:p>
          <w:p w14:paraId="135CFD65" w14:textId="77777777" w:rsidR="00D31E0C" w:rsidRPr="00E32684" w:rsidRDefault="00D31E0C" w:rsidP="004C1158">
            <w:pPr>
              <w:rPr>
                <w:snapToGrid w:val="0"/>
                <w:sz w:val="20"/>
                <w:szCs w:val="20"/>
                <w:lang w:eastAsia="en-US"/>
              </w:rPr>
            </w:pPr>
            <w:r w:rsidRPr="00E32684">
              <w:rPr>
                <w:snapToGrid w:val="0"/>
                <w:sz w:val="20"/>
                <w:szCs w:val="20"/>
                <w:lang w:eastAsia="en-US"/>
              </w:rPr>
              <w:t xml:space="preserve">Projektu noslēguma pārskatos sniegtā informācija liecina, ka trīs gadu laikā projekta aktivitātēs tieši iesaistītas vai </w:t>
            </w:r>
            <w:proofErr w:type="spellStart"/>
            <w:r w:rsidRPr="00E32684">
              <w:rPr>
                <w:snapToGrid w:val="0"/>
                <w:sz w:val="20"/>
                <w:szCs w:val="20"/>
                <w:lang w:eastAsia="en-US"/>
              </w:rPr>
              <w:t>vai</w:t>
            </w:r>
            <w:proofErr w:type="spellEnd"/>
            <w:r w:rsidRPr="00E32684">
              <w:rPr>
                <w:snapToGrid w:val="0"/>
                <w:sz w:val="20"/>
                <w:szCs w:val="20"/>
                <w:lang w:eastAsia="en-US"/>
              </w:rPr>
              <w:t xml:space="preserve"> par īstenoto projektu aktivitāšu norisi un rezultātiem informētas </w:t>
            </w:r>
            <w:r w:rsidRPr="005B54FB">
              <w:rPr>
                <w:b/>
                <w:snapToGrid w:val="0"/>
                <w:sz w:val="20"/>
                <w:szCs w:val="20"/>
                <w:lang w:eastAsia="en-US"/>
              </w:rPr>
              <w:t>1796 NVO</w:t>
            </w:r>
            <w:r w:rsidRPr="00E32684">
              <w:rPr>
                <w:snapToGrid w:val="0"/>
                <w:sz w:val="20"/>
                <w:szCs w:val="20"/>
                <w:lang w:eastAsia="en-US"/>
              </w:rPr>
              <w:t xml:space="preserve"> (skatīt pārskata 3.2.punktu). </w:t>
            </w:r>
          </w:p>
          <w:p w14:paraId="7171C695" w14:textId="77777777" w:rsidR="00D31E0C" w:rsidRPr="00E32684" w:rsidRDefault="00D31E0C" w:rsidP="004C1158">
            <w:pPr>
              <w:rPr>
                <w:i/>
                <w:snapToGrid w:val="0"/>
                <w:sz w:val="20"/>
                <w:szCs w:val="20"/>
                <w:lang w:eastAsia="en-US"/>
              </w:rPr>
            </w:pPr>
            <w:r w:rsidRPr="00E32684">
              <w:rPr>
                <w:i/>
                <w:snapToGrid w:val="0"/>
                <w:sz w:val="20"/>
                <w:szCs w:val="20"/>
                <w:lang w:eastAsia="en-US"/>
              </w:rPr>
              <w:t>Ņemot vērā, ka unikālās mērķa grupas uzskaite tiek veikta katra projekta gada ietvaros atsevišķi, netiek izslēgta iespēja, ka daļa mērķa grupas uzskaitē tiek iekļauta atkārtoti.</w:t>
            </w:r>
          </w:p>
        </w:tc>
      </w:tr>
      <w:tr w:rsidR="00D31E0C" w:rsidRPr="001D0147" w14:paraId="491FB3C1" w14:textId="77777777" w:rsidTr="00C0795E">
        <w:tc>
          <w:tcPr>
            <w:tcW w:w="3731" w:type="dxa"/>
          </w:tcPr>
          <w:p w14:paraId="7F9657E2" w14:textId="77777777" w:rsidR="00D31E0C" w:rsidRPr="001D0147" w:rsidRDefault="00D31E0C" w:rsidP="004C1158">
            <w:pPr>
              <w:spacing w:before="100" w:beforeAutospacing="1" w:after="100" w:afterAutospacing="1" w:line="288" w:lineRule="auto"/>
              <w:rPr>
                <w:snapToGrid w:val="0"/>
                <w:lang w:eastAsia="en-US"/>
              </w:rPr>
            </w:pPr>
            <w:r w:rsidRPr="001D0147">
              <w:rPr>
                <w:snapToGrid w:val="0"/>
                <w:lang w:eastAsia="en-US"/>
              </w:rPr>
              <w:t xml:space="preserve">6. Sagatavoto atzinumu skaits par plānošanas dokumentu un tiesību aktu projektiem </w:t>
            </w:r>
          </w:p>
        </w:tc>
        <w:tc>
          <w:tcPr>
            <w:tcW w:w="5308" w:type="dxa"/>
          </w:tcPr>
          <w:p w14:paraId="45B67362" w14:textId="77777777" w:rsidR="00D31E0C" w:rsidRPr="00284442" w:rsidRDefault="00D31E0C" w:rsidP="004C1158">
            <w:pPr>
              <w:rPr>
                <w:snapToGrid w:val="0"/>
                <w:sz w:val="20"/>
                <w:szCs w:val="20"/>
                <w:lang w:eastAsia="en-US"/>
              </w:rPr>
            </w:pPr>
            <w:r w:rsidRPr="00284442">
              <w:rPr>
                <w:snapToGrid w:val="0"/>
                <w:sz w:val="20"/>
                <w:szCs w:val="20"/>
                <w:lang w:eastAsia="en-US"/>
              </w:rPr>
              <w:t xml:space="preserve">Ietekmi uz šo indikatoru atzīmējuši </w:t>
            </w:r>
            <w:r w:rsidRPr="00284442">
              <w:rPr>
                <w:b/>
                <w:snapToGrid w:val="0"/>
                <w:sz w:val="20"/>
                <w:szCs w:val="20"/>
                <w:lang w:eastAsia="en-US"/>
              </w:rPr>
              <w:t>38 projekti</w:t>
            </w:r>
            <w:r w:rsidRPr="00284442">
              <w:rPr>
                <w:snapToGrid w:val="0"/>
                <w:sz w:val="20"/>
                <w:szCs w:val="20"/>
                <w:lang w:eastAsia="en-US"/>
              </w:rPr>
              <w:t>.</w:t>
            </w:r>
          </w:p>
          <w:p w14:paraId="0375613B" w14:textId="77777777" w:rsidR="00D31E0C" w:rsidRPr="008C235A" w:rsidRDefault="00D31E0C" w:rsidP="004C1158">
            <w:pPr>
              <w:rPr>
                <w:snapToGrid w:val="0"/>
                <w:sz w:val="20"/>
                <w:szCs w:val="20"/>
                <w:highlight w:val="yellow"/>
                <w:lang w:eastAsia="en-US"/>
              </w:rPr>
            </w:pPr>
            <w:r w:rsidRPr="00E32684">
              <w:rPr>
                <w:snapToGrid w:val="0"/>
                <w:sz w:val="20"/>
                <w:szCs w:val="20"/>
                <w:lang w:eastAsia="en-US"/>
              </w:rPr>
              <w:t xml:space="preserve">Projektu noslēguma pārskatos sniegtā informācija liecina, ka trīs gadu laikā </w:t>
            </w:r>
            <w:r>
              <w:rPr>
                <w:snapToGrid w:val="0"/>
                <w:sz w:val="20"/>
                <w:szCs w:val="20"/>
                <w:lang w:eastAsia="en-US"/>
              </w:rPr>
              <w:t xml:space="preserve">īstenoto </w:t>
            </w:r>
            <w:r w:rsidRPr="00E32684">
              <w:rPr>
                <w:snapToGrid w:val="0"/>
                <w:sz w:val="20"/>
                <w:szCs w:val="20"/>
                <w:lang w:eastAsia="en-US"/>
              </w:rPr>
              <w:t>projekt</w:t>
            </w:r>
            <w:r>
              <w:rPr>
                <w:snapToGrid w:val="0"/>
                <w:sz w:val="20"/>
                <w:szCs w:val="20"/>
                <w:lang w:eastAsia="en-US"/>
              </w:rPr>
              <w:t xml:space="preserve">u ietvaros sagatavoti vairāk nekā </w:t>
            </w:r>
            <w:r w:rsidRPr="00284442">
              <w:rPr>
                <w:b/>
                <w:snapToGrid w:val="0"/>
                <w:sz w:val="20"/>
                <w:szCs w:val="20"/>
                <w:lang w:eastAsia="en-US"/>
              </w:rPr>
              <w:t>220 atzinumi un tiem pielīdzināmi dokumenti</w:t>
            </w:r>
            <w:r>
              <w:rPr>
                <w:snapToGrid w:val="0"/>
                <w:sz w:val="20"/>
                <w:szCs w:val="20"/>
                <w:lang w:eastAsia="en-US"/>
              </w:rPr>
              <w:t xml:space="preserve"> (viedokļa raksti/vēstules, pozīcijas dokumenti utt.) par plānošanas dokumentu un tiesību aktu projektiem, kā arī citiem pilsoniskās sabiedrības dienas kārtības jautājumiem. </w:t>
            </w:r>
          </w:p>
        </w:tc>
      </w:tr>
      <w:tr w:rsidR="00D31E0C" w:rsidRPr="001D0147" w14:paraId="6F52F4A8" w14:textId="77777777" w:rsidTr="00C0795E">
        <w:trPr>
          <w:trHeight w:val="814"/>
        </w:trPr>
        <w:tc>
          <w:tcPr>
            <w:tcW w:w="3731" w:type="dxa"/>
          </w:tcPr>
          <w:p w14:paraId="603FCA1A" w14:textId="77777777" w:rsidR="00D31E0C" w:rsidRPr="001D0147" w:rsidRDefault="00D31E0C" w:rsidP="004C1158">
            <w:pPr>
              <w:spacing w:before="100" w:beforeAutospacing="1" w:after="100" w:afterAutospacing="1" w:line="288" w:lineRule="auto"/>
              <w:rPr>
                <w:snapToGrid w:val="0"/>
                <w:lang w:eastAsia="en-US"/>
              </w:rPr>
            </w:pPr>
            <w:r w:rsidRPr="001D0147">
              <w:rPr>
                <w:snapToGrid w:val="0"/>
                <w:lang w:eastAsia="en-US"/>
              </w:rPr>
              <w:t xml:space="preserve">7. Iedzīvotāju īpatsvars, kas tic personīgai spējai ietekmēt lēmumu pieņemšanas procesu Latvijā </w:t>
            </w:r>
          </w:p>
        </w:tc>
        <w:tc>
          <w:tcPr>
            <w:tcW w:w="5308" w:type="dxa"/>
          </w:tcPr>
          <w:p w14:paraId="0A39433B" w14:textId="77777777" w:rsidR="00D31E0C" w:rsidRPr="00284442" w:rsidRDefault="00D31E0C" w:rsidP="004C1158">
            <w:pPr>
              <w:rPr>
                <w:snapToGrid w:val="0"/>
                <w:sz w:val="20"/>
                <w:szCs w:val="20"/>
                <w:lang w:eastAsia="en-US"/>
              </w:rPr>
            </w:pPr>
            <w:r w:rsidRPr="00284442">
              <w:rPr>
                <w:snapToGrid w:val="0"/>
                <w:sz w:val="20"/>
                <w:szCs w:val="20"/>
                <w:lang w:eastAsia="en-US"/>
              </w:rPr>
              <w:t>Ietekmi uz šo indikatoru atzīmējuši 100 projekti.</w:t>
            </w:r>
          </w:p>
          <w:p w14:paraId="51D4E49B" w14:textId="77777777" w:rsidR="00D31E0C" w:rsidRPr="00284442" w:rsidRDefault="00D31E0C" w:rsidP="004C1158">
            <w:pPr>
              <w:rPr>
                <w:snapToGrid w:val="0"/>
                <w:sz w:val="20"/>
                <w:szCs w:val="20"/>
                <w:lang w:eastAsia="en-US"/>
              </w:rPr>
            </w:pPr>
            <w:r w:rsidRPr="00284442">
              <w:rPr>
                <w:i/>
                <w:snapToGrid w:val="0"/>
                <w:sz w:val="20"/>
                <w:szCs w:val="20"/>
                <w:lang w:eastAsia="en-US"/>
              </w:rPr>
              <w:t>Ietekmi uz šo indikatoru programmas ietvaros ar pieejamiem resursiem nebija iespējams novērtēt.</w:t>
            </w:r>
          </w:p>
        </w:tc>
      </w:tr>
      <w:tr w:rsidR="00D31E0C" w:rsidRPr="001D0147" w14:paraId="475E083C" w14:textId="77777777" w:rsidTr="00C0795E">
        <w:trPr>
          <w:trHeight w:val="82"/>
        </w:trPr>
        <w:tc>
          <w:tcPr>
            <w:tcW w:w="3731" w:type="dxa"/>
          </w:tcPr>
          <w:p w14:paraId="5C80D5E1" w14:textId="77777777" w:rsidR="00D31E0C" w:rsidRPr="001D0147" w:rsidRDefault="00D31E0C" w:rsidP="004C1158">
            <w:pPr>
              <w:spacing w:before="100" w:beforeAutospacing="1" w:after="100" w:afterAutospacing="1" w:line="288" w:lineRule="auto"/>
              <w:rPr>
                <w:snapToGrid w:val="0"/>
                <w:lang w:eastAsia="en-US"/>
              </w:rPr>
            </w:pPr>
            <w:r w:rsidRPr="001D0147">
              <w:rPr>
                <w:snapToGrid w:val="0"/>
                <w:lang w:eastAsia="en-US"/>
              </w:rPr>
              <w:t>8. NVO vidējais skaits uz 1000 iedzīvotājiem Latvijā</w:t>
            </w:r>
          </w:p>
        </w:tc>
        <w:tc>
          <w:tcPr>
            <w:tcW w:w="5308" w:type="dxa"/>
          </w:tcPr>
          <w:p w14:paraId="5599F486" w14:textId="77777777" w:rsidR="00D31E0C" w:rsidRPr="00284442" w:rsidRDefault="00D31E0C" w:rsidP="004C1158">
            <w:pPr>
              <w:rPr>
                <w:snapToGrid w:val="0"/>
                <w:sz w:val="20"/>
                <w:szCs w:val="20"/>
                <w:lang w:eastAsia="en-US"/>
              </w:rPr>
            </w:pPr>
            <w:r w:rsidRPr="00284442">
              <w:rPr>
                <w:snapToGrid w:val="0"/>
                <w:sz w:val="20"/>
                <w:szCs w:val="20"/>
                <w:lang w:eastAsia="en-US"/>
              </w:rPr>
              <w:t>Ietekmi uz šo indikatoru atzīmējuši 17 projekti.</w:t>
            </w:r>
          </w:p>
          <w:p w14:paraId="0E46A614" w14:textId="77777777" w:rsidR="00D31E0C" w:rsidRPr="00284442" w:rsidRDefault="00D31E0C" w:rsidP="004C1158">
            <w:pPr>
              <w:rPr>
                <w:snapToGrid w:val="0"/>
                <w:sz w:val="20"/>
                <w:szCs w:val="20"/>
                <w:lang w:eastAsia="en-US"/>
              </w:rPr>
            </w:pPr>
            <w:r w:rsidRPr="00284442">
              <w:rPr>
                <w:i/>
                <w:snapToGrid w:val="0"/>
                <w:sz w:val="20"/>
                <w:szCs w:val="20"/>
                <w:lang w:eastAsia="en-US"/>
              </w:rPr>
              <w:t>Ietekmi uz šo indikatoru programmas ietvaros ar pieejamiem resursiem nebija iespējams novērtēt.</w:t>
            </w:r>
          </w:p>
        </w:tc>
      </w:tr>
    </w:tbl>
    <w:p w14:paraId="4CF0D92B" w14:textId="77777777" w:rsidR="00957B3C" w:rsidRDefault="00957B3C" w:rsidP="00957B3C">
      <w:pPr>
        <w:spacing w:before="120"/>
        <w:jc w:val="both"/>
      </w:pPr>
    </w:p>
    <w:p w14:paraId="1200CBB9" w14:textId="43D29D82" w:rsidR="00C36DD6" w:rsidRDefault="00C36DD6">
      <w:pPr>
        <w:spacing w:after="200" w:line="276" w:lineRule="auto"/>
        <w:rPr>
          <w:rFonts w:asciiTheme="majorHAnsi" w:eastAsiaTheme="majorEastAsia" w:hAnsiTheme="majorHAnsi" w:cstheme="majorBidi"/>
          <w:b/>
          <w:bCs/>
          <w:noProof/>
          <w:color w:val="4F81BD" w:themeColor="accent1"/>
          <w:sz w:val="26"/>
          <w:szCs w:val="26"/>
        </w:rPr>
      </w:pPr>
    </w:p>
    <w:p w14:paraId="34ED5DC9" w14:textId="1353D436" w:rsidR="00400028" w:rsidRPr="009819FF" w:rsidRDefault="00400028" w:rsidP="00FD30D6">
      <w:pPr>
        <w:pStyle w:val="Heading2"/>
        <w:rPr>
          <w:noProof/>
          <w:color w:val="auto"/>
        </w:rPr>
      </w:pPr>
      <w:r w:rsidRPr="009819FF">
        <w:rPr>
          <w:noProof/>
          <w:color w:val="auto"/>
        </w:rPr>
        <w:t>3.</w:t>
      </w:r>
      <w:r w:rsidR="001D0147" w:rsidRPr="009819FF">
        <w:rPr>
          <w:noProof/>
          <w:color w:val="auto"/>
        </w:rPr>
        <w:t>4</w:t>
      </w:r>
      <w:r w:rsidRPr="009819FF">
        <w:rPr>
          <w:noProof/>
          <w:color w:val="auto"/>
        </w:rPr>
        <w:t>. Apgūtais programmas finansējums</w:t>
      </w:r>
      <w:bookmarkEnd w:id="15"/>
    </w:p>
    <w:p w14:paraId="1133CA1B" w14:textId="77777777" w:rsidR="006B3D27" w:rsidRPr="001D0147" w:rsidRDefault="006B3D27" w:rsidP="006B3D27"/>
    <w:p w14:paraId="43944336" w14:textId="60B9310D" w:rsidR="00C36DD6" w:rsidRDefault="003947F0" w:rsidP="00C0795E">
      <w:pPr>
        <w:ind w:firstLine="567"/>
        <w:jc w:val="both"/>
      </w:pPr>
      <w:r w:rsidRPr="001D0147">
        <w:t xml:space="preserve">Saņemot un izskatot projektu noslēgumu pārskatus, </w:t>
      </w:r>
      <w:r>
        <w:t>katru gadu jā</w:t>
      </w:r>
      <w:r w:rsidRPr="001D0147">
        <w:t>konstatē, ka faktiski izlietotā finansējuma apjoms vairumā projektu bij</w:t>
      </w:r>
      <w:r>
        <w:t>is</w:t>
      </w:r>
      <w:r w:rsidRPr="001D0147">
        <w:t xml:space="preserve"> mazāks, nekā līgumā plānotais. </w:t>
      </w:r>
    </w:p>
    <w:p w14:paraId="7E701DA3" w14:textId="77777777" w:rsidR="00C36DD6" w:rsidRDefault="00C36DD6" w:rsidP="004F504C">
      <w:pPr>
        <w:ind w:firstLine="720"/>
        <w:jc w:val="both"/>
      </w:pPr>
    </w:p>
    <w:tbl>
      <w:tblPr>
        <w:tblStyle w:val="LightShading-Accent1"/>
        <w:tblW w:w="9039" w:type="dxa"/>
        <w:tblBorders>
          <w:top w:val="none" w:sz="0" w:space="0" w:color="auto"/>
          <w:bottom w:val="none" w:sz="0" w:space="0" w:color="auto"/>
        </w:tblBorders>
        <w:tblLook w:val="04A0" w:firstRow="1" w:lastRow="0" w:firstColumn="1" w:lastColumn="0" w:noHBand="0" w:noVBand="1"/>
      </w:tblPr>
      <w:tblGrid>
        <w:gridCol w:w="730"/>
        <w:gridCol w:w="1287"/>
        <w:gridCol w:w="1288"/>
        <w:gridCol w:w="698"/>
        <w:gridCol w:w="1132"/>
        <w:gridCol w:w="704"/>
        <w:gridCol w:w="1078"/>
        <w:gridCol w:w="1132"/>
        <w:gridCol w:w="990"/>
      </w:tblGrid>
      <w:tr w:rsidR="003E44FA" w:rsidRPr="00602289" w14:paraId="780DDA4D" w14:textId="77777777" w:rsidTr="003E44FA">
        <w:trPr>
          <w:cnfStyle w:val="100000000000" w:firstRow="1" w:lastRow="0" w:firstColumn="0" w:lastColumn="0" w:oddVBand="0" w:evenVBand="0" w:oddHBand="0" w:evenHBand="0" w:firstRowFirstColumn="0" w:firstRowLastColumn="0" w:lastRowFirstColumn="0" w:lastRowLastColumn="0"/>
          <w:cantSplit/>
          <w:trHeight w:val="2386"/>
        </w:trPr>
        <w:tc>
          <w:tcPr>
            <w:cnfStyle w:val="001000000000" w:firstRow="0" w:lastRow="0" w:firstColumn="1" w:lastColumn="0" w:oddVBand="0" w:evenVBand="0" w:oddHBand="0" w:evenHBand="0" w:firstRowFirstColumn="0" w:firstRowLastColumn="0" w:lastRowFirstColumn="0" w:lastRowLastColumn="0"/>
            <w:tcW w:w="694" w:type="dxa"/>
            <w:textDirection w:val="btLr"/>
            <w:vAlign w:val="center"/>
          </w:tcPr>
          <w:p w14:paraId="7C6EBE87" w14:textId="32865160" w:rsidR="00DA40B5" w:rsidRPr="00C36DD6" w:rsidRDefault="00DA40B5" w:rsidP="003E44FA">
            <w:pPr>
              <w:ind w:left="113" w:right="113"/>
              <w:rPr>
                <w:b w:val="0"/>
                <w:sz w:val="20"/>
                <w:szCs w:val="20"/>
              </w:rPr>
            </w:pPr>
            <w:r w:rsidRPr="00C36DD6">
              <w:rPr>
                <w:b w:val="0"/>
                <w:sz w:val="20"/>
                <w:szCs w:val="20"/>
              </w:rPr>
              <w:t>Gads</w:t>
            </w:r>
          </w:p>
        </w:tc>
        <w:tc>
          <w:tcPr>
            <w:tcW w:w="1297" w:type="dxa"/>
            <w:textDirection w:val="btLr"/>
            <w:vAlign w:val="center"/>
          </w:tcPr>
          <w:p w14:paraId="3F90413F" w14:textId="1FEA3EEC" w:rsidR="00DA40B5" w:rsidRPr="00C36DD6" w:rsidRDefault="00DA40B5" w:rsidP="003E44FA">
            <w:pPr>
              <w:ind w:left="113" w:right="113"/>
              <w:cnfStyle w:val="100000000000" w:firstRow="1" w:lastRow="0" w:firstColumn="0" w:lastColumn="0" w:oddVBand="0" w:evenVBand="0" w:oddHBand="0" w:evenHBand="0" w:firstRowFirstColumn="0" w:firstRowLastColumn="0" w:lastRowFirstColumn="0" w:lastRowLastColumn="0"/>
              <w:rPr>
                <w:b w:val="0"/>
                <w:sz w:val="20"/>
                <w:szCs w:val="20"/>
              </w:rPr>
            </w:pPr>
            <w:r w:rsidRPr="00C36DD6">
              <w:rPr>
                <w:b w:val="0"/>
                <w:sz w:val="20"/>
                <w:szCs w:val="20"/>
              </w:rPr>
              <w:t>Plānotās attiecināmās izmaksas</w:t>
            </w:r>
          </w:p>
        </w:tc>
        <w:tc>
          <w:tcPr>
            <w:tcW w:w="1297" w:type="dxa"/>
            <w:textDirection w:val="btLr"/>
            <w:vAlign w:val="center"/>
          </w:tcPr>
          <w:p w14:paraId="1C23DFA3" w14:textId="581DCD01" w:rsidR="00DA40B5" w:rsidRPr="00C36DD6" w:rsidRDefault="00DA40B5" w:rsidP="003E44FA">
            <w:pPr>
              <w:ind w:left="113" w:right="113"/>
              <w:cnfStyle w:val="100000000000" w:firstRow="1" w:lastRow="0" w:firstColumn="0" w:lastColumn="0" w:oddVBand="0" w:evenVBand="0" w:oddHBand="0" w:evenHBand="0" w:firstRowFirstColumn="0" w:firstRowLastColumn="0" w:lastRowFirstColumn="0" w:lastRowLastColumn="0"/>
              <w:rPr>
                <w:b w:val="0"/>
                <w:sz w:val="20"/>
                <w:szCs w:val="20"/>
              </w:rPr>
            </w:pPr>
            <w:r w:rsidRPr="00C36DD6">
              <w:rPr>
                <w:b w:val="0"/>
                <w:sz w:val="20"/>
                <w:szCs w:val="20"/>
              </w:rPr>
              <w:t>Faktiskās attiecināmās izmaksas</w:t>
            </w:r>
          </w:p>
        </w:tc>
        <w:tc>
          <w:tcPr>
            <w:tcW w:w="699" w:type="dxa"/>
            <w:textDirection w:val="btLr"/>
            <w:vAlign w:val="center"/>
          </w:tcPr>
          <w:p w14:paraId="27472A36" w14:textId="4292159C" w:rsidR="00DA40B5" w:rsidRPr="00C36DD6" w:rsidRDefault="00DA40B5" w:rsidP="003E44FA">
            <w:pPr>
              <w:ind w:left="113" w:right="113"/>
              <w:cnfStyle w:val="100000000000" w:firstRow="1" w:lastRow="0" w:firstColumn="0" w:lastColumn="0" w:oddVBand="0" w:evenVBand="0" w:oddHBand="0" w:evenHBand="0" w:firstRowFirstColumn="0" w:firstRowLastColumn="0" w:lastRowFirstColumn="0" w:lastRowLastColumn="0"/>
              <w:rPr>
                <w:b w:val="0"/>
                <w:sz w:val="20"/>
                <w:szCs w:val="20"/>
              </w:rPr>
            </w:pPr>
            <w:r w:rsidRPr="00C36DD6">
              <w:rPr>
                <w:b w:val="0"/>
                <w:sz w:val="20"/>
                <w:szCs w:val="20"/>
              </w:rPr>
              <w:t>Finansējuma apguve, %</w:t>
            </w:r>
          </w:p>
        </w:tc>
        <w:tc>
          <w:tcPr>
            <w:tcW w:w="1134" w:type="dxa"/>
            <w:textDirection w:val="btLr"/>
            <w:vAlign w:val="center"/>
          </w:tcPr>
          <w:p w14:paraId="702B23B8" w14:textId="5D0DD60A" w:rsidR="00DA40B5" w:rsidRPr="00C36DD6" w:rsidRDefault="00DA40B5" w:rsidP="003E44FA">
            <w:pPr>
              <w:ind w:left="113" w:right="113"/>
              <w:cnfStyle w:val="100000000000" w:firstRow="1" w:lastRow="0" w:firstColumn="0" w:lastColumn="0" w:oddVBand="0" w:evenVBand="0" w:oddHBand="0" w:evenHBand="0" w:firstRowFirstColumn="0" w:firstRowLastColumn="0" w:lastRowFirstColumn="0" w:lastRowLastColumn="0"/>
              <w:rPr>
                <w:b w:val="0"/>
                <w:sz w:val="20"/>
                <w:szCs w:val="20"/>
              </w:rPr>
            </w:pPr>
            <w:r>
              <w:rPr>
                <w:b w:val="0"/>
                <w:sz w:val="20"/>
                <w:szCs w:val="20"/>
              </w:rPr>
              <w:t>N</w:t>
            </w:r>
            <w:r w:rsidRPr="00C36DD6">
              <w:rPr>
                <w:b w:val="0"/>
                <w:sz w:val="20"/>
                <w:szCs w:val="20"/>
              </w:rPr>
              <w:t>eattiecināmās izmaksas</w:t>
            </w:r>
          </w:p>
        </w:tc>
        <w:tc>
          <w:tcPr>
            <w:tcW w:w="708" w:type="dxa"/>
            <w:textDirection w:val="btLr"/>
            <w:vAlign w:val="center"/>
          </w:tcPr>
          <w:p w14:paraId="42063C56" w14:textId="76D93644" w:rsidR="00DA40B5" w:rsidRPr="00C36DD6" w:rsidRDefault="00DA40B5" w:rsidP="003E44FA">
            <w:pPr>
              <w:ind w:left="113" w:right="113"/>
              <w:cnfStyle w:val="100000000000" w:firstRow="1" w:lastRow="0" w:firstColumn="0" w:lastColumn="0" w:oddVBand="0" w:evenVBand="0" w:oddHBand="0" w:evenHBand="0" w:firstRowFirstColumn="0" w:firstRowLastColumn="0" w:lastRowFirstColumn="0" w:lastRowLastColumn="0"/>
              <w:rPr>
                <w:b w:val="0"/>
                <w:sz w:val="20"/>
                <w:szCs w:val="20"/>
              </w:rPr>
            </w:pPr>
            <w:r w:rsidRPr="00C36DD6">
              <w:rPr>
                <w:b w:val="0"/>
                <w:sz w:val="20"/>
                <w:szCs w:val="20"/>
              </w:rPr>
              <w:t>Pro</w:t>
            </w:r>
            <w:r>
              <w:rPr>
                <w:b w:val="0"/>
                <w:sz w:val="20"/>
                <w:szCs w:val="20"/>
              </w:rPr>
              <w:t>j</w:t>
            </w:r>
            <w:r w:rsidRPr="00C36DD6">
              <w:rPr>
                <w:b w:val="0"/>
                <w:sz w:val="20"/>
                <w:szCs w:val="20"/>
              </w:rPr>
              <w:t>ektu skaits ar neattiecināmām izmaksām</w:t>
            </w:r>
          </w:p>
        </w:tc>
        <w:tc>
          <w:tcPr>
            <w:tcW w:w="1083" w:type="dxa"/>
            <w:textDirection w:val="btLr"/>
            <w:vAlign w:val="center"/>
          </w:tcPr>
          <w:p w14:paraId="678B80E0" w14:textId="2F3FF0E7" w:rsidR="00DA40B5" w:rsidRPr="00C36DD6" w:rsidRDefault="00DA40B5" w:rsidP="003E44FA">
            <w:pPr>
              <w:ind w:left="113" w:right="113"/>
              <w:cnfStyle w:val="100000000000" w:firstRow="1" w:lastRow="0" w:firstColumn="0" w:lastColumn="0" w:oddVBand="0" w:evenVBand="0" w:oddHBand="0" w:evenHBand="0" w:firstRowFirstColumn="0" w:firstRowLastColumn="0" w:lastRowFirstColumn="0" w:lastRowLastColumn="0"/>
              <w:rPr>
                <w:b w:val="0"/>
                <w:sz w:val="20"/>
                <w:szCs w:val="20"/>
              </w:rPr>
            </w:pPr>
            <w:r w:rsidRPr="00C36DD6">
              <w:rPr>
                <w:b w:val="0"/>
                <w:sz w:val="20"/>
                <w:szCs w:val="20"/>
              </w:rPr>
              <w:t>Neattiecināmās izmaksas pret plānotajām izmaksām, %</w:t>
            </w:r>
          </w:p>
        </w:tc>
        <w:tc>
          <w:tcPr>
            <w:tcW w:w="1134" w:type="dxa"/>
            <w:textDirection w:val="btLr"/>
            <w:vAlign w:val="center"/>
          </w:tcPr>
          <w:p w14:paraId="7E81A691" w14:textId="77777777" w:rsidR="00DA40B5" w:rsidRPr="00C36DD6" w:rsidRDefault="00DA40B5" w:rsidP="003E44FA">
            <w:pPr>
              <w:ind w:left="113" w:right="113"/>
              <w:cnfStyle w:val="100000000000" w:firstRow="1" w:lastRow="0" w:firstColumn="0" w:lastColumn="0" w:oddVBand="0" w:evenVBand="0" w:oddHBand="0" w:evenHBand="0" w:firstRowFirstColumn="0" w:firstRowLastColumn="0" w:lastRowFirstColumn="0" w:lastRowLastColumn="0"/>
              <w:rPr>
                <w:b w:val="0"/>
                <w:sz w:val="20"/>
                <w:szCs w:val="20"/>
              </w:rPr>
            </w:pPr>
            <w:r w:rsidRPr="00C36DD6">
              <w:rPr>
                <w:b w:val="0"/>
                <w:sz w:val="20"/>
                <w:szCs w:val="20"/>
              </w:rPr>
              <w:t>Neizmantots</w:t>
            </w:r>
          </w:p>
          <w:p w14:paraId="684E1620" w14:textId="4EE0032F" w:rsidR="00DA40B5" w:rsidRPr="00C36DD6" w:rsidRDefault="00DA40B5" w:rsidP="003E44FA">
            <w:pPr>
              <w:ind w:left="113" w:right="113"/>
              <w:cnfStyle w:val="100000000000" w:firstRow="1" w:lastRow="0" w:firstColumn="0" w:lastColumn="0" w:oddVBand="0" w:evenVBand="0" w:oddHBand="0" w:evenHBand="0" w:firstRowFirstColumn="0" w:firstRowLastColumn="0" w:lastRowFirstColumn="0" w:lastRowLastColumn="0"/>
              <w:rPr>
                <w:b w:val="0"/>
                <w:sz w:val="20"/>
                <w:szCs w:val="20"/>
              </w:rPr>
            </w:pPr>
            <w:r w:rsidRPr="00C36DD6">
              <w:rPr>
                <w:b w:val="0"/>
                <w:sz w:val="20"/>
                <w:szCs w:val="20"/>
              </w:rPr>
              <w:t>finansējums</w:t>
            </w:r>
          </w:p>
        </w:tc>
        <w:tc>
          <w:tcPr>
            <w:tcW w:w="993" w:type="dxa"/>
            <w:textDirection w:val="btLr"/>
            <w:vAlign w:val="center"/>
          </w:tcPr>
          <w:p w14:paraId="044577B4" w14:textId="58FA8C8D" w:rsidR="00DA40B5" w:rsidRPr="00C36DD6" w:rsidRDefault="00DA40B5" w:rsidP="003E44FA">
            <w:pPr>
              <w:ind w:left="113" w:right="113"/>
              <w:cnfStyle w:val="100000000000" w:firstRow="1" w:lastRow="0" w:firstColumn="0" w:lastColumn="0" w:oddVBand="0" w:evenVBand="0" w:oddHBand="0" w:evenHBand="0" w:firstRowFirstColumn="0" w:firstRowLastColumn="0" w:lastRowFirstColumn="0" w:lastRowLastColumn="0"/>
              <w:rPr>
                <w:b w:val="0"/>
                <w:sz w:val="20"/>
                <w:szCs w:val="20"/>
              </w:rPr>
            </w:pPr>
            <w:r w:rsidRPr="00C36DD6">
              <w:rPr>
                <w:b w:val="0"/>
                <w:sz w:val="20"/>
                <w:szCs w:val="20"/>
              </w:rPr>
              <w:t>Neizmantotais finansējums pret plānotajām izmaksām, %</w:t>
            </w:r>
          </w:p>
        </w:tc>
      </w:tr>
      <w:tr w:rsidR="003E44FA" w:rsidRPr="001D0147" w14:paraId="42657AD2" w14:textId="77777777" w:rsidTr="003E44FA">
        <w:trPr>
          <w:cnfStyle w:val="000000100000" w:firstRow="0" w:lastRow="0" w:firstColumn="0" w:lastColumn="0" w:oddVBand="0" w:evenVBand="0" w:oddHBand="1"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694" w:type="dxa"/>
          </w:tcPr>
          <w:p w14:paraId="3AA05E1B" w14:textId="54753912" w:rsidR="00DA40B5" w:rsidRPr="003E44FA" w:rsidRDefault="00DA40B5" w:rsidP="00DA40B5">
            <w:pPr>
              <w:spacing w:before="120" w:after="120"/>
              <w:jc w:val="center"/>
              <w:rPr>
                <w:b w:val="0"/>
                <w:sz w:val="22"/>
                <w:szCs w:val="22"/>
              </w:rPr>
            </w:pPr>
            <w:r w:rsidRPr="003E44FA">
              <w:rPr>
                <w:b w:val="0"/>
                <w:sz w:val="22"/>
                <w:szCs w:val="22"/>
              </w:rPr>
              <w:t>2016</w:t>
            </w:r>
          </w:p>
        </w:tc>
        <w:tc>
          <w:tcPr>
            <w:tcW w:w="1297" w:type="dxa"/>
          </w:tcPr>
          <w:p w14:paraId="6A0144CA" w14:textId="52EFE4D1" w:rsidR="00DA40B5" w:rsidRPr="003E44FA" w:rsidRDefault="00DA40B5" w:rsidP="00DA40B5">
            <w:pPr>
              <w:spacing w:before="120" w:after="120"/>
              <w:jc w:val="center"/>
              <w:cnfStyle w:val="000000100000" w:firstRow="0" w:lastRow="0" w:firstColumn="0" w:lastColumn="0" w:oddVBand="0" w:evenVBand="0" w:oddHBand="1" w:evenHBand="0" w:firstRowFirstColumn="0" w:firstRowLastColumn="0" w:lastRowFirstColumn="0" w:lastRowLastColumn="0"/>
              <w:rPr>
                <w:sz w:val="20"/>
                <w:szCs w:val="22"/>
              </w:rPr>
            </w:pPr>
            <w:r w:rsidRPr="003E44FA">
              <w:rPr>
                <w:sz w:val="20"/>
                <w:szCs w:val="22"/>
              </w:rPr>
              <w:t>389</w:t>
            </w:r>
            <w:r w:rsidR="003E44FA">
              <w:rPr>
                <w:sz w:val="20"/>
                <w:szCs w:val="22"/>
              </w:rPr>
              <w:t xml:space="preserve"> </w:t>
            </w:r>
            <w:r w:rsidRPr="003E44FA">
              <w:rPr>
                <w:sz w:val="20"/>
                <w:szCs w:val="22"/>
              </w:rPr>
              <w:t>689,63</w:t>
            </w:r>
          </w:p>
        </w:tc>
        <w:tc>
          <w:tcPr>
            <w:tcW w:w="1297" w:type="dxa"/>
          </w:tcPr>
          <w:p w14:paraId="7BCF533C" w14:textId="46FA8CEF" w:rsidR="00DA40B5" w:rsidRPr="003E44FA" w:rsidRDefault="00DA40B5" w:rsidP="00DA40B5">
            <w:pPr>
              <w:spacing w:before="120" w:after="120"/>
              <w:jc w:val="center"/>
              <w:cnfStyle w:val="000000100000" w:firstRow="0" w:lastRow="0" w:firstColumn="0" w:lastColumn="0" w:oddVBand="0" w:evenVBand="0" w:oddHBand="1" w:evenHBand="0" w:firstRowFirstColumn="0" w:firstRowLastColumn="0" w:lastRowFirstColumn="0" w:lastRowLastColumn="0"/>
              <w:rPr>
                <w:sz w:val="20"/>
                <w:szCs w:val="22"/>
              </w:rPr>
            </w:pPr>
            <w:r w:rsidRPr="003E44FA">
              <w:rPr>
                <w:sz w:val="20"/>
                <w:szCs w:val="22"/>
              </w:rPr>
              <w:t>366</w:t>
            </w:r>
            <w:r w:rsidR="003E44FA">
              <w:rPr>
                <w:sz w:val="20"/>
                <w:szCs w:val="22"/>
              </w:rPr>
              <w:t xml:space="preserve"> </w:t>
            </w:r>
            <w:r w:rsidRPr="003E44FA">
              <w:rPr>
                <w:sz w:val="20"/>
                <w:szCs w:val="22"/>
              </w:rPr>
              <w:t>083,83</w:t>
            </w:r>
          </w:p>
        </w:tc>
        <w:tc>
          <w:tcPr>
            <w:tcW w:w="699" w:type="dxa"/>
          </w:tcPr>
          <w:p w14:paraId="7117094F" w14:textId="6EAC0080" w:rsidR="00DA40B5" w:rsidRPr="003E44FA" w:rsidRDefault="00DA40B5" w:rsidP="00DA40B5">
            <w:pPr>
              <w:spacing w:before="120" w:after="120"/>
              <w:jc w:val="center"/>
              <w:cnfStyle w:val="000000100000" w:firstRow="0" w:lastRow="0" w:firstColumn="0" w:lastColumn="0" w:oddVBand="0" w:evenVBand="0" w:oddHBand="1" w:evenHBand="0" w:firstRowFirstColumn="0" w:firstRowLastColumn="0" w:lastRowFirstColumn="0" w:lastRowLastColumn="0"/>
              <w:rPr>
                <w:sz w:val="22"/>
                <w:szCs w:val="22"/>
              </w:rPr>
            </w:pPr>
            <w:r w:rsidRPr="003E44FA">
              <w:rPr>
                <w:sz w:val="22"/>
                <w:szCs w:val="22"/>
              </w:rPr>
              <w:t>94%</w:t>
            </w:r>
          </w:p>
        </w:tc>
        <w:tc>
          <w:tcPr>
            <w:tcW w:w="1134" w:type="dxa"/>
          </w:tcPr>
          <w:p w14:paraId="052E777B" w14:textId="14FD8ADD" w:rsidR="00DA40B5" w:rsidRPr="003E44FA" w:rsidRDefault="00DA40B5" w:rsidP="00DA40B5">
            <w:pPr>
              <w:spacing w:before="120" w:after="120"/>
              <w:jc w:val="center"/>
              <w:cnfStyle w:val="000000100000" w:firstRow="0" w:lastRow="0" w:firstColumn="0" w:lastColumn="0" w:oddVBand="0" w:evenVBand="0" w:oddHBand="1" w:evenHBand="0" w:firstRowFirstColumn="0" w:firstRowLastColumn="0" w:lastRowFirstColumn="0" w:lastRowLastColumn="0"/>
              <w:rPr>
                <w:sz w:val="20"/>
                <w:szCs w:val="22"/>
              </w:rPr>
            </w:pPr>
            <w:r w:rsidRPr="003E44FA">
              <w:rPr>
                <w:sz w:val="20"/>
                <w:szCs w:val="22"/>
              </w:rPr>
              <w:t>10</w:t>
            </w:r>
            <w:r w:rsidR="003E44FA">
              <w:rPr>
                <w:sz w:val="20"/>
                <w:szCs w:val="22"/>
              </w:rPr>
              <w:t xml:space="preserve"> </w:t>
            </w:r>
            <w:r w:rsidRPr="003E44FA">
              <w:rPr>
                <w:sz w:val="20"/>
                <w:szCs w:val="22"/>
              </w:rPr>
              <w:t>757,95</w:t>
            </w:r>
          </w:p>
        </w:tc>
        <w:tc>
          <w:tcPr>
            <w:tcW w:w="708" w:type="dxa"/>
          </w:tcPr>
          <w:p w14:paraId="35E5B448" w14:textId="1CD29706" w:rsidR="00DA40B5" w:rsidRPr="003E44FA" w:rsidRDefault="00DA40B5" w:rsidP="00DA40B5">
            <w:pPr>
              <w:spacing w:before="120" w:after="120"/>
              <w:jc w:val="center"/>
              <w:cnfStyle w:val="000000100000" w:firstRow="0" w:lastRow="0" w:firstColumn="0" w:lastColumn="0" w:oddVBand="0" w:evenVBand="0" w:oddHBand="1" w:evenHBand="0" w:firstRowFirstColumn="0" w:firstRowLastColumn="0" w:lastRowFirstColumn="0" w:lastRowLastColumn="0"/>
              <w:rPr>
                <w:sz w:val="22"/>
                <w:szCs w:val="22"/>
              </w:rPr>
            </w:pPr>
            <w:r w:rsidRPr="003E44FA">
              <w:rPr>
                <w:sz w:val="22"/>
                <w:szCs w:val="22"/>
              </w:rPr>
              <w:t>13</w:t>
            </w:r>
          </w:p>
        </w:tc>
        <w:tc>
          <w:tcPr>
            <w:tcW w:w="1083" w:type="dxa"/>
          </w:tcPr>
          <w:p w14:paraId="2C790503" w14:textId="55F890E7" w:rsidR="00DA40B5" w:rsidRPr="003E44FA" w:rsidRDefault="00DA40B5" w:rsidP="00DA40B5">
            <w:pPr>
              <w:spacing w:before="120" w:after="120"/>
              <w:jc w:val="center"/>
              <w:cnfStyle w:val="000000100000" w:firstRow="0" w:lastRow="0" w:firstColumn="0" w:lastColumn="0" w:oddVBand="0" w:evenVBand="0" w:oddHBand="1" w:evenHBand="0" w:firstRowFirstColumn="0" w:firstRowLastColumn="0" w:lastRowFirstColumn="0" w:lastRowLastColumn="0"/>
              <w:rPr>
                <w:sz w:val="22"/>
                <w:szCs w:val="22"/>
              </w:rPr>
            </w:pPr>
            <w:r w:rsidRPr="003E44FA">
              <w:rPr>
                <w:sz w:val="22"/>
                <w:szCs w:val="22"/>
              </w:rPr>
              <w:t>2,76%</w:t>
            </w:r>
          </w:p>
        </w:tc>
        <w:tc>
          <w:tcPr>
            <w:tcW w:w="1134" w:type="dxa"/>
          </w:tcPr>
          <w:p w14:paraId="08F6CB57" w14:textId="119ABE55" w:rsidR="00DA40B5" w:rsidRPr="003E44FA" w:rsidRDefault="006175CD" w:rsidP="00DA40B5">
            <w:pPr>
              <w:spacing w:before="120" w:after="120"/>
              <w:jc w:val="center"/>
              <w:cnfStyle w:val="000000100000" w:firstRow="0" w:lastRow="0" w:firstColumn="0" w:lastColumn="0" w:oddVBand="0" w:evenVBand="0" w:oddHBand="1" w:evenHBand="0" w:firstRowFirstColumn="0" w:firstRowLastColumn="0" w:lastRowFirstColumn="0" w:lastRowLastColumn="0"/>
              <w:rPr>
                <w:sz w:val="20"/>
                <w:szCs w:val="22"/>
              </w:rPr>
            </w:pPr>
            <w:r>
              <w:rPr>
                <w:sz w:val="20"/>
                <w:szCs w:val="22"/>
              </w:rPr>
              <w:t>12847,85</w:t>
            </w:r>
          </w:p>
        </w:tc>
        <w:tc>
          <w:tcPr>
            <w:tcW w:w="993" w:type="dxa"/>
          </w:tcPr>
          <w:p w14:paraId="2042EC07" w14:textId="135648EE" w:rsidR="00DA40B5" w:rsidRPr="003E44FA" w:rsidRDefault="006175CD" w:rsidP="00DA40B5">
            <w:pPr>
              <w:spacing w:before="120" w:after="120"/>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3,30</w:t>
            </w:r>
            <w:r w:rsidR="00DA40B5" w:rsidRPr="003E44FA">
              <w:rPr>
                <w:sz w:val="22"/>
                <w:szCs w:val="22"/>
              </w:rPr>
              <w:t>%</w:t>
            </w:r>
          </w:p>
        </w:tc>
      </w:tr>
      <w:tr w:rsidR="003E44FA" w:rsidRPr="001D0147" w14:paraId="03709ECF" w14:textId="77777777" w:rsidTr="003E44FA">
        <w:trPr>
          <w:trHeight w:val="421"/>
        </w:trPr>
        <w:tc>
          <w:tcPr>
            <w:cnfStyle w:val="001000000000" w:firstRow="0" w:lastRow="0" w:firstColumn="1" w:lastColumn="0" w:oddVBand="0" w:evenVBand="0" w:oddHBand="0" w:evenHBand="0" w:firstRowFirstColumn="0" w:firstRowLastColumn="0" w:lastRowFirstColumn="0" w:lastRowLastColumn="0"/>
            <w:tcW w:w="694" w:type="dxa"/>
          </w:tcPr>
          <w:p w14:paraId="4A259F8F" w14:textId="1E72532D" w:rsidR="00DA40B5" w:rsidRPr="003E44FA" w:rsidRDefault="00DA40B5" w:rsidP="00DA40B5">
            <w:pPr>
              <w:spacing w:before="120" w:after="120"/>
              <w:jc w:val="center"/>
              <w:rPr>
                <w:b w:val="0"/>
                <w:sz w:val="22"/>
                <w:szCs w:val="22"/>
              </w:rPr>
            </w:pPr>
            <w:r w:rsidRPr="003E44FA">
              <w:rPr>
                <w:b w:val="0"/>
                <w:sz w:val="22"/>
                <w:szCs w:val="22"/>
              </w:rPr>
              <w:t>2017</w:t>
            </w:r>
          </w:p>
        </w:tc>
        <w:tc>
          <w:tcPr>
            <w:tcW w:w="1297" w:type="dxa"/>
            <w:vAlign w:val="center"/>
          </w:tcPr>
          <w:p w14:paraId="2066FF8D" w14:textId="5829FDF7" w:rsidR="00DA40B5" w:rsidRPr="003E44FA" w:rsidRDefault="00DA40B5" w:rsidP="00DA40B5">
            <w:pPr>
              <w:spacing w:before="120" w:after="120"/>
              <w:jc w:val="center"/>
              <w:cnfStyle w:val="000000000000" w:firstRow="0" w:lastRow="0" w:firstColumn="0" w:lastColumn="0" w:oddVBand="0" w:evenVBand="0" w:oddHBand="0" w:evenHBand="0" w:firstRowFirstColumn="0" w:firstRowLastColumn="0" w:lastRowFirstColumn="0" w:lastRowLastColumn="0"/>
              <w:rPr>
                <w:sz w:val="20"/>
                <w:szCs w:val="22"/>
              </w:rPr>
            </w:pPr>
            <w:r w:rsidRPr="003E44FA">
              <w:rPr>
                <w:sz w:val="20"/>
                <w:szCs w:val="22"/>
              </w:rPr>
              <w:t>388</w:t>
            </w:r>
            <w:r w:rsidR="003E44FA">
              <w:rPr>
                <w:sz w:val="20"/>
                <w:szCs w:val="22"/>
              </w:rPr>
              <w:t xml:space="preserve"> </w:t>
            </w:r>
            <w:r w:rsidRPr="003E44FA">
              <w:rPr>
                <w:sz w:val="20"/>
                <w:szCs w:val="22"/>
              </w:rPr>
              <w:t>473,96</w:t>
            </w:r>
          </w:p>
        </w:tc>
        <w:tc>
          <w:tcPr>
            <w:tcW w:w="1297" w:type="dxa"/>
            <w:vAlign w:val="center"/>
          </w:tcPr>
          <w:p w14:paraId="2A668C75" w14:textId="750E7710" w:rsidR="00DA40B5" w:rsidRPr="003E44FA" w:rsidRDefault="00DA40B5" w:rsidP="00DA40B5">
            <w:pPr>
              <w:spacing w:before="120" w:after="120"/>
              <w:jc w:val="center"/>
              <w:cnfStyle w:val="000000000000" w:firstRow="0" w:lastRow="0" w:firstColumn="0" w:lastColumn="0" w:oddVBand="0" w:evenVBand="0" w:oddHBand="0" w:evenHBand="0" w:firstRowFirstColumn="0" w:firstRowLastColumn="0" w:lastRowFirstColumn="0" w:lastRowLastColumn="0"/>
              <w:rPr>
                <w:sz w:val="20"/>
                <w:szCs w:val="22"/>
              </w:rPr>
            </w:pPr>
            <w:r w:rsidRPr="003E44FA">
              <w:rPr>
                <w:sz w:val="20"/>
                <w:szCs w:val="22"/>
              </w:rPr>
              <w:t>377</w:t>
            </w:r>
            <w:r w:rsidR="003E44FA">
              <w:rPr>
                <w:sz w:val="20"/>
                <w:szCs w:val="22"/>
              </w:rPr>
              <w:t xml:space="preserve"> </w:t>
            </w:r>
            <w:r w:rsidRPr="003E44FA">
              <w:rPr>
                <w:sz w:val="20"/>
                <w:szCs w:val="22"/>
              </w:rPr>
              <w:t>945,99</w:t>
            </w:r>
          </w:p>
        </w:tc>
        <w:tc>
          <w:tcPr>
            <w:tcW w:w="699" w:type="dxa"/>
            <w:vAlign w:val="center"/>
          </w:tcPr>
          <w:p w14:paraId="3B271BE0" w14:textId="1AFC5C47" w:rsidR="00DA40B5" w:rsidRPr="003E44FA" w:rsidRDefault="00DA40B5" w:rsidP="00DA40B5">
            <w:pPr>
              <w:tabs>
                <w:tab w:val="left" w:pos="765"/>
              </w:tabs>
              <w:spacing w:before="120" w:after="120"/>
              <w:jc w:val="center"/>
              <w:cnfStyle w:val="000000000000" w:firstRow="0" w:lastRow="0" w:firstColumn="0" w:lastColumn="0" w:oddVBand="0" w:evenVBand="0" w:oddHBand="0" w:evenHBand="0" w:firstRowFirstColumn="0" w:firstRowLastColumn="0" w:lastRowFirstColumn="0" w:lastRowLastColumn="0"/>
              <w:rPr>
                <w:sz w:val="22"/>
                <w:szCs w:val="22"/>
              </w:rPr>
            </w:pPr>
            <w:r w:rsidRPr="003E44FA">
              <w:rPr>
                <w:sz w:val="22"/>
                <w:szCs w:val="22"/>
              </w:rPr>
              <w:t>97%</w:t>
            </w:r>
          </w:p>
        </w:tc>
        <w:tc>
          <w:tcPr>
            <w:tcW w:w="1134" w:type="dxa"/>
            <w:vAlign w:val="center"/>
          </w:tcPr>
          <w:p w14:paraId="66654321" w14:textId="5E6CCBA9" w:rsidR="00DA40B5" w:rsidRPr="003E44FA" w:rsidRDefault="00DA40B5" w:rsidP="00DA40B5">
            <w:pPr>
              <w:tabs>
                <w:tab w:val="left" w:pos="765"/>
              </w:tabs>
              <w:spacing w:before="120" w:after="120"/>
              <w:jc w:val="center"/>
              <w:cnfStyle w:val="000000000000" w:firstRow="0" w:lastRow="0" w:firstColumn="0" w:lastColumn="0" w:oddVBand="0" w:evenVBand="0" w:oddHBand="0" w:evenHBand="0" w:firstRowFirstColumn="0" w:firstRowLastColumn="0" w:lastRowFirstColumn="0" w:lastRowLastColumn="0"/>
              <w:rPr>
                <w:sz w:val="20"/>
                <w:szCs w:val="22"/>
              </w:rPr>
            </w:pPr>
            <w:r w:rsidRPr="003E44FA">
              <w:rPr>
                <w:sz w:val="20"/>
                <w:szCs w:val="22"/>
              </w:rPr>
              <w:t>623,85</w:t>
            </w:r>
          </w:p>
        </w:tc>
        <w:tc>
          <w:tcPr>
            <w:tcW w:w="708" w:type="dxa"/>
            <w:vAlign w:val="center"/>
          </w:tcPr>
          <w:p w14:paraId="55CD3243" w14:textId="0ECDF142" w:rsidR="00DA40B5" w:rsidRPr="003E44FA" w:rsidRDefault="00DA40B5" w:rsidP="00DA40B5">
            <w:pPr>
              <w:tabs>
                <w:tab w:val="left" w:pos="765"/>
              </w:tabs>
              <w:spacing w:before="120" w:after="120"/>
              <w:jc w:val="center"/>
              <w:cnfStyle w:val="000000000000" w:firstRow="0" w:lastRow="0" w:firstColumn="0" w:lastColumn="0" w:oddVBand="0" w:evenVBand="0" w:oddHBand="0" w:evenHBand="0" w:firstRowFirstColumn="0" w:firstRowLastColumn="0" w:lastRowFirstColumn="0" w:lastRowLastColumn="0"/>
              <w:rPr>
                <w:sz w:val="22"/>
                <w:szCs w:val="22"/>
              </w:rPr>
            </w:pPr>
            <w:r w:rsidRPr="003E44FA">
              <w:rPr>
                <w:sz w:val="22"/>
                <w:szCs w:val="22"/>
              </w:rPr>
              <w:t>4</w:t>
            </w:r>
          </w:p>
        </w:tc>
        <w:tc>
          <w:tcPr>
            <w:tcW w:w="1083" w:type="dxa"/>
          </w:tcPr>
          <w:p w14:paraId="638DACF7" w14:textId="461D0AA8" w:rsidR="00DA40B5" w:rsidRPr="003E44FA" w:rsidRDefault="00DA40B5" w:rsidP="00DA40B5">
            <w:pPr>
              <w:spacing w:before="120" w:after="120"/>
              <w:jc w:val="center"/>
              <w:cnfStyle w:val="000000000000" w:firstRow="0" w:lastRow="0" w:firstColumn="0" w:lastColumn="0" w:oddVBand="0" w:evenVBand="0" w:oddHBand="0" w:evenHBand="0" w:firstRowFirstColumn="0" w:firstRowLastColumn="0" w:lastRowFirstColumn="0" w:lastRowLastColumn="0"/>
              <w:rPr>
                <w:sz w:val="22"/>
                <w:szCs w:val="22"/>
              </w:rPr>
            </w:pPr>
            <w:r w:rsidRPr="003E44FA">
              <w:rPr>
                <w:sz w:val="22"/>
                <w:szCs w:val="22"/>
              </w:rPr>
              <w:t>0,16%</w:t>
            </w:r>
          </w:p>
        </w:tc>
        <w:tc>
          <w:tcPr>
            <w:tcW w:w="1134" w:type="dxa"/>
          </w:tcPr>
          <w:p w14:paraId="7807E434" w14:textId="51ECC226" w:rsidR="00DA40B5" w:rsidRPr="003E44FA" w:rsidRDefault="00DA40B5" w:rsidP="00DA40B5">
            <w:pPr>
              <w:spacing w:before="120" w:after="120"/>
              <w:jc w:val="center"/>
              <w:cnfStyle w:val="000000000000" w:firstRow="0" w:lastRow="0" w:firstColumn="0" w:lastColumn="0" w:oddVBand="0" w:evenVBand="0" w:oddHBand="0" w:evenHBand="0" w:firstRowFirstColumn="0" w:firstRowLastColumn="0" w:lastRowFirstColumn="0" w:lastRowLastColumn="0"/>
              <w:rPr>
                <w:sz w:val="20"/>
                <w:szCs w:val="22"/>
              </w:rPr>
            </w:pPr>
            <w:r w:rsidRPr="003E44FA">
              <w:rPr>
                <w:sz w:val="20"/>
                <w:szCs w:val="22"/>
              </w:rPr>
              <w:t>9</w:t>
            </w:r>
            <w:r w:rsidR="003E44FA">
              <w:rPr>
                <w:sz w:val="20"/>
                <w:szCs w:val="22"/>
              </w:rPr>
              <w:t xml:space="preserve"> </w:t>
            </w:r>
            <w:r w:rsidRPr="003E44FA">
              <w:rPr>
                <w:sz w:val="20"/>
                <w:szCs w:val="22"/>
              </w:rPr>
              <w:t>904,12</w:t>
            </w:r>
          </w:p>
        </w:tc>
        <w:tc>
          <w:tcPr>
            <w:tcW w:w="993" w:type="dxa"/>
            <w:vAlign w:val="center"/>
          </w:tcPr>
          <w:p w14:paraId="3C0E160C" w14:textId="0B073B49" w:rsidR="00DA40B5" w:rsidRPr="003E44FA" w:rsidRDefault="00DA40B5" w:rsidP="00DA40B5">
            <w:pPr>
              <w:spacing w:before="120" w:after="120"/>
              <w:jc w:val="center"/>
              <w:cnfStyle w:val="000000000000" w:firstRow="0" w:lastRow="0" w:firstColumn="0" w:lastColumn="0" w:oddVBand="0" w:evenVBand="0" w:oddHBand="0" w:evenHBand="0" w:firstRowFirstColumn="0" w:firstRowLastColumn="0" w:lastRowFirstColumn="0" w:lastRowLastColumn="0"/>
              <w:rPr>
                <w:sz w:val="22"/>
                <w:szCs w:val="22"/>
              </w:rPr>
            </w:pPr>
            <w:r w:rsidRPr="003E44FA">
              <w:rPr>
                <w:sz w:val="22"/>
                <w:szCs w:val="22"/>
              </w:rPr>
              <w:t>2,55%</w:t>
            </w:r>
          </w:p>
        </w:tc>
      </w:tr>
      <w:tr w:rsidR="003E44FA" w:rsidRPr="001D0147" w14:paraId="0B0A4EEE" w14:textId="77777777" w:rsidTr="003E44FA">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94" w:type="dxa"/>
          </w:tcPr>
          <w:p w14:paraId="12891384" w14:textId="119396BD" w:rsidR="00DA40B5" w:rsidRPr="003E44FA" w:rsidRDefault="00DA40B5" w:rsidP="00DA40B5">
            <w:pPr>
              <w:spacing w:before="120" w:after="120"/>
              <w:jc w:val="center"/>
              <w:rPr>
                <w:b w:val="0"/>
                <w:sz w:val="22"/>
                <w:szCs w:val="22"/>
              </w:rPr>
            </w:pPr>
            <w:r w:rsidRPr="003E44FA">
              <w:rPr>
                <w:b w:val="0"/>
                <w:sz w:val="22"/>
                <w:szCs w:val="22"/>
              </w:rPr>
              <w:t>2018</w:t>
            </w:r>
          </w:p>
        </w:tc>
        <w:tc>
          <w:tcPr>
            <w:tcW w:w="1297" w:type="dxa"/>
            <w:vAlign w:val="center"/>
          </w:tcPr>
          <w:p w14:paraId="2FBE57CA" w14:textId="5E00D6FA" w:rsidR="00DA40B5" w:rsidRPr="003E44FA" w:rsidRDefault="00DA40B5" w:rsidP="00DA40B5">
            <w:pPr>
              <w:spacing w:before="120" w:after="120"/>
              <w:jc w:val="center"/>
              <w:cnfStyle w:val="000000100000" w:firstRow="0" w:lastRow="0" w:firstColumn="0" w:lastColumn="0" w:oddVBand="0" w:evenVBand="0" w:oddHBand="1" w:evenHBand="0" w:firstRowFirstColumn="0" w:firstRowLastColumn="0" w:lastRowFirstColumn="0" w:lastRowLastColumn="0"/>
              <w:rPr>
                <w:sz w:val="20"/>
                <w:szCs w:val="22"/>
              </w:rPr>
            </w:pPr>
            <w:r w:rsidRPr="003E44FA">
              <w:rPr>
                <w:sz w:val="20"/>
                <w:szCs w:val="22"/>
              </w:rPr>
              <w:t>385</w:t>
            </w:r>
            <w:r w:rsidR="003E44FA">
              <w:rPr>
                <w:sz w:val="20"/>
                <w:szCs w:val="22"/>
              </w:rPr>
              <w:t xml:space="preserve"> </w:t>
            </w:r>
            <w:r w:rsidRPr="003E44FA">
              <w:rPr>
                <w:sz w:val="20"/>
                <w:szCs w:val="22"/>
              </w:rPr>
              <w:t>682,16</w:t>
            </w:r>
          </w:p>
        </w:tc>
        <w:tc>
          <w:tcPr>
            <w:tcW w:w="1297" w:type="dxa"/>
            <w:vAlign w:val="center"/>
          </w:tcPr>
          <w:p w14:paraId="343ABA00" w14:textId="2F33E615" w:rsidR="00DA40B5" w:rsidRPr="003E44FA" w:rsidRDefault="00DA40B5" w:rsidP="00DA40B5">
            <w:pPr>
              <w:spacing w:before="120" w:after="120"/>
              <w:jc w:val="center"/>
              <w:cnfStyle w:val="000000100000" w:firstRow="0" w:lastRow="0" w:firstColumn="0" w:lastColumn="0" w:oddVBand="0" w:evenVBand="0" w:oddHBand="1" w:evenHBand="0" w:firstRowFirstColumn="0" w:firstRowLastColumn="0" w:lastRowFirstColumn="0" w:lastRowLastColumn="0"/>
              <w:rPr>
                <w:sz w:val="20"/>
                <w:szCs w:val="22"/>
              </w:rPr>
            </w:pPr>
            <w:r w:rsidRPr="003E44FA">
              <w:rPr>
                <w:sz w:val="20"/>
                <w:szCs w:val="22"/>
              </w:rPr>
              <w:t>379</w:t>
            </w:r>
            <w:r w:rsidR="003E44FA">
              <w:rPr>
                <w:sz w:val="20"/>
                <w:szCs w:val="22"/>
              </w:rPr>
              <w:t xml:space="preserve"> </w:t>
            </w:r>
            <w:r w:rsidRPr="003E44FA">
              <w:rPr>
                <w:sz w:val="20"/>
                <w:szCs w:val="22"/>
              </w:rPr>
              <w:t>736,29</w:t>
            </w:r>
          </w:p>
        </w:tc>
        <w:tc>
          <w:tcPr>
            <w:tcW w:w="699" w:type="dxa"/>
            <w:vAlign w:val="center"/>
          </w:tcPr>
          <w:p w14:paraId="4BFE4EC4" w14:textId="420B1A9D" w:rsidR="00DA40B5" w:rsidRPr="003E44FA" w:rsidRDefault="00DA40B5" w:rsidP="00DA40B5">
            <w:pPr>
              <w:spacing w:before="120" w:after="120"/>
              <w:jc w:val="center"/>
              <w:cnfStyle w:val="000000100000" w:firstRow="0" w:lastRow="0" w:firstColumn="0" w:lastColumn="0" w:oddVBand="0" w:evenVBand="0" w:oddHBand="1" w:evenHBand="0" w:firstRowFirstColumn="0" w:firstRowLastColumn="0" w:lastRowFirstColumn="0" w:lastRowLastColumn="0"/>
              <w:rPr>
                <w:sz w:val="22"/>
                <w:szCs w:val="22"/>
              </w:rPr>
            </w:pPr>
            <w:r w:rsidRPr="003E44FA">
              <w:rPr>
                <w:sz w:val="22"/>
                <w:szCs w:val="22"/>
              </w:rPr>
              <w:t>98%</w:t>
            </w:r>
          </w:p>
        </w:tc>
        <w:tc>
          <w:tcPr>
            <w:tcW w:w="1134" w:type="dxa"/>
            <w:vAlign w:val="center"/>
          </w:tcPr>
          <w:p w14:paraId="76209AF4" w14:textId="2AF18339" w:rsidR="00DA40B5" w:rsidRPr="003E44FA" w:rsidRDefault="00E80053" w:rsidP="00DA40B5">
            <w:pPr>
              <w:spacing w:before="120" w:after="120"/>
              <w:jc w:val="center"/>
              <w:cnfStyle w:val="000000100000" w:firstRow="0" w:lastRow="0" w:firstColumn="0" w:lastColumn="0" w:oddVBand="0" w:evenVBand="0" w:oddHBand="1" w:evenHBand="0" w:firstRowFirstColumn="0" w:firstRowLastColumn="0" w:lastRowFirstColumn="0" w:lastRowLastColumn="0"/>
              <w:rPr>
                <w:sz w:val="20"/>
                <w:szCs w:val="22"/>
              </w:rPr>
            </w:pPr>
            <w:r>
              <w:rPr>
                <w:sz w:val="20"/>
                <w:szCs w:val="22"/>
              </w:rPr>
              <w:t>1 013,51</w:t>
            </w:r>
          </w:p>
        </w:tc>
        <w:tc>
          <w:tcPr>
            <w:tcW w:w="708" w:type="dxa"/>
            <w:vAlign w:val="center"/>
          </w:tcPr>
          <w:p w14:paraId="5BE5761B" w14:textId="37952714" w:rsidR="00DA40B5" w:rsidRPr="003E44FA" w:rsidRDefault="00E80053" w:rsidP="00DA40B5">
            <w:pPr>
              <w:spacing w:before="120" w:after="120"/>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3</w:t>
            </w:r>
          </w:p>
        </w:tc>
        <w:tc>
          <w:tcPr>
            <w:tcW w:w="1083" w:type="dxa"/>
          </w:tcPr>
          <w:p w14:paraId="79B342CB" w14:textId="16D5461A" w:rsidR="00DA40B5" w:rsidRPr="003E44FA" w:rsidRDefault="00DA40B5" w:rsidP="00E80053">
            <w:pPr>
              <w:spacing w:before="120" w:after="120"/>
              <w:jc w:val="center"/>
              <w:cnfStyle w:val="000000100000" w:firstRow="0" w:lastRow="0" w:firstColumn="0" w:lastColumn="0" w:oddVBand="0" w:evenVBand="0" w:oddHBand="1" w:evenHBand="0" w:firstRowFirstColumn="0" w:firstRowLastColumn="0" w:lastRowFirstColumn="0" w:lastRowLastColumn="0"/>
              <w:rPr>
                <w:sz w:val="22"/>
                <w:szCs w:val="22"/>
              </w:rPr>
            </w:pPr>
            <w:r w:rsidRPr="003E44FA">
              <w:rPr>
                <w:sz w:val="22"/>
                <w:szCs w:val="22"/>
              </w:rPr>
              <w:t>0,2</w:t>
            </w:r>
            <w:r w:rsidR="00E80053">
              <w:rPr>
                <w:sz w:val="22"/>
                <w:szCs w:val="22"/>
              </w:rPr>
              <w:t>6</w:t>
            </w:r>
            <w:r w:rsidRPr="003E44FA">
              <w:rPr>
                <w:sz w:val="22"/>
                <w:szCs w:val="22"/>
              </w:rPr>
              <w:t>%</w:t>
            </w:r>
          </w:p>
        </w:tc>
        <w:tc>
          <w:tcPr>
            <w:tcW w:w="1134" w:type="dxa"/>
          </w:tcPr>
          <w:p w14:paraId="33CABE8A" w14:textId="144220DA" w:rsidR="00DA40B5" w:rsidRPr="003E44FA" w:rsidRDefault="00E80053" w:rsidP="00DA40B5">
            <w:pPr>
              <w:spacing w:before="120" w:after="120"/>
              <w:jc w:val="center"/>
              <w:cnfStyle w:val="000000100000" w:firstRow="0" w:lastRow="0" w:firstColumn="0" w:lastColumn="0" w:oddVBand="0" w:evenVBand="0" w:oddHBand="1" w:evenHBand="0" w:firstRowFirstColumn="0" w:firstRowLastColumn="0" w:lastRowFirstColumn="0" w:lastRowLastColumn="0"/>
              <w:rPr>
                <w:sz w:val="20"/>
                <w:szCs w:val="22"/>
              </w:rPr>
            </w:pPr>
            <w:r>
              <w:rPr>
                <w:sz w:val="20"/>
                <w:szCs w:val="22"/>
              </w:rPr>
              <w:t>4 932,36</w:t>
            </w:r>
          </w:p>
        </w:tc>
        <w:tc>
          <w:tcPr>
            <w:tcW w:w="993" w:type="dxa"/>
            <w:vAlign w:val="center"/>
          </w:tcPr>
          <w:p w14:paraId="0CF0C034" w14:textId="39DC72C3" w:rsidR="00DA40B5" w:rsidRPr="003E44FA" w:rsidRDefault="00DA40B5" w:rsidP="00E80053">
            <w:pPr>
              <w:spacing w:before="120" w:after="120"/>
              <w:jc w:val="center"/>
              <w:cnfStyle w:val="000000100000" w:firstRow="0" w:lastRow="0" w:firstColumn="0" w:lastColumn="0" w:oddVBand="0" w:evenVBand="0" w:oddHBand="1" w:evenHBand="0" w:firstRowFirstColumn="0" w:firstRowLastColumn="0" w:lastRowFirstColumn="0" w:lastRowLastColumn="0"/>
              <w:rPr>
                <w:sz w:val="22"/>
                <w:szCs w:val="22"/>
              </w:rPr>
            </w:pPr>
            <w:r w:rsidRPr="003E44FA">
              <w:rPr>
                <w:sz w:val="22"/>
                <w:szCs w:val="22"/>
              </w:rPr>
              <w:t>1,</w:t>
            </w:r>
            <w:r w:rsidR="00E80053">
              <w:rPr>
                <w:sz w:val="22"/>
                <w:szCs w:val="22"/>
              </w:rPr>
              <w:t>28</w:t>
            </w:r>
            <w:r w:rsidRPr="003E44FA">
              <w:rPr>
                <w:sz w:val="22"/>
                <w:szCs w:val="22"/>
              </w:rPr>
              <w:t>%</w:t>
            </w:r>
          </w:p>
        </w:tc>
      </w:tr>
      <w:tr w:rsidR="003E44FA" w:rsidRPr="001D0147" w14:paraId="1CFBAEDD" w14:textId="77777777" w:rsidTr="003E44FA">
        <w:trPr>
          <w:trHeight w:val="418"/>
        </w:trPr>
        <w:tc>
          <w:tcPr>
            <w:cnfStyle w:val="001000000000" w:firstRow="0" w:lastRow="0" w:firstColumn="1" w:lastColumn="0" w:oddVBand="0" w:evenVBand="0" w:oddHBand="0" w:evenHBand="0" w:firstRowFirstColumn="0" w:firstRowLastColumn="0" w:lastRowFirstColumn="0" w:lastRowLastColumn="0"/>
            <w:tcW w:w="694" w:type="dxa"/>
          </w:tcPr>
          <w:p w14:paraId="2582B13E" w14:textId="77777777" w:rsidR="00DA40B5" w:rsidRPr="009819FF" w:rsidRDefault="00DA40B5" w:rsidP="00DA40B5">
            <w:pPr>
              <w:spacing w:before="120" w:after="120"/>
              <w:jc w:val="center"/>
              <w:rPr>
                <w:sz w:val="22"/>
                <w:szCs w:val="22"/>
              </w:rPr>
            </w:pPr>
            <w:r w:rsidRPr="009819FF">
              <w:rPr>
                <w:sz w:val="22"/>
                <w:szCs w:val="22"/>
              </w:rPr>
              <w:t>Kopā</w:t>
            </w:r>
          </w:p>
        </w:tc>
        <w:tc>
          <w:tcPr>
            <w:tcW w:w="1297" w:type="dxa"/>
            <w:vAlign w:val="center"/>
          </w:tcPr>
          <w:p w14:paraId="21D65484" w14:textId="25B367B5" w:rsidR="00DA40B5" w:rsidRPr="009819FF" w:rsidRDefault="00DA40B5" w:rsidP="00DA40B5">
            <w:pPr>
              <w:spacing w:before="120" w:after="120"/>
              <w:jc w:val="center"/>
              <w:cnfStyle w:val="000000000000" w:firstRow="0" w:lastRow="0" w:firstColumn="0" w:lastColumn="0" w:oddVBand="0" w:evenVBand="0" w:oddHBand="0" w:evenHBand="0" w:firstRowFirstColumn="0" w:firstRowLastColumn="0" w:lastRowFirstColumn="0" w:lastRowLastColumn="0"/>
              <w:rPr>
                <w:b/>
                <w:sz w:val="20"/>
                <w:szCs w:val="22"/>
              </w:rPr>
            </w:pPr>
            <w:r w:rsidRPr="009819FF">
              <w:rPr>
                <w:b/>
                <w:sz w:val="20"/>
                <w:szCs w:val="22"/>
              </w:rPr>
              <w:t>1</w:t>
            </w:r>
            <w:r w:rsidR="003E44FA" w:rsidRPr="009819FF">
              <w:rPr>
                <w:b/>
                <w:sz w:val="20"/>
                <w:szCs w:val="22"/>
              </w:rPr>
              <w:t> </w:t>
            </w:r>
            <w:r w:rsidRPr="009819FF">
              <w:rPr>
                <w:b/>
                <w:sz w:val="20"/>
                <w:szCs w:val="22"/>
              </w:rPr>
              <w:t>163</w:t>
            </w:r>
            <w:r w:rsidR="003E44FA" w:rsidRPr="009819FF">
              <w:rPr>
                <w:b/>
                <w:sz w:val="20"/>
                <w:szCs w:val="22"/>
              </w:rPr>
              <w:t xml:space="preserve"> </w:t>
            </w:r>
            <w:r w:rsidRPr="009819FF">
              <w:rPr>
                <w:b/>
                <w:sz w:val="20"/>
                <w:szCs w:val="22"/>
              </w:rPr>
              <w:t>845,75</w:t>
            </w:r>
          </w:p>
        </w:tc>
        <w:tc>
          <w:tcPr>
            <w:tcW w:w="1297" w:type="dxa"/>
            <w:vAlign w:val="center"/>
          </w:tcPr>
          <w:p w14:paraId="36752040" w14:textId="424D6BF8" w:rsidR="00DA40B5" w:rsidRPr="009819FF" w:rsidRDefault="00DA40B5" w:rsidP="00DA40B5">
            <w:pPr>
              <w:spacing w:before="120" w:after="120"/>
              <w:jc w:val="center"/>
              <w:cnfStyle w:val="000000000000" w:firstRow="0" w:lastRow="0" w:firstColumn="0" w:lastColumn="0" w:oddVBand="0" w:evenVBand="0" w:oddHBand="0" w:evenHBand="0" w:firstRowFirstColumn="0" w:firstRowLastColumn="0" w:lastRowFirstColumn="0" w:lastRowLastColumn="0"/>
              <w:rPr>
                <w:b/>
                <w:sz w:val="20"/>
                <w:szCs w:val="22"/>
              </w:rPr>
            </w:pPr>
            <w:r w:rsidRPr="009819FF">
              <w:rPr>
                <w:b/>
                <w:sz w:val="20"/>
                <w:szCs w:val="22"/>
              </w:rPr>
              <w:t>1</w:t>
            </w:r>
            <w:r w:rsidR="003E44FA" w:rsidRPr="009819FF">
              <w:rPr>
                <w:b/>
                <w:sz w:val="20"/>
                <w:szCs w:val="22"/>
              </w:rPr>
              <w:t> </w:t>
            </w:r>
            <w:r w:rsidRPr="009819FF">
              <w:rPr>
                <w:b/>
                <w:sz w:val="20"/>
                <w:szCs w:val="22"/>
              </w:rPr>
              <w:t>123</w:t>
            </w:r>
            <w:r w:rsidR="003E44FA" w:rsidRPr="009819FF">
              <w:rPr>
                <w:b/>
                <w:sz w:val="20"/>
                <w:szCs w:val="22"/>
              </w:rPr>
              <w:t xml:space="preserve"> </w:t>
            </w:r>
            <w:r w:rsidRPr="009819FF">
              <w:rPr>
                <w:b/>
                <w:sz w:val="20"/>
                <w:szCs w:val="22"/>
              </w:rPr>
              <w:t>766,11</w:t>
            </w:r>
          </w:p>
        </w:tc>
        <w:tc>
          <w:tcPr>
            <w:tcW w:w="699" w:type="dxa"/>
            <w:vAlign w:val="center"/>
          </w:tcPr>
          <w:p w14:paraId="4662F7FD" w14:textId="02AC50F7" w:rsidR="00DA40B5" w:rsidRPr="009819FF" w:rsidRDefault="00DA40B5" w:rsidP="00DA40B5">
            <w:pPr>
              <w:spacing w:before="120" w:after="120"/>
              <w:jc w:val="center"/>
              <w:cnfStyle w:val="000000000000" w:firstRow="0" w:lastRow="0" w:firstColumn="0" w:lastColumn="0" w:oddVBand="0" w:evenVBand="0" w:oddHBand="0" w:evenHBand="0" w:firstRowFirstColumn="0" w:firstRowLastColumn="0" w:lastRowFirstColumn="0" w:lastRowLastColumn="0"/>
              <w:rPr>
                <w:b/>
                <w:sz w:val="22"/>
                <w:szCs w:val="22"/>
              </w:rPr>
            </w:pPr>
            <w:r w:rsidRPr="009819FF">
              <w:rPr>
                <w:b/>
                <w:sz w:val="22"/>
                <w:szCs w:val="22"/>
              </w:rPr>
              <w:t>97%</w:t>
            </w:r>
          </w:p>
        </w:tc>
        <w:tc>
          <w:tcPr>
            <w:tcW w:w="1134" w:type="dxa"/>
            <w:vAlign w:val="center"/>
          </w:tcPr>
          <w:p w14:paraId="5DD07C5A" w14:textId="27DBF28D" w:rsidR="00DA40B5" w:rsidRPr="009819FF" w:rsidRDefault="003E44FA" w:rsidP="00E80053">
            <w:pPr>
              <w:spacing w:before="120" w:after="120"/>
              <w:jc w:val="center"/>
              <w:cnfStyle w:val="000000000000" w:firstRow="0" w:lastRow="0" w:firstColumn="0" w:lastColumn="0" w:oddVBand="0" w:evenVBand="0" w:oddHBand="0" w:evenHBand="0" w:firstRowFirstColumn="0" w:firstRowLastColumn="0" w:lastRowFirstColumn="0" w:lastRowLastColumn="0"/>
              <w:rPr>
                <w:b/>
                <w:sz w:val="20"/>
                <w:szCs w:val="22"/>
              </w:rPr>
            </w:pPr>
            <w:r w:rsidRPr="009819FF">
              <w:rPr>
                <w:b/>
                <w:sz w:val="20"/>
                <w:szCs w:val="22"/>
              </w:rPr>
              <w:t>12</w:t>
            </w:r>
            <w:r w:rsidR="00E80053">
              <w:rPr>
                <w:b/>
                <w:sz w:val="20"/>
                <w:szCs w:val="22"/>
              </w:rPr>
              <w:t> 395,31</w:t>
            </w:r>
          </w:p>
        </w:tc>
        <w:tc>
          <w:tcPr>
            <w:tcW w:w="708" w:type="dxa"/>
            <w:vAlign w:val="center"/>
          </w:tcPr>
          <w:p w14:paraId="223F6190" w14:textId="24D292C7" w:rsidR="00DA40B5" w:rsidRPr="009819FF" w:rsidRDefault="00E80053" w:rsidP="00DA40B5">
            <w:pPr>
              <w:spacing w:before="120" w:after="120"/>
              <w:jc w:val="center"/>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20</w:t>
            </w:r>
          </w:p>
        </w:tc>
        <w:tc>
          <w:tcPr>
            <w:tcW w:w="1083" w:type="dxa"/>
          </w:tcPr>
          <w:p w14:paraId="0EC7F33C" w14:textId="0613F8F1" w:rsidR="00DA40B5" w:rsidRPr="009819FF" w:rsidRDefault="003E44FA" w:rsidP="00E80053">
            <w:pPr>
              <w:spacing w:before="120" w:after="120"/>
              <w:jc w:val="center"/>
              <w:cnfStyle w:val="000000000000" w:firstRow="0" w:lastRow="0" w:firstColumn="0" w:lastColumn="0" w:oddVBand="0" w:evenVBand="0" w:oddHBand="0" w:evenHBand="0" w:firstRowFirstColumn="0" w:firstRowLastColumn="0" w:lastRowFirstColumn="0" w:lastRowLastColumn="0"/>
              <w:rPr>
                <w:b/>
                <w:sz w:val="22"/>
                <w:szCs w:val="22"/>
              </w:rPr>
            </w:pPr>
            <w:r w:rsidRPr="009819FF">
              <w:rPr>
                <w:b/>
                <w:sz w:val="22"/>
                <w:szCs w:val="22"/>
              </w:rPr>
              <w:t>1,0</w:t>
            </w:r>
            <w:r w:rsidR="00E80053">
              <w:rPr>
                <w:b/>
                <w:sz w:val="22"/>
                <w:szCs w:val="22"/>
              </w:rPr>
              <w:t>7</w:t>
            </w:r>
            <w:r w:rsidRPr="009819FF">
              <w:rPr>
                <w:b/>
                <w:sz w:val="22"/>
                <w:szCs w:val="22"/>
              </w:rPr>
              <w:t>%</w:t>
            </w:r>
          </w:p>
        </w:tc>
        <w:tc>
          <w:tcPr>
            <w:tcW w:w="1134" w:type="dxa"/>
          </w:tcPr>
          <w:p w14:paraId="07222633" w14:textId="1945AB02" w:rsidR="00DA40B5" w:rsidRPr="009819FF" w:rsidRDefault="006175CD" w:rsidP="00E80053">
            <w:pPr>
              <w:spacing w:before="120" w:after="120"/>
              <w:jc w:val="center"/>
              <w:cnfStyle w:val="000000000000" w:firstRow="0" w:lastRow="0" w:firstColumn="0" w:lastColumn="0" w:oddVBand="0" w:evenVBand="0" w:oddHBand="0" w:evenHBand="0" w:firstRowFirstColumn="0" w:firstRowLastColumn="0" w:lastRowFirstColumn="0" w:lastRowLastColumn="0"/>
              <w:rPr>
                <w:b/>
                <w:sz w:val="20"/>
                <w:szCs w:val="22"/>
              </w:rPr>
            </w:pPr>
            <w:r>
              <w:rPr>
                <w:b/>
                <w:sz w:val="20"/>
                <w:szCs w:val="22"/>
              </w:rPr>
              <w:t>27</w:t>
            </w:r>
            <w:r w:rsidR="00E80053">
              <w:rPr>
                <w:b/>
                <w:sz w:val="20"/>
                <w:szCs w:val="22"/>
              </w:rPr>
              <w:t> 684,33</w:t>
            </w:r>
          </w:p>
        </w:tc>
        <w:tc>
          <w:tcPr>
            <w:tcW w:w="993" w:type="dxa"/>
            <w:vAlign w:val="center"/>
          </w:tcPr>
          <w:p w14:paraId="748E951F" w14:textId="70A37BB0" w:rsidR="00DA40B5" w:rsidRPr="009819FF" w:rsidRDefault="003E44FA" w:rsidP="00E80053">
            <w:pPr>
              <w:spacing w:before="120" w:after="120"/>
              <w:jc w:val="center"/>
              <w:cnfStyle w:val="000000000000" w:firstRow="0" w:lastRow="0" w:firstColumn="0" w:lastColumn="0" w:oddVBand="0" w:evenVBand="0" w:oddHBand="0" w:evenHBand="0" w:firstRowFirstColumn="0" w:firstRowLastColumn="0" w:lastRowFirstColumn="0" w:lastRowLastColumn="0"/>
              <w:rPr>
                <w:b/>
                <w:sz w:val="22"/>
                <w:szCs w:val="22"/>
              </w:rPr>
            </w:pPr>
            <w:r w:rsidRPr="009819FF">
              <w:rPr>
                <w:b/>
                <w:sz w:val="22"/>
                <w:szCs w:val="22"/>
              </w:rPr>
              <w:t>2,</w:t>
            </w:r>
            <w:r w:rsidR="00E80053">
              <w:rPr>
                <w:b/>
                <w:sz w:val="22"/>
                <w:szCs w:val="22"/>
              </w:rPr>
              <w:t>38</w:t>
            </w:r>
            <w:r w:rsidRPr="009819FF">
              <w:rPr>
                <w:b/>
                <w:sz w:val="22"/>
                <w:szCs w:val="22"/>
              </w:rPr>
              <w:t>%</w:t>
            </w:r>
          </w:p>
        </w:tc>
      </w:tr>
    </w:tbl>
    <w:p w14:paraId="2131A1E6" w14:textId="5D86E227" w:rsidR="004F504C" w:rsidRPr="001D0147" w:rsidRDefault="00C4303D" w:rsidP="00741A2B">
      <w:pPr>
        <w:ind w:firstLine="426"/>
        <w:jc w:val="both"/>
      </w:pPr>
      <w:r>
        <w:t xml:space="preserve"> </w:t>
      </w:r>
      <w:r w:rsidR="004F504C" w:rsidRPr="001D0147">
        <w:t xml:space="preserve">    </w:t>
      </w:r>
    </w:p>
    <w:p w14:paraId="540526A6" w14:textId="77777777" w:rsidR="00F40B86" w:rsidRDefault="00932677" w:rsidP="00741A2B">
      <w:pPr>
        <w:ind w:firstLine="426"/>
        <w:jc w:val="both"/>
      </w:pPr>
      <w:r>
        <w:t xml:space="preserve">2016.-2018.gada periodā programmā apgūts finansējums 1 123 766,11 </w:t>
      </w:r>
      <w:proofErr w:type="spellStart"/>
      <w:r>
        <w:rPr>
          <w:i/>
        </w:rPr>
        <w:t>euro</w:t>
      </w:r>
      <w:proofErr w:type="spellEnd"/>
      <w:r>
        <w:t xml:space="preserve"> apmērā jeb 96,56% no noslēgtajos līgumos par projektu īstenošanu plānotajām izmaksām. </w:t>
      </w:r>
    </w:p>
    <w:p w14:paraId="2F4DF2B2" w14:textId="77777777" w:rsidR="00F40B86" w:rsidRDefault="00F40B86" w:rsidP="00741A2B">
      <w:pPr>
        <w:ind w:firstLine="426"/>
        <w:jc w:val="both"/>
      </w:pPr>
    </w:p>
    <w:p w14:paraId="43F7D458" w14:textId="3F53A496" w:rsidR="00F4584B" w:rsidRDefault="00932677" w:rsidP="00741A2B">
      <w:pPr>
        <w:ind w:firstLine="426"/>
        <w:jc w:val="both"/>
      </w:pPr>
      <w:r>
        <w:lastRenderedPageBreak/>
        <w:t xml:space="preserve">Neattiecināmas izmaksas </w:t>
      </w:r>
      <w:r w:rsidR="00F40B86">
        <w:t xml:space="preserve">trīs gadu periodā </w:t>
      </w:r>
      <w:r>
        <w:t>konstatētas 112</w:t>
      </w:r>
      <w:r w:rsidR="00E80053">
        <w:t> 395,31</w:t>
      </w:r>
      <w:r>
        <w:t xml:space="preserve"> </w:t>
      </w:r>
      <w:proofErr w:type="spellStart"/>
      <w:r>
        <w:rPr>
          <w:i/>
        </w:rPr>
        <w:t>euro</w:t>
      </w:r>
      <w:proofErr w:type="spellEnd"/>
      <w:r>
        <w:t xml:space="preserve"> apmērā</w:t>
      </w:r>
      <w:r w:rsidR="00850EFF">
        <w:t xml:space="preserve"> jeb 1,0</w:t>
      </w:r>
      <w:r w:rsidR="00E80053">
        <w:t>7</w:t>
      </w:r>
      <w:r w:rsidR="00850EFF">
        <w:t>% no plānotajām attiecināmajām izmaksām</w:t>
      </w:r>
      <w:r>
        <w:t xml:space="preserve">. Neattiecināmo izmaksu ziņā īpaši iezīmējās 2016.gads, kad divi projekti noslēdzās bez attiecināmām izmaksām un </w:t>
      </w:r>
      <w:r w:rsidR="00E80053">
        <w:t xml:space="preserve">ar </w:t>
      </w:r>
      <w:r>
        <w:t>pārskaitītā avansa atgūšanu 100% apmērā</w:t>
      </w:r>
      <w:r w:rsidR="00F4584B">
        <w:t>:</w:t>
      </w:r>
    </w:p>
    <w:p w14:paraId="64050FD3" w14:textId="483A2660" w:rsidR="00932677" w:rsidRDefault="00F4584B" w:rsidP="00F4584B">
      <w:pPr>
        <w:tabs>
          <w:tab w:val="left" w:pos="426"/>
        </w:tabs>
        <w:ind w:left="284" w:hanging="284"/>
        <w:jc w:val="both"/>
      </w:pPr>
      <w:r>
        <w:t>1)</w:t>
      </w:r>
      <w:r>
        <w:tab/>
        <w:t>b</w:t>
      </w:r>
      <w:r w:rsidRPr="00F4584B">
        <w:t>iedrība</w:t>
      </w:r>
      <w:r>
        <w:t>s</w:t>
      </w:r>
      <w:r w:rsidRPr="00F4584B">
        <w:t xml:space="preserve"> „Saulkrastu Kultūras un sporta centrs”</w:t>
      </w:r>
      <w:r>
        <w:t xml:space="preserve"> projektā Nr.</w:t>
      </w:r>
      <w:r w:rsidRPr="00F4584B">
        <w:t>2016.LV/NVOF/DAP/MIC/049/11</w:t>
      </w:r>
      <w:r>
        <w:t xml:space="preserve"> netika iesniegts noslēguma pārskats. Projektam pārskaitītais avanss 4492,45 </w:t>
      </w:r>
      <w:proofErr w:type="spellStart"/>
      <w:r>
        <w:rPr>
          <w:i/>
        </w:rPr>
        <w:t>euro</w:t>
      </w:r>
      <w:proofErr w:type="spellEnd"/>
      <w:r>
        <w:t xml:space="preserve"> apmērā </w:t>
      </w:r>
      <w:r w:rsidR="00400337">
        <w:t>netika</w:t>
      </w:r>
      <w:r>
        <w:t xml:space="preserve"> atgūts</w:t>
      </w:r>
      <w:r w:rsidR="00E80053">
        <w:t>,</w:t>
      </w:r>
      <w:r w:rsidR="00400337">
        <w:t xml:space="preserve"> un 2018.gada jūlijā tika uzsākta piespiedu piedziņa – biedrības parāda piedziņa nodota tiesu izpildītājam</w:t>
      </w:r>
      <w:r w:rsidR="00E80053">
        <w:t>;</w:t>
      </w:r>
      <w:r>
        <w:t xml:space="preserve"> </w:t>
      </w:r>
    </w:p>
    <w:p w14:paraId="744C8489" w14:textId="62E0DC04" w:rsidR="00F4584B" w:rsidRDefault="00F4584B" w:rsidP="00F4584B">
      <w:pPr>
        <w:tabs>
          <w:tab w:val="left" w:pos="426"/>
        </w:tabs>
        <w:ind w:left="284" w:hanging="284"/>
        <w:jc w:val="both"/>
      </w:pPr>
      <w:r>
        <w:t xml:space="preserve">2) </w:t>
      </w:r>
      <w:r>
        <w:tab/>
        <w:t>n</w:t>
      </w:r>
      <w:r w:rsidRPr="00F4584B">
        <w:t>odibinājum</w:t>
      </w:r>
      <w:r>
        <w:t>a</w:t>
      </w:r>
      <w:r w:rsidRPr="00F4584B">
        <w:t xml:space="preserve"> "MM art"</w:t>
      </w:r>
      <w:r>
        <w:t xml:space="preserve"> projektā Nr.</w:t>
      </w:r>
      <w:r w:rsidRPr="00F4584B">
        <w:t>2016.LV/NVOF/PSA/034/41</w:t>
      </w:r>
      <w:r>
        <w:t xml:space="preserve"> īstenotājs līgumā noteiktajā kārtībā nebija nodrošinājis izlietotā finansējuma attaisnojuma dokumentus. Par projektam pārskaitītā avansa 4500,00 </w:t>
      </w:r>
      <w:proofErr w:type="spellStart"/>
      <w:r>
        <w:rPr>
          <w:i/>
        </w:rPr>
        <w:t>euro</w:t>
      </w:r>
      <w:proofErr w:type="spellEnd"/>
      <w:r>
        <w:t xml:space="preserve"> apmērā atmaksu tika panākta vienošanās un sastādīts maksājumu grafiks. Avanss atgriezts valsts budžetā 100% apmērā.</w:t>
      </w:r>
    </w:p>
    <w:p w14:paraId="1FBB8189" w14:textId="35D7A0F8" w:rsidR="00850EFF" w:rsidRDefault="00850EFF" w:rsidP="00F4584B">
      <w:pPr>
        <w:tabs>
          <w:tab w:val="left" w:pos="426"/>
        </w:tabs>
        <w:ind w:left="284" w:hanging="284"/>
        <w:jc w:val="both"/>
      </w:pPr>
    </w:p>
    <w:p w14:paraId="52E5C1CF" w14:textId="3B62BAC0" w:rsidR="00F4584B" w:rsidRDefault="00400337" w:rsidP="00F4584B">
      <w:pPr>
        <w:ind w:firstLine="426"/>
        <w:jc w:val="both"/>
      </w:pPr>
      <w:r>
        <w:t>Trīs gadu periodā p</w:t>
      </w:r>
      <w:r w:rsidR="00F40B86">
        <w:t>rogrammā neizmantotais finansējums kopsummā sasniedzis 12</w:t>
      </w:r>
      <w:r w:rsidR="00E80053">
        <w:t> 684,33</w:t>
      </w:r>
      <w:r w:rsidR="00F40B86">
        <w:t xml:space="preserve"> </w:t>
      </w:r>
      <w:proofErr w:type="spellStart"/>
      <w:r w:rsidR="00F40B86">
        <w:rPr>
          <w:i/>
        </w:rPr>
        <w:t>euro</w:t>
      </w:r>
      <w:proofErr w:type="spellEnd"/>
      <w:r w:rsidR="00F40B86">
        <w:t xml:space="preserve"> jeb 2,</w:t>
      </w:r>
      <w:r w:rsidR="00E80053">
        <w:t>38</w:t>
      </w:r>
      <w:r w:rsidR="00F40B86">
        <w:t xml:space="preserve">% no </w:t>
      </w:r>
      <w:r>
        <w:t xml:space="preserve">kopsummā </w:t>
      </w:r>
      <w:r w:rsidR="00F40B86">
        <w:t xml:space="preserve">plānotajām attiecināmajām izmaksām. Īpaši jāatzīmē 2016.gads, </w:t>
      </w:r>
      <w:r w:rsidR="00F40B86" w:rsidRPr="00F40B86">
        <w:t xml:space="preserve">kad projekta īstenošanas laikā </w:t>
      </w:r>
      <w:r w:rsidR="00F40B86">
        <w:t xml:space="preserve">tika </w:t>
      </w:r>
      <w:r w:rsidR="00F40B86" w:rsidRPr="00F40B86">
        <w:t>lauzts līgums par projekta īstenošanu ar biedrību “Kultūras un mākslas projekts NOASS”</w:t>
      </w:r>
      <w:r w:rsidR="00F40B86">
        <w:t xml:space="preserve"> (Nr.</w:t>
      </w:r>
      <w:r w:rsidR="00F40B86" w:rsidRPr="00F40B86">
        <w:t>2016.LV/NVOF/DAP/MIC/013/14</w:t>
      </w:r>
      <w:r w:rsidR="00F40B86">
        <w:t>)</w:t>
      </w:r>
      <w:r w:rsidR="00F40B86" w:rsidRPr="00F40B86">
        <w:t xml:space="preserve">, </w:t>
      </w:r>
      <w:r w:rsidR="00F40B86">
        <w:t xml:space="preserve">jo no īstenotāja puses bija </w:t>
      </w:r>
      <w:r w:rsidR="00F40B86" w:rsidRPr="00F40B86">
        <w:t>pārprasti budžeta gada ierobežojumi aktivitāšu īstenošanai</w:t>
      </w:r>
      <w:r w:rsidR="00F40B86">
        <w:t>. Projektam pārskaitītais</w:t>
      </w:r>
      <w:r w:rsidR="00F40B86" w:rsidRPr="00F40B86">
        <w:t xml:space="preserve"> avanss 3544,20</w:t>
      </w:r>
      <w:r w:rsidR="00F40B86">
        <w:t xml:space="preserve"> </w:t>
      </w:r>
      <w:proofErr w:type="spellStart"/>
      <w:r w:rsidR="00F40B86">
        <w:rPr>
          <w:i/>
        </w:rPr>
        <w:t>euro</w:t>
      </w:r>
      <w:proofErr w:type="spellEnd"/>
      <w:r w:rsidR="00F40B86">
        <w:t xml:space="preserve"> apmērā</w:t>
      </w:r>
      <w:r w:rsidR="00F40B86" w:rsidRPr="00F40B86">
        <w:t xml:space="preserve"> </w:t>
      </w:r>
      <w:r w:rsidR="00F40B86">
        <w:t xml:space="preserve">tika atgriezts valsts budžetā, palielinot programmas </w:t>
      </w:r>
      <w:r w:rsidR="00F40B86" w:rsidRPr="00F40B86">
        <w:t>neizlietot</w:t>
      </w:r>
      <w:r w:rsidR="00F40B86">
        <w:t>ā</w:t>
      </w:r>
      <w:r w:rsidR="00F40B86" w:rsidRPr="00F40B86">
        <w:t xml:space="preserve"> finansējum</w:t>
      </w:r>
      <w:r w:rsidR="00E80053">
        <w:t>a apjom</w:t>
      </w:r>
      <w:r w:rsidR="00F40B86">
        <w:t>u.</w:t>
      </w:r>
    </w:p>
    <w:p w14:paraId="11E176E4" w14:textId="77777777" w:rsidR="00F40B86" w:rsidRPr="00F40B86" w:rsidRDefault="00F40B86" w:rsidP="00F4584B">
      <w:pPr>
        <w:ind w:firstLine="426"/>
        <w:jc w:val="both"/>
      </w:pPr>
    </w:p>
    <w:p w14:paraId="29F58260" w14:textId="68A5604A" w:rsidR="00F4584B" w:rsidRPr="00F4584B" w:rsidRDefault="00850EFF" w:rsidP="00F4584B">
      <w:pPr>
        <w:ind w:firstLine="426"/>
        <w:jc w:val="both"/>
      </w:pPr>
      <w:r w:rsidRPr="00EE5E4F">
        <w:t>2017. un 2018.gadā programmas finansējuma apguves rādītāji ir būtiski uzlabojušies</w:t>
      </w:r>
      <w:r w:rsidR="00E80053" w:rsidRPr="00EE5E4F">
        <w:t xml:space="preserve">. </w:t>
      </w:r>
      <w:r w:rsidR="00EE5E4F" w:rsidRPr="00EE5E4F">
        <w:t xml:space="preserve">Kā vienu no svarīgākajiem priekšnoteikumiem var minēt izmaiņas </w:t>
      </w:r>
      <w:r w:rsidRPr="00EE5E4F">
        <w:t xml:space="preserve">konkursu </w:t>
      </w:r>
      <w:r w:rsidR="00E80053" w:rsidRPr="00EE5E4F">
        <w:t>nosacījumos</w:t>
      </w:r>
      <w:r w:rsidR="00EE5E4F" w:rsidRPr="00EE5E4F">
        <w:t xml:space="preserve"> – no 2017.gada konkursa nolikumā</w:t>
      </w:r>
      <w:r w:rsidR="00E80053" w:rsidRPr="00EE5E4F">
        <w:t xml:space="preserve"> ir</w:t>
      </w:r>
      <w:r w:rsidRPr="00EE5E4F">
        <w:t xml:space="preserve"> paredzēts, ka projekta iesniedzējam ir jābūt vismaz trīs gadu pieredzei darbā pilsoniskās sabiedrības attīstības veicināšanas jomā. Tas nozīmē, ka visām projektu iesniedzēju/īstenotāju organizācijām ir organizatoriska darba pieredze (kapacitāte), lai nodrošinātu sekmīgu projekta ieviešanu.</w:t>
      </w:r>
    </w:p>
    <w:p w14:paraId="4977DBB5" w14:textId="77777777" w:rsidR="00932677" w:rsidRPr="00932677" w:rsidRDefault="00932677" w:rsidP="00741A2B">
      <w:pPr>
        <w:ind w:firstLine="426"/>
        <w:jc w:val="both"/>
      </w:pPr>
    </w:p>
    <w:p w14:paraId="64648C76" w14:textId="06F79B14" w:rsidR="005D3BA5" w:rsidRDefault="005D3BA5" w:rsidP="00741A2B">
      <w:pPr>
        <w:ind w:firstLine="426"/>
        <w:jc w:val="both"/>
      </w:pPr>
      <w:r w:rsidRPr="001D0147">
        <w:t xml:space="preserve">Kopējais programmas “NVO fonds” </w:t>
      </w:r>
      <w:r>
        <w:t xml:space="preserve">faktiski </w:t>
      </w:r>
      <w:r w:rsidRPr="001D0147">
        <w:t xml:space="preserve">izlietotais </w:t>
      </w:r>
      <w:r>
        <w:t xml:space="preserve">finansējums 2018.gadā bija 379 736,29 </w:t>
      </w:r>
      <w:proofErr w:type="spellStart"/>
      <w:r w:rsidRPr="00FF22FC">
        <w:rPr>
          <w:i/>
        </w:rPr>
        <w:t>euro</w:t>
      </w:r>
      <w:proofErr w:type="spellEnd"/>
      <w:r w:rsidRPr="001D0147">
        <w:t xml:space="preserve"> jeb </w:t>
      </w:r>
      <w:r>
        <w:t>98,5</w:t>
      </w:r>
      <w:r w:rsidRPr="001D0147">
        <w:t xml:space="preserve">% no plānotā programmas finansējuma, kas </w:t>
      </w:r>
      <w:r>
        <w:t xml:space="preserve">noteikti </w:t>
      </w:r>
      <w:r w:rsidRPr="001D0147">
        <w:t xml:space="preserve">uzskatāms par labu rezultātu. </w:t>
      </w:r>
      <w:r>
        <w:t>Divi</w:t>
      </w:r>
      <w:r w:rsidRPr="001D0147">
        <w:t xml:space="preserve"> projekti apstiprināti ar neattiecināmām izmaksām, </w:t>
      </w:r>
      <w:r w:rsidR="00932677">
        <w:t xml:space="preserve">deviņos </w:t>
      </w:r>
      <w:r w:rsidRPr="001D0147">
        <w:t xml:space="preserve">projektos </w:t>
      </w:r>
      <w:r w:rsidR="00932677">
        <w:t xml:space="preserve">neizmantotā finansējuma summa pārsniedz 120 </w:t>
      </w:r>
      <w:proofErr w:type="spellStart"/>
      <w:r w:rsidR="00932677">
        <w:rPr>
          <w:i/>
        </w:rPr>
        <w:t>euro</w:t>
      </w:r>
      <w:proofErr w:type="spellEnd"/>
      <w:r w:rsidR="00932677">
        <w:rPr>
          <w:i/>
        </w:rPr>
        <w:t xml:space="preserve"> </w:t>
      </w:r>
      <w:r w:rsidR="00932677">
        <w:t xml:space="preserve">taču </w:t>
      </w:r>
      <w:r w:rsidRPr="001D0147">
        <w:t>pārskaitīt</w:t>
      </w:r>
      <w:r w:rsidR="00932677">
        <w:t>ā</w:t>
      </w:r>
      <w:r w:rsidRPr="001D0147">
        <w:t xml:space="preserve"> avans</w:t>
      </w:r>
      <w:r w:rsidR="00932677">
        <w:t>a</w:t>
      </w:r>
      <w:r w:rsidRPr="001D0147">
        <w:t xml:space="preserve"> (90% no plānotajām attiecināmajām izmaksām) finansējuma atmaksa</w:t>
      </w:r>
      <w:r w:rsidR="00932677">
        <w:t xml:space="preserve"> plānota tikai vienā projektā, kurā konstatēts neatbilstoši izlietots finansējums</w:t>
      </w:r>
      <w:r w:rsidRPr="001D0147">
        <w:t>.</w:t>
      </w:r>
    </w:p>
    <w:p w14:paraId="04B6AC23" w14:textId="77777777" w:rsidR="005D3BA5" w:rsidRDefault="005D3BA5" w:rsidP="00741A2B">
      <w:pPr>
        <w:ind w:firstLine="426"/>
        <w:jc w:val="both"/>
      </w:pPr>
    </w:p>
    <w:p w14:paraId="6C900D8B" w14:textId="6AD3475E" w:rsidR="00F44544" w:rsidRPr="001D0147" w:rsidRDefault="00AD23F4" w:rsidP="00741A2B">
      <w:pPr>
        <w:ind w:firstLine="426"/>
        <w:jc w:val="both"/>
      </w:pPr>
      <w:r w:rsidRPr="001D0147">
        <w:t xml:space="preserve">Detalizētu informāciju par finansējuma apguvi </w:t>
      </w:r>
      <w:r w:rsidR="00573087">
        <w:t>atsevišķo projektu līmenī</w:t>
      </w:r>
      <w:r w:rsidRPr="001D0147">
        <w:t xml:space="preserve"> var skatīt tabulās</w:t>
      </w:r>
      <w:r>
        <w:t xml:space="preserve"> attiecīgi pie 2016. un 2017.gada programmas izvērtējuma</w:t>
      </w:r>
      <w:r w:rsidRPr="001D0147">
        <w:t xml:space="preserve">. </w:t>
      </w:r>
      <w:r>
        <w:t>Informācija par finansējuma izlietojumu 2018.gadā īstenotajos projektos iekļauts zemāk.</w:t>
      </w:r>
    </w:p>
    <w:p w14:paraId="7D6A839B" w14:textId="323E1619" w:rsidR="00C27F8A" w:rsidRDefault="00C27F8A">
      <w:pPr>
        <w:spacing w:after="200" w:line="276" w:lineRule="auto"/>
        <w:rPr>
          <w:rFonts w:asciiTheme="majorHAnsi" w:eastAsiaTheme="majorEastAsia" w:hAnsiTheme="majorHAnsi" w:cstheme="majorBidi"/>
          <w:b/>
          <w:bCs/>
          <w:noProof/>
          <w:color w:val="4F81BD" w:themeColor="accent1"/>
        </w:rPr>
      </w:pPr>
      <w:bookmarkStart w:id="16" w:name="_Toc474937336"/>
    </w:p>
    <w:p w14:paraId="6D647964" w14:textId="64B48BF8" w:rsidR="00400028" w:rsidRPr="00C27F8A" w:rsidRDefault="00F44544" w:rsidP="00F44544">
      <w:pPr>
        <w:pStyle w:val="Heading3"/>
        <w:rPr>
          <w:noProof/>
          <w:color w:val="auto"/>
        </w:rPr>
      </w:pPr>
      <w:r w:rsidRPr="00C27F8A">
        <w:rPr>
          <w:noProof/>
          <w:color w:val="auto"/>
        </w:rPr>
        <w:t>3.</w:t>
      </w:r>
      <w:r w:rsidR="001D0147" w:rsidRPr="00C27F8A">
        <w:rPr>
          <w:noProof/>
          <w:color w:val="auto"/>
        </w:rPr>
        <w:t>4</w:t>
      </w:r>
      <w:r w:rsidRPr="00C27F8A">
        <w:rPr>
          <w:noProof/>
          <w:color w:val="auto"/>
        </w:rPr>
        <w:t xml:space="preserve">.1. </w:t>
      </w:r>
      <w:r w:rsidR="00400028" w:rsidRPr="00C27F8A">
        <w:rPr>
          <w:noProof/>
          <w:color w:val="auto"/>
        </w:rPr>
        <w:t>Darbības virziens “NVO darbības stiprināšana”</w:t>
      </w:r>
      <w:bookmarkEnd w:id="16"/>
    </w:p>
    <w:p w14:paraId="2CA1D0C4" w14:textId="77777777" w:rsidR="00C27F8A" w:rsidRDefault="00C27F8A" w:rsidP="00C27F8A"/>
    <w:tbl>
      <w:tblPr>
        <w:tblW w:w="9076" w:type="dxa"/>
        <w:tblInd w:w="113" w:type="dxa"/>
        <w:tblLayout w:type="fixed"/>
        <w:tblLook w:val="04A0" w:firstRow="1" w:lastRow="0" w:firstColumn="1" w:lastColumn="0" w:noHBand="0" w:noVBand="1"/>
      </w:tblPr>
      <w:tblGrid>
        <w:gridCol w:w="562"/>
        <w:gridCol w:w="2835"/>
        <w:gridCol w:w="1134"/>
        <w:gridCol w:w="1134"/>
        <w:gridCol w:w="1134"/>
        <w:gridCol w:w="1134"/>
        <w:gridCol w:w="1143"/>
      </w:tblGrid>
      <w:tr w:rsidR="00C27F8A" w:rsidRPr="00C27F8A" w14:paraId="3E355858" w14:textId="77777777" w:rsidTr="00903BCF">
        <w:trPr>
          <w:trHeight w:val="765"/>
        </w:trPr>
        <w:tc>
          <w:tcPr>
            <w:tcW w:w="562" w:type="dxa"/>
            <w:tcBorders>
              <w:top w:val="single" w:sz="4" w:space="0" w:color="auto"/>
              <w:left w:val="single" w:sz="4" w:space="0" w:color="auto"/>
              <w:bottom w:val="single" w:sz="4" w:space="0" w:color="auto"/>
              <w:right w:val="single" w:sz="4" w:space="0" w:color="auto"/>
            </w:tcBorders>
            <w:shd w:val="clear" w:color="000000" w:fill="E4DFEC"/>
            <w:vAlign w:val="center"/>
            <w:hideMark/>
          </w:tcPr>
          <w:p w14:paraId="0A063129" w14:textId="77777777" w:rsidR="00C27F8A" w:rsidRPr="00C0795E" w:rsidRDefault="00C27F8A" w:rsidP="00C27F8A">
            <w:pPr>
              <w:rPr>
                <w:sz w:val="18"/>
                <w:szCs w:val="18"/>
              </w:rPr>
            </w:pPr>
            <w:proofErr w:type="spellStart"/>
            <w:r w:rsidRPr="00C0795E">
              <w:rPr>
                <w:sz w:val="18"/>
                <w:szCs w:val="18"/>
              </w:rPr>
              <w:t>Nr.p.k</w:t>
            </w:r>
            <w:proofErr w:type="spellEnd"/>
            <w:r w:rsidRPr="00C0795E">
              <w:rPr>
                <w:sz w:val="18"/>
                <w:szCs w:val="18"/>
              </w:rPr>
              <w:t>.</w:t>
            </w:r>
          </w:p>
        </w:tc>
        <w:tc>
          <w:tcPr>
            <w:tcW w:w="2835" w:type="dxa"/>
            <w:tcBorders>
              <w:top w:val="single" w:sz="4" w:space="0" w:color="auto"/>
              <w:left w:val="nil"/>
              <w:bottom w:val="single" w:sz="4" w:space="0" w:color="auto"/>
              <w:right w:val="single" w:sz="4" w:space="0" w:color="auto"/>
            </w:tcBorders>
            <w:shd w:val="clear" w:color="000000" w:fill="E4DFEC"/>
            <w:vAlign w:val="center"/>
            <w:hideMark/>
          </w:tcPr>
          <w:p w14:paraId="2A98A260" w14:textId="65472CB4" w:rsidR="00C27F8A" w:rsidRPr="00C0795E" w:rsidRDefault="00C27F8A" w:rsidP="00C27F8A">
            <w:pPr>
              <w:rPr>
                <w:sz w:val="18"/>
                <w:szCs w:val="18"/>
              </w:rPr>
            </w:pPr>
            <w:r w:rsidRPr="00C0795E">
              <w:rPr>
                <w:sz w:val="18"/>
                <w:szCs w:val="18"/>
              </w:rPr>
              <w:t>Projekta numurs</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14:paraId="3C9A045B" w14:textId="77777777" w:rsidR="00C27F8A" w:rsidRPr="00C0795E" w:rsidRDefault="00C27F8A" w:rsidP="00C27F8A">
            <w:pPr>
              <w:jc w:val="center"/>
              <w:rPr>
                <w:sz w:val="18"/>
                <w:szCs w:val="18"/>
              </w:rPr>
            </w:pPr>
            <w:r w:rsidRPr="00C0795E">
              <w:rPr>
                <w:sz w:val="18"/>
                <w:szCs w:val="18"/>
              </w:rPr>
              <w:t>Plānotās attiecināmās izmaksas</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14:paraId="7BA5FBD5" w14:textId="77777777" w:rsidR="00C27F8A" w:rsidRPr="00C0795E" w:rsidRDefault="00C27F8A" w:rsidP="00C27F8A">
            <w:pPr>
              <w:jc w:val="center"/>
              <w:rPr>
                <w:sz w:val="18"/>
                <w:szCs w:val="18"/>
              </w:rPr>
            </w:pPr>
            <w:r w:rsidRPr="00C0795E">
              <w:rPr>
                <w:sz w:val="18"/>
                <w:szCs w:val="18"/>
              </w:rPr>
              <w:t>Faktiskās attiecināmās izmaksas</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14:paraId="29BB2659" w14:textId="77777777" w:rsidR="00C27F8A" w:rsidRPr="00C0795E" w:rsidRDefault="00C27F8A" w:rsidP="00C27F8A">
            <w:pPr>
              <w:jc w:val="center"/>
              <w:rPr>
                <w:sz w:val="18"/>
                <w:szCs w:val="18"/>
              </w:rPr>
            </w:pPr>
            <w:r w:rsidRPr="00C0795E">
              <w:rPr>
                <w:sz w:val="18"/>
                <w:szCs w:val="18"/>
              </w:rPr>
              <w:t>Kopā neattiecināmās izmaksas</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14:paraId="0BBAE380" w14:textId="77777777" w:rsidR="00C27F8A" w:rsidRPr="00C0795E" w:rsidRDefault="00C27F8A" w:rsidP="00C27F8A">
            <w:pPr>
              <w:jc w:val="center"/>
              <w:rPr>
                <w:sz w:val="18"/>
                <w:szCs w:val="18"/>
              </w:rPr>
            </w:pPr>
            <w:r w:rsidRPr="00C0795E">
              <w:rPr>
                <w:sz w:val="18"/>
                <w:szCs w:val="18"/>
              </w:rPr>
              <w:t>Atgūstamas</w:t>
            </w:r>
            <w:r w:rsidRPr="00C0795E">
              <w:rPr>
                <w:sz w:val="18"/>
                <w:szCs w:val="18"/>
              </w:rPr>
              <w:br/>
              <w:t>izmaksas</w:t>
            </w:r>
          </w:p>
        </w:tc>
        <w:tc>
          <w:tcPr>
            <w:tcW w:w="1143" w:type="dxa"/>
            <w:tcBorders>
              <w:top w:val="single" w:sz="4" w:space="0" w:color="auto"/>
              <w:left w:val="nil"/>
              <w:bottom w:val="single" w:sz="4" w:space="0" w:color="auto"/>
              <w:right w:val="single" w:sz="4" w:space="0" w:color="auto"/>
            </w:tcBorders>
            <w:shd w:val="clear" w:color="000000" w:fill="D9D9D9"/>
            <w:vAlign w:val="center"/>
            <w:hideMark/>
          </w:tcPr>
          <w:p w14:paraId="1BB65DB3" w14:textId="77777777" w:rsidR="00C27F8A" w:rsidRPr="00903BCF" w:rsidRDefault="00C27F8A" w:rsidP="00C27F8A">
            <w:pPr>
              <w:jc w:val="center"/>
              <w:rPr>
                <w:iCs/>
                <w:sz w:val="18"/>
                <w:szCs w:val="18"/>
              </w:rPr>
            </w:pPr>
            <w:r w:rsidRPr="00903BCF">
              <w:rPr>
                <w:iCs/>
                <w:sz w:val="18"/>
                <w:szCs w:val="18"/>
              </w:rPr>
              <w:t>Neizmantots</w:t>
            </w:r>
            <w:r w:rsidRPr="00903BCF">
              <w:rPr>
                <w:iCs/>
                <w:sz w:val="18"/>
                <w:szCs w:val="18"/>
              </w:rPr>
              <w:br/>
              <w:t>finansējums</w:t>
            </w:r>
          </w:p>
        </w:tc>
      </w:tr>
      <w:tr w:rsidR="00EE5E4F" w:rsidRPr="00C27F8A" w14:paraId="065188B3" w14:textId="77777777" w:rsidTr="00903BCF">
        <w:trPr>
          <w:trHeight w:val="358"/>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F8B0A47" w14:textId="15D2E31F" w:rsidR="00EE5E4F" w:rsidRPr="00C0795E" w:rsidRDefault="00EE5E4F" w:rsidP="00EE5E4F">
            <w:pPr>
              <w:jc w:val="right"/>
              <w:rPr>
                <w:sz w:val="20"/>
                <w:szCs w:val="20"/>
              </w:rPr>
            </w:pPr>
            <w:r w:rsidRPr="00C0795E">
              <w:rPr>
                <w:sz w:val="20"/>
                <w:szCs w:val="20"/>
              </w:rPr>
              <w:t>1</w:t>
            </w:r>
          </w:p>
        </w:tc>
        <w:tc>
          <w:tcPr>
            <w:tcW w:w="2835" w:type="dxa"/>
            <w:tcBorders>
              <w:top w:val="nil"/>
              <w:left w:val="nil"/>
              <w:bottom w:val="single" w:sz="4" w:space="0" w:color="auto"/>
              <w:right w:val="single" w:sz="4" w:space="0" w:color="auto"/>
            </w:tcBorders>
            <w:shd w:val="clear" w:color="auto" w:fill="auto"/>
            <w:vAlign w:val="center"/>
            <w:hideMark/>
          </w:tcPr>
          <w:p w14:paraId="34160542" w14:textId="3906E56A" w:rsidR="00EE5E4F" w:rsidRPr="00C0795E" w:rsidRDefault="00EE5E4F" w:rsidP="00EE5E4F">
            <w:pPr>
              <w:rPr>
                <w:sz w:val="18"/>
                <w:szCs w:val="18"/>
              </w:rPr>
            </w:pPr>
            <w:r w:rsidRPr="00C0795E">
              <w:rPr>
                <w:sz w:val="18"/>
                <w:szCs w:val="18"/>
              </w:rPr>
              <w:t>2018.LV/NVOF/DAP/MIC/018/01</w:t>
            </w:r>
          </w:p>
        </w:tc>
        <w:tc>
          <w:tcPr>
            <w:tcW w:w="1134" w:type="dxa"/>
            <w:tcBorders>
              <w:top w:val="nil"/>
              <w:left w:val="nil"/>
              <w:bottom w:val="single" w:sz="4" w:space="0" w:color="auto"/>
              <w:right w:val="single" w:sz="4" w:space="0" w:color="auto"/>
            </w:tcBorders>
            <w:shd w:val="clear" w:color="auto" w:fill="auto"/>
            <w:vAlign w:val="center"/>
            <w:hideMark/>
          </w:tcPr>
          <w:p w14:paraId="4BD4890C" w14:textId="6E2FE08F" w:rsidR="00EE5E4F" w:rsidRPr="00C0795E" w:rsidRDefault="00EE5E4F" w:rsidP="00EE5E4F">
            <w:pPr>
              <w:jc w:val="center"/>
              <w:rPr>
                <w:sz w:val="20"/>
                <w:szCs w:val="20"/>
              </w:rPr>
            </w:pPr>
            <w:r w:rsidRPr="00C0795E">
              <w:rPr>
                <w:sz w:val="20"/>
                <w:szCs w:val="20"/>
              </w:rPr>
              <w:t>7000,00</w:t>
            </w:r>
          </w:p>
        </w:tc>
        <w:tc>
          <w:tcPr>
            <w:tcW w:w="1134" w:type="dxa"/>
            <w:tcBorders>
              <w:top w:val="nil"/>
              <w:left w:val="nil"/>
              <w:bottom w:val="single" w:sz="4" w:space="0" w:color="auto"/>
              <w:right w:val="single" w:sz="4" w:space="0" w:color="auto"/>
            </w:tcBorders>
            <w:shd w:val="clear" w:color="auto" w:fill="auto"/>
            <w:noWrap/>
            <w:vAlign w:val="center"/>
            <w:hideMark/>
          </w:tcPr>
          <w:p w14:paraId="339A638F" w14:textId="0A44F4F1" w:rsidR="00EE5E4F" w:rsidRPr="00C0795E" w:rsidRDefault="00EE5E4F" w:rsidP="00EE5E4F">
            <w:pPr>
              <w:jc w:val="right"/>
              <w:rPr>
                <w:color w:val="000000"/>
                <w:sz w:val="20"/>
                <w:szCs w:val="20"/>
              </w:rPr>
            </w:pPr>
            <w:r w:rsidRPr="00C0795E">
              <w:rPr>
                <w:color w:val="000000"/>
                <w:sz w:val="20"/>
                <w:szCs w:val="20"/>
              </w:rPr>
              <w:t>6999,00</w:t>
            </w:r>
          </w:p>
        </w:tc>
        <w:tc>
          <w:tcPr>
            <w:tcW w:w="1134" w:type="dxa"/>
            <w:tcBorders>
              <w:top w:val="nil"/>
              <w:left w:val="nil"/>
              <w:bottom w:val="single" w:sz="4" w:space="0" w:color="auto"/>
              <w:right w:val="single" w:sz="4" w:space="0" w:color="auto"/>
            </w:tcBorders>
            <w:shd w:val="clear" w:color="auto" w:fill="auto"/>
            <w:noWrap/>
            <w:vAlign w:val="center"/>
            <w:hideMark/>
          </w:tcPr>
          <w:p w14:paraId="44EA2264" w14:textId="4050B11E" w:rsidR="00EE5E4F" w:rsidRPr="00C0795E" w:rsidRDefault="00EE5E4F" w:rsidP="00EE5E4F">
            <w:pPr>
              <w:jc w:val="right"/>
              <w:rPr>
                <w:color w:val="000000"/>
                <w:sz w:val="20"/>
                <w:szCs w:val="20"/>
              </w:rPr>
            </w:pPr>
            <w:r w:rsidRPr="00C0795E">
              <w:rPr>
                <w:color w:val="000000"/>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65362E11" w14:textId="262922D7" w:rsidR="00EE5E4F" w:rsidRPr="00C0795E" w:rsidRDefault="00EE5E4F" w:rsidP="00EE5E4F">
            <w:pPr>
              <w:jc w:val="right"/>
              <w:rPr>
                <w:color w:val="000000"/>
                <w:sz w:val="20"/>
                <w:szCs w:val="20"/>
              </w:rPr>
            </w:pPr>
            <w:r w:rsidRPr="00C0795E">
              <w:rPr>
                <w:color w:val="000000"/>
                <w:sz w:val="20"/>
                <w:szCs w:val="20"/>
              </w:rPr>
              <w:t>0</w:t>
            </w:r>
          </w:p>
        </w:tc>
        <w:tc>
          <w:tcPr>
            <w:tcW w:w="1143" w:type="dxa"/>
            <w:tcBorders>
              <w:top w:val="nil"/>
              <w:left w:val="nil"/>
              <w:bottom w:val="single" w:sz="4" w:space="0" w:color="auto"/>
              <w:right w:val="single" w:sz="4" w:space="0" w:color="auto"/>
            </w:tcBorders>
            <w:shd w:val="clear" w:color="auto" w:fill="auto"/>
            <w:noWrap/>
            <w:vAlign w:val="center"/>
            <w:hideMark/>
          </w:tcPr>
          <w:p w14:paraId="6A9236E9" w14:textId="5B59CD28" w:rsidR="00EE5E4F" w:rsidRPr="00C0795E" w:rsidRDefault="00EE5E4F" w:rsidP="00EE5E4F">
            <w:pPr>
              <w:jc w:val="right"/>
              <w:rPr>
                <w:color w:val="000000"/>
                <w:sz w:val="20"/>
                <w:szCs w:val="20"/>
              </w:rPr>
            </w:pPr>
            <w:r w:rsidRPr="00C0795E">
              <w:rPr>
                <w:color w:val="000000"/>
                <w:sz w:val="20"/>
                <w:szCs w:val="20"/>
              </w:rPr>
              <w:t>1,00</w:t>
            </w:r>
          </w:p>
        </w:tc>
      </w:tr>
      <w:tr w:rsidR="00EE5E4F" w:rsidRPr="00C27F8A" w14:paraId="5941B020" w14:textId="77777777" w:rsidTr="00903BCF">
        <w:trPr>
          <w:trHeight w:val="363"/>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0F5FEC4" w14:textId="3828E0CD" w:rsidR="00EE5E4F" w:rsidRPr="00C0795E" w:rsidRDefault="00EE5E4F" w:rsidP="00EE5E4F">
            <w:pPr>
              <w:jc w:val="right"/>
              <w:rPr>
                <w:sz w:val="20"/>
                <w:szCs w:val="20"/>
              </w:rPr>
            </w:pPr>
            <w:r w:rsidRPr="00C0795E">
              <w:rPr>
                <w:sz w:val="20"/>
                <w:szCs w:val="20"/>
              </w:rPr>
              <w:t>2</w:t>
            </w:r>
          </w:p>
        </w:tc>
        <w:tc>
          <w:tcPr>
            <w:tcW w:w="2835" w:type="dxa"/>
            <w:tcBorders>
              <w:top w:val="nil"/>
              <w:left w:val="nil"/>
              <w:bottom w:val="single" w:sz="4" w:space="0" w:color="auto"/>
              <w:right w:val="single" w:sz="4" w:space="0" w:color="auto"/>
            </w:tcBorders>
            <w:shd w:val="clear" w:color="auto" w:fill="auto"/>
            <w:vAlign w:val="center"/>
            <w:hideMark/>
          </w:tcPr>
          <w:p w14:paraId="783B6078" w14:textId="577DF3D2" w:rsidR="00EE5E4F" w:rsidRPr="00C0795E" w:rsidRDefault="00EE5E4F" w:rsidP="00EE5E4F">
            <w:pPr>
              <w:rPr>
                <w:sz w:val="18"/>
                <w:szCs w:val="18"/>
              </w:rPr>
            </w:pPr>
            <w:r w:rsidRPr="00C0795E">
              <w:rPr>
                <w:sz w:val="18"/>
                <w:szCs w:val="18"/>
              </w:rPr>
              <w:t>2018.LV/NVOF/DAP/MIC/009/02</w:t>
            </w:r>
          </w:p>
        </w:tc>
        <w:tc>
          <w:tcPr>
            <w:tcW w:w="1134" w:type="dxa"/>
            <w:tcBorders>
              <w:top w:val="nil"/>
              <w:left w:val="nil"/>
              <w:bottom w:val="single" w:sz="4" w:space="0" w:color="auto"/>
              <w:right w:val="single" w:sz="4" w:space="0" w:color="auto"/>
            </w:tcBorders>
            <w:shd w:val="clear" w:color="auto" w:fill="auto"/>
            <w:vAlign w:val="center"/>
            <w:hideMark/>
          </w:tcPr>
          <w:p w14:paraId="18F0CF70" w14:textId="09185EDF" w:rsidR="00EE5E4F" w:rsidRPr="00C0795E" w:rsidRDefault="00EE5E4F" w:rsidP="00EE5E4F">
            <w:pPr>
              <w:jc w:val="center"/>
              <w:rPr>
                <w:sz w:val="20"/>
                <w:szCs w:val="20"/>
              </w:rPr>
            </w:pPr>
            <w:r w:rsidRPr="00C0795E">
              <w:rPr>
                <w:sz w:val="20"/>
                <w:szCs w:val="20"/>
              </w:rPr>
              <w:t>6351,44</w:t>
            </w:r>
          </w:p>
        </w:tc>
        <w:tc>
          <w:tcPr>
            <w:tcW w:w="1134" w:type="dxa"/>
            <w:tcBorders>
              <w:top w:val="nil"/>
              <w:left w:val="nil"/>
              <w:bottom w:val="single" w:sz="4" w:space="0" w:color="auto"/>
              <w:right w:val="single" w:sz="4" w:space="0" w:color="auto"/>
            </w:tcBorders>
            <w:shd w:val="clear" w:color="auto" w:fill="auto"/>
            <w:noWrap/>
            <w:vAlign w:val="center"/>
            <w:hideMark/>
          </w:tcPr>
          <w:p w14:paraId="6952B3A8" w14:textId="17B0F784" w:rsidR="00EE5E4F" w:rsidRPr="00C0795E" w:rsidRDefault="00EE5E4F" w:rsidP="00EE5E4F">
            <w:pPr>
              <w:jc w:val="right"/>
              <w:rPr>
                <w:color w:val="000000"/>
                <w:sz w:val="20"/>
                <w:szCs w:val="20"/>
              </w:rPr>
            </w:pPr>
            <w:r w:rsidRPr="00C0795E">
              <w:rPr>
                <w:color w:val="000000"/>
                <w:sz w:val="20"/>
                <w:szCs w:val="20"/>
              </w:rPr>
              <w:t>6070,55</w:t>
            </w:r>
          </w:p>
        </w:tc>
        <w:tc>
          <w:tcPr>
            <w:tcW w:w="1134" w:type="dxa"/>
            <w:tcBorders>
              <w:top w:val="nil"/>
              <w:left w:val="nil"/>
              <w:bottom w:val="single" w:sz="4" w:space="0" w:color="auto"/>
              <w:right w:val="single" w:sz="4" w:space="0" w:color="auto"/>
            </w:tcBorders>
            <w:shd w:val="clear" w:color="auto" w:fill="FFFF00"/>
            <w:noWrap/>
            <w:vAlign w:val="center"/>
            <w:hideMark/>
          </w:tcPr>
          <w:p w14:paraId="24C3282C" w14:textId="51B2690C" w:rsidR="00EE5E4F" w:rsidRPr="00C0795E" w:rsidRDefault="00EE5E4F" w:rsidP="00EE5E4F">
            <w:pPr>
              <w:jc w:val="right"/>
              <w:rPr>
                <w:color w:val="000000"/>
                <w:sz w:val="20"/>
                <w:szCs w:val="20"/>
              </w:rPr>
            </w:pPr>
            <w:r w:rsidRPr="00C0795E">
              <w:rPr>
                <w:color w:val="000000"/>
                <w:sz w:val="20"/>
                <w:szCs w:val="20"/>
              </w:rPr>
              <w:t>234,09</w:t>
            </w:r>
          </w:p>
        </w:tc>
        <w:tc>
          <w:tcPr>
            <w:tcW w:w="1134" w:type="dxa"/>
            <w:tcBorders>
              <w:top w:val="nil"/>
              <w:left w:val="nil"/>
              <w:bottom w:val="single" w:sz="4" w:space="0" w:color="auto"/>
              <w:right w:val="single" w:sz="4" w:space="0" w:color="auto"/>
            </w:tcBorders>
            <w:shd w:val="clear" w:color="auto" w:fill="auto"/>
            <w:noWrap/>
            <w:vAlign w:val="center"/>
            <w:hideMark/>
          </w:tcPr>
          <w:p w14:paraId="6DE8E84A" w14:textId="4EBE3F8B" w:rsidR="00EE5E4F" w:rsidRPr="00C0795E" w:rsidRDefault="00EE5E4F" w:rsidP="00EE5E4F">
            <w:pPr>
              <w:jc w:val="right"/>
              <w:rPr>
                <w:color w:val="000000"/>
                <w:sz w:val="20"/>
                <w:szCs w:val="20"/>
              </w:rPr>
            </w:pPr>
            <w:r w:rsidRPr="00C0795E">
              <w:rPr>
                <w:color w:val="000000"/>
                <w:sz w:val="20"/>
                <w:szCs w:val="20"/>
              </w:rPr>
              <w:t>0</w:t>
            </w:r>
          </w:p>
        </w:tc>
        <w:tc>
          <w:tcPr>
            <w:tcW w:w="1143" w:type="dxa"/>
            <w:tcBorders>
              <w:top w:val="nil"/>
              <w:left w:val="nil"/>
              <w:bottom w:val="single" w:sz="4" w:space="0" w:color="auto"/>
              <w:right w:val="single" w:sz="4" w:space="0" w:color="auto"/>
            </w:tcBorders>
            <w:shd w:val="clear" w:color="auto" w:fill="auto"/>
            <w:noWrap/>
            <w:vAlign w:val="center"/>
            <w:hideMark/>
          </w:tcPr>
          <w:p w14:paraId="1B244397" w14:textId="4264FB60" w:rsidR="00EE5E4F" w:rsidRPr="00C0795E" w:rsidRDefault="00EE5E4F" w:rsidP="00EE5E4F">
            <w:pPr>
              <w:jc w:val="right"/>
              <w:rPr>
                <w:color w:val="000000"/>
                <w:sz w:val="20"/>
                <w:szCs w:val="20"/>
              </w:rPr>
            </w:pPr>
            <w:r w:rsidRPr="00C0795E">
              <w:rPr>
                <w:color w:val="000000"/>
                <w:sz w:val="20"/>
                <w:szCs w:val="20"/>
              </w:rPr>
              <w:t>46,80</w:t>
            </w:r>
          </w:p>
        </w:tc>
      </w:tr>
      <w:tr w:rsidR="00EE5E4F" w:rsidRPr="00C27F8A" w14:paraId="6BADAFF1" w14:textId="77777777" w:rsidTr="00903BCF">
        <w:trPr>
          <w:trHeight w:val="42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80EA546" w14:textId="726A9EB4" w:rsidR="00EE5E4F" w:rsidRPr="00C0795E" w:rsidRDefault="00EE5E4F" w:rsidP="00EE5E4F">
            <w:pPr>
              <w:jc w:val="right"/>
              <w:rPr>
                <w:sz w:val="20"/>
                <w:szCs w:val="20"/>
              </w:rPr>
            </w:pPr>
            <w:r w:rsidRPr="00C0795E">
              <w:rPr>
                <w:sz w:val="20"/>
                <w:szCs w:val="20"/>
              </w:rPr>
              <w:t>3</w:t>
            </w:r>
          </w:p>
        </w:tc>
        <w:tc>
          <w:tcPr>
            <w:tcW w:w="2835" w:type="dxa"/>
            <w:tcBorders>
              <w:top w:val="nil"/>
              <w:left w:val="nil"/>
              <w:bottom w:val="single" w:sz="4" w:space="0" w:color="auto"/>
              <w:right w:val="single" w:sz="4" w:space="0" w:color="auto"/>
            </w:tcBorders>
            <w:shd w:val="clear" w:color="auto" w:fill="auto"/>
            <w:vAlign w:val="center"/>
            <w:hideMark/>
          </w:tcPr>
          <w:p w14:paraId="74E74C9D" w14:textId="51D38BD1" w:rsidR="00EE5E4F" w:rsidRPr="00C0795E" w:rsidRDefault="00EE5E4F" w:rsidP="00EE5E4F">
            <w:pPr>
              <w:rPr>
                <w:sz w:val="18"/>
                <w:szCs w:val="18"/>
              </w:rPr>
            </w:pPr>
            <w:r w:rsidRPr="00C0795E">
              <w:rPr>
                <w:sz w:val="18"/>
                <w:szCs w:val="18"/>
              </w:rPr>
              <w:t>2018.LV/NVOF/DAP/MIC/016/03</w:t>
            </w:r>
          </w:p>
        </w:tc>
        <w:tc>
          <w:tcPr>
            <w:tcW w:w="1134" w:type="dxa"/>
            <w:tcBorders>
              <w:top w:val="nil"/>
              <w:left w:val="nil"/>
              <w:bottom w:val="single" w:sz="4" w:space="0" w:color="auto"/>
              <w:right w:val="single" w:sz="4" w:space="0" w:color="auto"/>
            </w:tcBorders>
            <w:shd w:val="clear" w:color="auto" w:fill="auto"/>
            <w:vAlign w:val="center"/>
            <w:hideMark/>
          </w:tcPr>
          <w:p w14:paraId="6873093C" w14:textId="29D6384F" w:rsidR="00EE5E4F" w:rsidRPr="00C0795E" w:rsidRDefault="00EE5E4F" w:rsidP="00EE5E4F">
            <w:pPr>
              <w:jc w:val="center"/>
              <w:rPr>
                <w:sz w:val="20"/>
                <w:szCs w:val="20"/>
              </w:rPr>
            </w:pPr>
            <w:r w:rsidRPr="00C0795E">
              <w:rPr>
                <w:sz w:val="20"/>
                <w:szCs w:val="20"/>
              </w:rPr>
              <w:t>6996,00</w:t>
            </w:r>
          </w:p>
        </w:tc>
        <w:tc>
          <w:tcPr>
            <w:tcW w:w="1134" w:type="dxa"/>
            <w:tcBorders>
              <w:top w:val="nil"/>
              <w:left w:val="nil"/>
              <w:bottom w:val="single" w:sz="4" w:space="0" w:color="auto"/>
              <w:right w:val="single" w:sz="4" w:space="0" w:color="auto"/>
            </w:tcBorders>
            <w:shd w:val="clear" w:color="auto" w:fill="auto"/>
            <w:noWrap/>
            <w:vAlign w:val="center"/>
            <w:hideMark/>
          </w:tcPr>
          <w:p w14:paraId="203639B6" w14:textId="62E388E9" w:rsidR="00EE5E4F" w:rsidRPr="00C0795E" w:rsidRDefault="00EE5E4F" w:rsidP="00EE5E4F">
            <w:pPr>
              <w:jc w:val="right"/>
              <w:rPr>
                <w:color w:val="000000"/>
                <w:sz w:val="20"/>
                <w:szCs w:val="20"/>
              </w:rPr>
            </w:pPr>
            <w:r w:rsidRPr="00C0795E">
              <w:rPr>
                <w:color w:val="000000"/>
                <w:sz w:val="20"/>
                <w:szCs w:val="20"/>
              </w:rPr>
              <w:t>6227,38</w:t>
            </w:r>
          </w:p>
        </w:tc>
        <w:tc>
          <w:tcPr>
            <w:tcW w:w="1134" w:type="dxa"/>
            <w:tcBorders>
              <w:top w:val="nil"/>
              <w:left w:val="nil"/>
              <w:bottom w:val="single" w:sz="4" w:space="0" w:color="auto"/>
              <w:right w:val="single" w:sz="4" w:space="0" w:color="auto"/>
            </w:tcBorders>
            <w:shd w:val="clear" w:color="000000" w:fill="FFFF00"/>
            <w:noWrap/>
            <w:vAlign w:val="center"/>
            <w:hideMark/>
          </w:tcPr>
          <w:p w14:paraId="5B50B8B5" w14:textId="2D6E0264" w:rsidR="00EE5E4F" w:rsidRPr="00C0795E" w:rsidRDefault="00EE5E4F" w:rsidP="00EE5E4F">
            <w:pPr>
              <w:jc w:val="right"/>
              <w:rPr>
                <w:color w:val="000000"/>
                <w:sz w:val="20"/>
                <w:szCs w:val="20"/>
              </w:rPr>
            </w:pPr>
            <w:r w:rsidRPr="00C0795E">
              <w:rPr>
                <w:color w:val="000000"/>
                <w:sz w:val="20"/>
                <w:szCs w:val="20"/>
              </w:rPr>
              <w:t>768,62</w:t>
            </w:r>
          </w:p>
        </w:tc>
        <w:tc>
          <w:tcPr>
            <w:tcW w:w="1134" w:type="dxa"/>
            <w:tcBorders>
              <w:top w:val="nil"/>
              <w:left w:val="nil"/>
              <w:bottom w:val="single" w:sz="4" w:space="0" w:color="auto"/>
              <w:right w:val="single" w:sz="4" w:space="0" w:color="auto"/>
            </w:tcBorders>
            <w:shd w:val="clear" w:color="000000" w:fill="FFFF00"/>
            <w:noWrap/>
            <w:vAlign w:val="center"/>
            <w:hideMark/>
          </w:tcPr>
          <w:p w14:paraId="42CADD6F" w14:textId="71D14CB6" w:rsidR="00EE5E4F" w:rsidRPr="00C0795E" w:rsidRDefault="00EE5E4F" w:rsidP="00EE5E4F">
            <w:pPr>
              <w:jc w:val="right"/>
              <w:rPr>
                <w:color w:val="000000"/>
                <w:sz w:val="20"/>
                <w:szCs w:val="20"/>
              </w:rPr>
            </w:pPr>
            <w:r w:rsidRPr="00C0795E">
              <w:rPr>
                <w:color w:val="000000"/>
                <w:sz w:val="20"/>
                <w:szCs w:val="20"/>
              </w:rPr>
              <w:t>69,02</w:t>
            </w:r>
          </w:p>
        </w:tc>
        <w:tc>
          <w:tcPr>
            <w:tcW w:w="1143" w:type="dxa"/>
            <w:tcBorders>
              <w:top w:val="nil"/>
              <w:left w:val="nil"/>
              <w:bottom w:val="single" w:sz="4" w:space="0" w:color="auto"/>
              <w:right w:val="single" w:sz="4" w:space="0" w:color="auto"/>
            </w:tcBorders>
            <w:shd w:val="clear" w:color="auto" w:fill="auto"/>
            <w:noWrap/>
            <w:vAlign w:val="center"/>
            <w:hideMark/>
          </w:tcPr>
          <w:p w14:paraId="7B9DB174" w14:textId="07C34A3B" w:rsidR="00EE5E4F" w:rsidRPr="00C0795E" w:rsidRDefault="00EE5E4F" w:rsidP="00EE5E4F">
            <w:pPr>
              <w:jc w:val="right"/>
              <w:rPr>
                <w:color w:val="000000"/>
                <w:sz w:val="20"/>
                <w:szCs w:val="20"/>
              </w:rPr>
            </w:pPr>
            <w:r w:rsidRPr="00C0795E">
              <w:rPr>
                <w:color w:val="000000"/>
                <w:sz w:val="20"/>
                <w:szCs w:val="20"/>
              </w:rPr>
              <w:t>0</w:t>
            </w:r>
          </w:p>
        </w:tc>
      </w:tr>
      <w:tr w:rsidR="00EE5E4F" w:rsidRPr="00C27F8A" w14:paraId="13F61158" w14:textId="77777777" w:rsidTr="00903BCF">
        <w:trPr>
          <w:trHeight w:val="403"/>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14393AF" w14:textId="228400A7" w:rsidR="00EE5E4F" w:rsidRPr="00C0795E" w:rsidRDefault="00EE5E4F" w:rsidP="00EE5E4F">
            <w:pPr>
              <w:jc w:val="right"/>
              <w:rPr>
                <w:sz w:val="20"/>
                <w:szCs w:val="20"/>
              </w:rPr>
            </w:pPr>
            <w:r w:rsidRPr="00C0795E">
              <w:rPr>
                <w:sz w:val="20"/>
                <w:szCs w:val="20"/>
              </w:rPr>
              <w:t>4</w:t>
            </w:r>
          </w:p>
        </w:tc>
        <w:tc>
          <w:tcPr>
            <w:tcW w:w="2835" w:type="dxa"/>
            <w:tcBorders>
              <w:top w:val="nil"/>
              <w:left w:val="nil"/>
              <w:bottom w:val="single" w:sz="4" w:space="0" w:color="auto"/>
              <w:right w:val="single" w:sz="4" w:space="0" w:color="auto"/>
            </w:tcBorders>
            <w:shd w:val="clear" w:color="auto" w:fill="auto"/>
            <w:vAlign w:val="center"/>
            <w:hideMark/>
          </w:tcPr>
          <w:p w14:paraId="1885600B" w14:textId="20ECB942" w:rsidR="00EE5E4F" w:rsidRPr="00C0795E" w:rsidRDefault="00EE5E4F" w:rsidP="00EE5E4F">
            <w:pPr>
              <w:rPr>
                <w:sz w:val="18"/>
                <w:szCs w:val="18"/>
              </w:rPr>
            </w:pPr>
            <w:r w:rsidRPr="00C0795E">
              <w:rPr>
                <w:sz w:val="18"/>
                <w:szCs w:val="18"/>
              </w:rPr>
              <w:t>2018.LV/NVOF/DAP/MIC/015/05</w:t>
            </w:r>
          </w:p>
        </w:tc>
        <w:tc>
          <w:tcPr>
            <w:tcW w:w="1134" w:type="dxa"/>
            <w:tcBorders>
              <w:top w:val="nil"/>
              <w:left w:val="nil"/>
              <w:bottom w:val="single" w:sz="4" w:space="0" w:color="auto"/>
              <w:right w:val="single" w:sz="4" w:space="0" w:color="auto"/>
            </w:tcBorders>
            <w:shd w:val="clear" w:color="auto" w:fill="auto"/>
            <w:vAlign w:val="center"/>
            <w:hideMark/>
          </w:tcPr>
          <w:p w14:paraId="4FC233B4" w14:textId="76FAB896" w:rsidR="00EE5E4F" w:rsidRPr="00C0795E" w:rsidRDefault="00EE5E4F" w:rsidP="00EE5E4F">
            <w:pPr>
              <w:jc w:val="center"/>
              <w:rPr>
                <w:sz w:val="20"/>
                <w:szCs w:val="20"/>
              </w:rPr>
            </w:pPr>
            <w:r w:rsidRPr="00C0795E">
              <w:rPr>
                <w:sz w:val="20"/>
                <w:szCs w:val="20"/>
              </w:rPr>
              <w:t>6981,32</w:t>
            </w:r>
          </w:p>
        </w:tc>
        <w:tc>
          <w:tcPr>
            <w:tcW w:w="1134" w:type="dxa"/>
            <w:tcBorders>
              <w:top w:val="nil"/>
              <w:left w:val="nil"/>
              <w:bottom w:val="single" w:sz="4" w:space="0" w:color="auto"/>
              <w:right w:val="single" w:sz="4" w:space="0" w:color="auto"/>
            </w:tcBorders>
            <w:shd w:val="clear" w:color="auto" w:fill="auto"/>
            <w:noWrap/>
            <w:vAlign w:val="center"/>
            <w:hideMark/>
          </w:tcPr>
          <w:p w14:paraId="68465E16" w14:textId="0888A073" w:rsidR="00EE5E4F" w:rsidRPr="00C0795E" w:rsidRDefault="00EE5E4F" w:rsidP="00EE5E4F">
            <w:pPr>
              <w:jc w:val="right"/>
              <w:rPr>
                <w:color w:val="000000"/>
                <w:sz w:val="20"/>
                <w:szCs w:val="20"/>
              </w:rPr>
            </w:pPr>
            <w:r w:rsidRPr="00C0795E">
              <w:rPr>
                <w:color w:val="000000"/>
                <w:sz w:val="20"/>
                <w:szCs w:val="20"/>
              </w:rPr>
              <w:t>6883,49</w:t>
            </w:r>
          </w:p>
        </w:tc>
        <w:tc>
          <w:tcPr>
            <w:tcW w:w="1134" w:type="dxa"/>
            <w:tcBorders>
              <w:top w:val="nil"/>
              <w:left w:val="nil"/>
              <w:bottom w:val="single" w:sz="4" w:space="0" w:color="auto"/>
              <w:right w:val="single" w:sz="4" w:space="0" w:color="auto"/>
            </w:tcBorders>
            <w:shd w:val="clear" w:color="auto" w:fill="auto"/>
            <w:noWrap/>
            <w:vAlign w:val="center"/>
            <w:hideMark/>
          </w:tcPr>
          <w:p w14:paraId="6E94647B" w14:textId="5A570572" w:rsidR="00EE5E4F" w:rsidRPr="00C0795E" w:rsidRDefault="00EE5E4F" w:rsidP="00EE5E4F">
            <w:pPr>
              <w:jc w:val="right"/>
              <w:rPr>
                <w:color w:val="000000"/>
                <w:sz w:val="20"/>
                <w:szCs w:val="20"/>
              </w:rPr>
            </w:pPr>
            <w:r w:rsidRPr="00C0795E">
              <w:rPr>
                <w:color w:val="000000"/>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4DDFB181" w14:textId="4EA80CF5" w:rsidR="00EE5E4F" w:rsidRPr="00C0795E" w:rsidRDefault="00EE5E4F" w:rsidP="00EE5E4F">
            <w:pPr>
              <w:jc w:val="right"/>
              <w:rPr>
                <w:color w:val="000000"/>
                <w:sz w:val="20"/>
                <w:szCs w:val="20"/>
              </w:rPr>
            </w:pPr>
            <w:r w:rsidRPr="00C0795E">
              <w:rPr>
                <w:color w:val="000000"/>
                <w:sz w:val="20"/>
                <w:szCs w:val="20"/>
              </w:rPr>
              <w:t>0</w:t>
            </w:r>
          </w:p>
        </w:tc>
        <w:tc>
          <w:tcPr>
            <w:tcW w:w="1143" w:type="dxa"/>
            <w:tcBorders>
              <w:top w:val="nil"/>
              <w:left w:val="nil"/>
              <w:bottom w:val="single" w:sz="4" w:space="0" w:color="auto"/>
              <w:right w:val="single" w:sz="4" w:space="0" w:color="auto"/>
            </w:tcBorders>
            <w:shd w:val="clear" w:color="auto" w:fill="auto"/>
            <w:noWrap/>
            <w:vAlign w:val="center"/>
            <w:hideMark/>
          </w:tcPr>
          <w:p w14:paraId="19A96E38" w14:textId="1EAC6886" w:rsidR="00EE5E4F" w:rsidRPr="00C0795E" w:rsidRDefault="00EE5E4F" w:rsidP="00EE5E4F">
            <w:pPr>
              <w:jc w:val="right"/>
              <w:rPr>
                <w:color w:val="000000"/>
                <w:sz w:val="20"/>
                <w:szCs w:val="20"/>
              </w:rPr>
            </w:pPr>
            <w:r w:rsidRPr="00C0795E">
              <w:rPr>
                <w:color w:val="000000"/>
                <w:sz w:val="20"/>
                <w:szCs w:val="20"/>
              </w:rPr>
              <w:t>97,83</w:t>
            </w:r>
          </w:p>
        </w:tc>
      </w:tr>
      <w:tr w:rsidR="00EE5E4F" w:rsidRPr="00C27F8A" w14:paraId="3AC93FE2" w14:textId="77777777" w:rsidTr="00903BCF">
        <w:trPr>
          <w:trHeight w:val="408"/>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2041CE1" w14:textId="49B4617F" w:rsidR="00EE5E4F" w:rsidRPr="00C0795E" w:rsidRDefault="00EE5E4F" w:rsidP="00EE5E4F">
            <w:pPr>
              <w:jc w:val="right"/>
              <w:rPr>
                <w:sz w:val="20"/>
                <w:szCs w:val="20"/>
              </w:rPr>
            </w:pPr>
            <w:r w:rsidRPr="00C0795E">
              <w:rPr>
                <w:sz w:val="20"/>
                <w:szCs w:val="20"/>
              </w:rPr>
              <w:lastRenderedPageBreak/>
              <w:t>5</w:t>
            </w:r>
          </w:p>
        </w:tc>
        <w:tc>
          <w:tcPr>
            <w:tcW w:w="2835" w:type="dxa"/>
            <w:tcBorders>
              <w:top w:val="nil"/>
              <w:left w:val="nil"/>
              <w:bottom w:val="single" w:sz="4" w:space="0" w:color="auto"/>
              <w:right w:val="single" w:sz="4" w:space="0" w:color="auto"/>
            </w:tcBorders>
            <w:shd w:val="clear" w:color="auto" w:fill="auto"/>
            <w:vAlign w:val="center"/>
            <w:hideMark/>
          </w:tcPr>
          <w:p w14:paraId="52D4E19E" w14:textId="1AC62A5B" w:rsidR="00EE5E4F" w:rsidRPr="00C0795E" w:rsidRDefault="00EE5E4F" w:rsidP="00EE5E4F">
            <w:pPr>
              <w:rPr>
                <w:sz w:val="18"/>
                <w:szCs w:val="18"/>
              </w:rPr>
            </w:pPr>
            <w:r w:rsidRPr="00C0795E">
              <w:rPr>
                <w:sz w:val="18"/>
                <w:szCs w:val="18"/>
              </w:rPr>
              <w:t>2018.LV/NVOF/DAP/MIC/002/06</w:t>
            </w:r>
          </w:p>
        </w:tc>
        <w:tc>
          <w:tcPr>
            <w:tcW w:w="1134" w:type="dxa"/>
            <w:tcBorders>
              <w:top w:val="nil"/>
              <w:left w:val="nil"/>
              <w:bottom w:val="single" w:sz="4" w:space="0" w:color="auto"/>
              <w:right w:val="single" w:sz="4" w:space="0" w:color="auto"/>
            </w:tcBorders>
            <w:shd w:val="clear" w:color="auto" w:fill="auto"/>
            <w:vAlign w:val="center"/>
            <w:hideMark/>
          </w:tcPr>
          <w:p w14:paraId="4BE04A3B" w14:textId="083A2CFA" w:rsidR="00EE5E4F" w:rsidRPr="00C0795E" w:rsidRDefault="00EE5E4F" w:rsidP="00EE5E4F">
            <w:pPr>
              <w:jc w:val="center"/>
              <w:rPr>
                <w:sz w:val="20"/>
                <w:szCs w:val="20"/>
              </w:rPr>
            </w:pPr>
            <w:r w:rsidRPr="00C0795E">
              <w:rPr>
                <w:sz w:val="20"/>
                <w:szCs w:val="20"/>
              </w:rPr>
              <w:t>6997,34</w:t>
            </w:r>
          </w:p>
        </w:tc>
        <w:tc>
          <w:tcPr>
            <w:tcW w:w="1134" w:type="dxa"/>
            <w:tcBorders>
              <w:top w:val="nil"/>
              <w:left w:val="nil"/>
              <w:bottom w:val="single" w:sz="4" w:space="0" w:color="auto"/>
              <w:right w:val="single" w:sz="4" w:space="0" w:color="auto"/>
            </w:tcBorders>
            <w:shd w:val="clear" w:color="auto" w:fill="auto"/>
            <w:noWrap/>
            <w:vAlign w:val="center"/>
            <w:hideMark/>
          </w:tcPr>
          <w:p w14:paraId="768C9F7C" w14:textId="28F59775" w:rsidR="00EE5E4F" w:rsidRPr="00C0795E" w:rsidRDefault="00EE5E4F" w:rsidP="00EE5E4F">
            <w:pPr>
              <w:jc w:val="right"/>
              <w:rPr>
                <w:color w:val="000000"/>
                <w:sz w:val="20"/>
                <w:szCs w:val="20"/>
              </w:rPr>
            </w:pPr>
            <w:r w:rsidRPr="00C0795E">
              <w:rPr>
                <w:color w:val="000000"/>
                <w:sz w:val="20"/>
                <w:szCs w:val="20"/>
              </w:rPr>
              <w:t>6997,33</w:t>
            </w:r>
          </w:p>
        </w:tc>
        <w:tc>
          <w:tcPr>
            <w:tcW w:w="1134" w:type="dxa"/>
            <w:tcBorders>
              <w:top w:val="nil"/>
              <w:left w:val="nil"/>
              <w:bottom w:val="single" w:sz="4" w:space="0" w:color="auto"/>
              <w:right w:val="single" w:sz="4" w:space="0" w:color="auto"/>
            </w:tcBorders>
            <w:shd w:val="clear" w:color="auto" w:fill="auto"/>
            <w:noWrap/>
            <w:vAlign w:val="center"/>
            <w:hideMark/>
          </w:tcPr>
          <w:p w14:paraId="0BCF4106" w14:textId="18887B75" w:rsidR="00EE5E4F" w:rsidRPr="00C0795E" w:rsidRDefault="00EE5E4F" w:rsidP="00EE5E4F">
            <w:pPr>
              <w:jc w:val="right"/>
              <w:rPr>
                <w:color w:val="000000"/>
                <w:sz w:val="20"/>
                <w:szCs w:val="20"/>
              </w:rPr>
            </w:pPr>
            <w:r w:rsidRPr="00C0795E">
              <w:rPr>
                <w:color w:val="000000"/>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28FE4917" w14:textId="3CA273F6" w:rsidR="00EE5E4F" w:rsidRPr="00C0795E" w:rsidRDefault="00EE5E4F" w:rsidP="00EE5E4F">
            <w:pPr>
              <w:jc w:val="right"/>
              <w:rPr>
                <w:color w:val="000000"/>
                <w:sz w:val="20"/>
                <w:szCs w:val="20"/>
              </w:rPr>
            </w:pPr>
            <w:r w:rsidRPr="00C0795E">
              <w:rPr>
                <w:color w:val="000000"/>
                <w:sz w:val="20"/>
                <w:szCs w:val="20"/>
              </w:rPr>
              <w:t>0</w:t>
            </w:r>
          </w:p>
        </w:tc>
        <w:tc>
          <w:tcPr>
            <w:tcW w:w="1143" w:type="dxa"/>
            <w:tcBorders>
              <w:top w:val="nil"/>
              <w:left w:val="nil"/>
              <w:bottom w:val="single" w:sz="4" w:space="0" w:color="auto"/>
              <w:right w:val="single" w:sz="4" w:space="0" w:color="auto"/>
            </w:tcBorders>
            <w:shd w:val="clear" w:color="auto" w:fill="auto"/>
            <w:noWrap/>
            <w:vAlign w:val="center"/>
            <w:hideMark/>
          </w:tcPr>
          <w:p w14:paraId="3E46BCE4" w14:textId="324365A3" w:rsidR="00EE5E4F" w:rsidRPr="00C0795E" w:rsidRDefault="00EE5E4F" w:rsidP="00EE5E4F">
            <w:pPr>
              <w:jc w:val="right"/>
              <w:rPr>
                <w:color w:val="000000"/>
                <w:sz w:val="20"/>
                <w:szCs w:val="20"/>
              </w:rPr>
            </w:pPr>
            <w:r w:rsidRPr="00C0795E">
              <w:rPr>
                <w:color w:val="000000"/>
                <w:sz w:val="20"/>
                <w:szCs w:val="20"/>
              </w:rPr>
              <w:t>0,01</w:t>
            </w:r>
          </w:p>
        </w:tc>
      </w:tr>
      <w:tr w:rsidR="00EE5E4F" w:rsidRPr="00C27F8A" w14:paraId="31E0B541" w14:textId="77777777" w:rsidTr="00903BCF">
        <w:trPr>
          <w:trHeight w:val="329"/>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5A49EC3" w14:textId="12AD8DA0" w:rsidR="00EE5E4F" w:rsidRPr="00C0795E" w:rsidRDefault="00EE5E4F" w:rsidP="00EE5E4F">
            <w:pPr>
              <w:jc w:val="right"/>
              <w:rPr>
                <w:sz w:val="20"/>
                <w:szCs w:val="20"/>
              </w:rPr>
            </w:pPr>
            <w:r w:rsidRPr="00C0795E">
              <w:rPr>
                <w:sz w:val="20"/>
                <w:szCs w:val="20"/>
              </w:rPr>
              <w:t>6</w:t>
            </w:r>
          </w:p>
        </w:tc>
        <w:tc>
          <w:tcPr>
            <w:tcW w:w="2835" w:type="dxa"/>
            <w:tcBorders>
              <w:top w:val="nil"/>
              <w:left w:val="nil"/>
              <w:bottom w:val="single" w:sz="4" w:space="0" w:color="auto"/>
              <w:right w:val="single" w:sz="4" w:space="0" w:color="auto"/>
            </w:tcBorders>
            <w:shd w:val="clear" w:color="auto" w:fill="auto"/>
            <w:vAlign w:val="center"/>
            <w:hideMark/>
          </w:tcPr>
          <w:p w14:paraId="276B7AA1" w14:textId="6792B2D7" w:rsidR="00EE5E4F" w:rsidRPr="00C0795E" w:rsidRDefault="00EE5E4F" w:rsidP="00EE5E4F">
            <w:pPr>
              <w:rPr>
                <w:sz w:val="18"/>
                <w:szCs w:val="18"/>
              </w:rPr>
            </w:pPr>
            <w:r w:rsidRPr="00C0795E">
              <w:rPr>
                <w:sz w:val="18"/>
                <w:szCs w:val="18"/>
              </w:rPr>
              <w:t>2018.LV/NVOF/DAP/MIC/005/07</w:t>
            </w:r>
          </w:p>
        </w:tc>
        <w:tc>
          <w:tcPr>
            <w:tcW w:w="1134" w:type="dxa"/>
            <w:tcBorders>
              <w:top w:val="nil"/>
              <w:left w:val="nil"/>
              <w:bottom w:val="single" w:sz="4" w:space="0" w:color="auto"/>
              <w:right w:val="single" w:sz="4" w:space="0" w:color="auto"/>
            </w:tcBorders>
            <w:shd w:val="clear" w:color="auto" w:fill="auto"/>
            <w:vAlign w:val="center"/>
            <w:hideMark/>
          </w:tcPr>
          <w:p w14:paraId="614C3985" w14:textId="1AA7EDD4" w:rsidR="00EE5E4F" w:rsidRPr="00C0795E" w:rsidRDefault="00EE5E4F" w:rsidP="00EE5E4F">
            <w:pPr>
              <w:jc w:val="center"/>
              <w:rPr>
                <w:sz w:val="20"/>
                <w:szCs w:val="20"/>
              </w:rPr>
            </w:pPr>
            <w:r w:rsidRPr="00C0795E">
              <w:rPr>
                <w:sz w:val="20"/>
                <w:szCs w:val="20"/>
              </w:rPr>
              <w:t>7000,00</w:t>
            </w:r>
          </w:p>
        </w:tc>
        <w:tc>
          <w:tcPr>
            <w:tcW w:w="1134" w:type="dxa"/>
            <w:tcBorders>
              <w:top w:val="nil"/>
              <w:left w:val="nil"/>
              <w:bottom w:val="single" w:sz="4" w:space="0" w:color="auto"/>
              <w:right w:val="single" w:sz="4" w:space="0" w:color="auto"/>
            </w:tcBorders>
            <w:shd w:val="clear" w:color="auto" w:fill="auto"/>
            <w:noWrap/>
            <w:vAlign w:val="center"/>
            <w:hideMark/>
          </w:tcPr>
          <w:p w14:paraId="444784A6" w14:textId="4F623204" w:rsidR="00EE5E4F" w:rsidRPr="00C0795E" w:rsidRDefault="00EE5E4F" w:rsidP="00EE5E4F">
            <w:pPr>
              <w:jc w:val="right"/>
              <w:rPr>
                <w:color w:val="000000"/>
                <w:sz w:val="20"/>
                <w:szCs w:val="20"/>
              </w:rPr>
            </w:pPr>
            <w:r w:rsidRPr="00C0795E">
              <w:rPr>
                <w:color w:val="000000"/>
                <w:sz w:val="20"/>
                <w:szCs w:val="20"/>
              </w:rPr>
              <w:t>7000,00</w:t>
            </w:r>
          </w:p>
        </w:tc>
        <w:tc>
          <w:tcPr>
            <w:tcW w:w="1134" w:type="dxa"/>
            <w:tcBorders>
              <w:top w:val="nil"/>
              <w:left w:val="nil"/>
              <w:bottom w:val="single" w:sz="4" w:space="0" w:color="auto"/>
              <w:right w:val="single" w:sz="4" w:space="0" w:color="auto"/>
            </w:tcBorders>
            <w:shd w:val="clear" w:color="auto" w:fill="auto"/>
            <w:noWrap/>
            <w:vAlign w:val="center"/>
            <w:hideMark/>
          </w:tcPr>
          <w:p w14:paraId="06B8AC46" w14:textId="1071A804" w:rsidR="00EE5E4F" w:rsidRPr="00C0795E" w:rsidRDefault="00EE5E4F" w:rsidP="00EE5E4F">
            <w:pPr>
              <w:jc w:val="right"/>
              <w:rPr>
                <w:color w:val="000000"/>
                <w:sz w:val="20"/>
                <w:szCs w:val="20"/>
              </w:rPr>
            </w:pPr>
            <w:r w:rsidRPr="00C0795E">
              <w:rPr>
                <w:color w:val="000000"/>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75B5B658" w14:textId="11476F02" w:rsidR="00EE5E4F" w:rsidRPr="00C0795E" w:rsidRDefault="00EE5E4F" w:rsidP="00EE5E4F">
            <w:pPr>
              <w:jc w:val="right"/>
              <w:rPr>
                <w:color w:val="000000"/>
                <w:sz w:val="20"/>
                <w:szCs w:val="20"/>
              </w:rPr>
            </w:pPr>
            <w:r w:rsidRPr="00C0795E">
              <w:rPr>
                <w:color w:val="000000"/>
                <w:sz w:val="20"/>
                <w:szCs w:val="20"/>
              </w:rPr>
              <w:t>0</w:t>
            </w:r>
          </w:p>
        </w:tc>
        <w:tc>
          <w:tcPr>
            <w:tcW w:w="1143" w:type="dxa"/>
            <w:tcBorders>
              <w:top w:val="nil"/>
              <w:left w:val="nil"/>
              <w:bottom w:val="single" w:sz="4" w:space="0" w:color="auto"/>
              <w:right w:val="single" w:sz="4" w:space="0" w:color="auto"/>
            </w:tcBorders>
            <w:shd w:val="clear" w:color="auto" w:fill="auto"/>
            <w:noWrap/>
            <w:vAlign w:val="center"/>
            <w:hideMark/>
          </w:tcPr>
          <w:p w14:paraId="572141A8" w14:textId="7DD0ACCC" w:rsidR="00EE5E4F" w:rsidRPr="00C0795E" w:rsidRDefault="00EE5E4F" w:rsidP="00EE5E4F">
            <w:pPr>
              <w:jc w:val="right"/>
              <w:rPr>
                <w:color w:val="000000"/>
                <w:sz w:val="20"/>
                <w:szCs w:val="20"/>
              </w:rPr>
            </w:pPr>
            <w:r w:rsidRPr="00C0795E">
              <w:rPr>
                <w:color w:val="000000"/>
                <w:sz w:val="20"/>
                <w:szCs w:val="20"/>
              </w:rPr>
              <w:t>0</w:t>
            </w:r>
          </w:p>
        </w:tc>
      </w:tr>
      <w:tr w:rsidR="00EE5E4F" w:rsidRPr="00C27F8A" w14:paraId="644D3CC4" w14:textId="77777777" w:rsidTr="00903BCF">
        <w:trPr>
          <w:trHeight w:val="365"/>
        </w:trPr>
        <w:tc>
          <w:tcPr>
            <w:tcW w:w="562" w:type="dxa"/>
            <w:tcBorders>
              <w:top w:val="nil"/>
              <w:left w:val="single" w:sz="4" w:space="0" w:color="auto"/>
              <w:bottom w:val="nil"/>
              <w:right w:val="single" w:sz="4" w:space="0" w:color="auto"/>
            </w:tcBorders>
            <w:shd w:val="clear" w:color="auto" w:fill="auto"/>
            <w:vAlign w:val="center"/>
            <w:hideMark/>
          </w:tcPr>
          <w:p w14:paraId="149655AF" w14:textId="1DEA5F1F" w:rsidR="00EE5E4F" w:rsidRPr="00C0795E" w:rsidRDefault="00EE5E4F" w:rsidP="00EE5E4F">
            <w:pPr>
              <w:jc w:val="right"/>
              <w:rPr>
                <w:sz w:val="20"/>
                <w:szCs w:val="20"/>
              </w:rPr>
            </w:pPr>
            <w:r w:rsidRPr="00C0795E">
              <w:rPr>
                <w:sz w:val="20"/>
                <w:szCs w:val="20"/>
              </w:rPr>
              <w:t>7</w:t>
            </w:r>
          </w:p>
        </w:tc>
        <w:tc>
          <w:tcPr>
            <w:tcW w:w="2835" w:type="dxa"/>
            <w:tcBorders>
              <w:top w:val="nil"/>
              <w:left w:val="nil"/>
              <w:bottom w:val="nil"/>
              <w:right w:val="single" w:sz="4" w:space="0" w:color="auto"/>
            </w:tcBorders>
            <w:shd w:val="clear" w:color="auto" w:fill="auto"/>
            <w:vAlign w:val="center"/>
            <w:hideMark/>
          </w:tcPr>
          <w:p w14:paraId="6661D098" w14:textId="6C3A35F9" w:rsidR="00EE5E4F" w:rsidRPr="00C0795E" w:rsidRDefault="00EE5E4F" w:rsidP="00EE5E4F">
            <w:pPr>
              <w:rPr>
                <w:sz w:val="18"/>
                <w:szCs w:val="18"/>
              </w:rPr>
            </w:pPr>
            <w:r w:rsidRPr="00C0795E">
              <w:rPr>
                <w:sz w:val="18"/>
                <w:szCs w:val="18"/>
              </w:rPr>
              <w:t>2018.LV/NVOF/DAP/MIC/001/08</w:t>
            </w:r>
          </w:p>
        </w:tc>
        <w:tc>
          <w:tcPr>
            <w:tcW w:w="1134" w:type="dxa"/>
            <w:tcBorders>
              <w:top w:val="nil"/>
              <w:left w:val="nil"/>
              <w:bottom w:val="single" w:sz="4" w:space="0" w:color="auto"/>
              <w:right w:val="single" w:sz="4" w:space="0" w:color="auto"/>
            </w:tcBorders>
            <w:shd w:val="clear" w:color="auto" w:fill="auto"/>
            <w:vAlign w:val="center"/>
            <w:hideMark/>
          </w:tcPr>
          <w:p w14:paraId="518C55FF" w14:textId="6FDA4C51" w:rsidR="00EE5E4F" w:rsidRPr="00C0795E" w:rsidRDefault="00EE5E4F" w:rsidP="00EE5E4F">
            <w:pPr>
              <w:jc w:val="center"/>
              <w:rPr>
                <w:sz w:val="20"/>
                <w:szCs w:val="20"/>
              </w:rPr>
            </w:pPr>
            <w:r w:rsidRPr="00C0795E">
              <w:rPr>
                <w:sz w:val="20"/>
                <w:szCs w:val="20"/>
              </w:rPr>
              <w:t>5432,54</w:t>
            </w:r>
          </w:p>
        </w:tc>
        <w:tc>
          <w:tcPr>
            <w:tcW w:w="1134" w:type="dxa"/>
            <w:tcBorders>
              <w:top w:val="nil"/>
              <w:left w:val="nil"/>
              <w:bottom w:val="single" w:sz="4" w:space="0" w:color="auto"/>
              <w:right w:val="single" w:sz="4" w:space="0" w:color="auto"/>
            </w:tcBorders>
            <w:shd w:val="clear" w:color="auto" w:fill="auto"/>
            <w:noWrap/>
            <w:vAlign w:val="center"/>
            <w:hideMark/>
          </w:tcPr>
          <w:p w14:paraId="0FCBFE5E" w14:textId="5DCC82E3" w:rsidR="00EE5E4F" w:rsidRPr="00C0795E" w:rsidRDefault="00EE5E4F" w:rsidP="00EE5E4F">
            <w:pPr>
              <w:jc w:val="right"/>
              <w:rPr>
                <w:color w:val="000000"/>
                <w:sz w:val="20"/>
                <w:szCs w:val="20"/>
              </w:rPr>
            </w:pPr>
            <w:r w:rsidRPr="00C0795E">
              <w:rPr>
                <w:color w:val="000000"/>
                <w:sz w:val="20"/>
                <w:szCs w:val="20"/>
              </w:rPr>
              <w:t>5137,59</w:t>
            </w:r>
          </w:p>
        </w:tc>
        <w:tc>
          <w:tcPr>
            <w:tcW w:w="1134" w:type="dxa"/>
            <w:tcBorders>
              <w:top w:val="nil"/>
              <w:left w:val="nil"/>
              <w:bottom w:val="single" w:sz="4" w:space="0" w:color="auto"/>
              <w:right w:val="single" w:sz="4" w:space="0" w:color="auto"/>
            </w:tcBorders>
            <w:shd w:val="clear" w:color="auto" w:fill="auto"/>
            <w:noWrap/>
            <w:vAlign w:val="center"/>
            <w:hideMark/>
          </w:tcPr>
          <w:p w14:paraId="1FEA10C0" w14:textId="133FB03D" w:rsidR="00EE5E4F" w:rsidRPr="00C0795E" w:rsidRDefault="00EE5E4F" w:rsidP="00EE5E4F">
            <w:pPr>
              <w:jc w:val="right"/>
              <w:rPr>
                <w:color w:val="000000"/>
                <w:sz w:val="20"/>
                <w:szCs w:val="20"/>
              </w:rPr>
            </w:pPr>
            <w:r w:rsidRPr="00C0795E">
              <w:rPr>
                <w:color w:val="000000"/>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71915CDB" w14:textId="239BD69F" w:rsidR="00EE5E4F" w:rsidRPr="00C0795E" w:rsidRDefault="00EE5E4F" w:rsidP="00EE5E4F">
            <w:pPr>
              <w:jc w:val="right"/>
              <w:rPr>
                <w:color w:val="000000"/>
                <w:sz w:val="20"/>
                <w:szCs w:val="20"/>
              </w:rPr>
            </w:pPr>
            <w:r w:rsidRPr="00C0795E">
              <w:rPr>
                <w:color w:val="000000"/>
                <w:sz w:val="20"/>
                <w:szCs w:val="20"/>
              </w:rPr>
              <w:t>0</w:t>
            </w:r>
          </w:p>
        </w:tc>
        <w:tc>
          <w:tcPr>
            <w:tcW w:w="1143" w:type="dxa"/>
            <w:tcBorders>
              <w:top w:val="nil"/>
              <w:left w:val="nil"/>
              <w:bottom w:val="single" w:sz="4" w:space="0" w:color="auto"/>
              <w:right w:val="single" w:sz="4" w:space="0" w:color="auto"/>
            </w:tcBorders>
            <w:shd w:val="clear" w:color="000000" w:fill="FFFF00"/>
            <w:noWrap/>
            <w:vAlign w:val="center"/>
            <w:hideMark/>
          </w:tcPr>
          <w:p w14:paraId="70A425DB" w14:textId="0FA42800" w:rsidR="00EE5E4F" w:rsidRPr="00C0795E" w:rsidRDefault="00EE5E4F" w:rsidP="00EE5E4F">
            <w:pPr>
              <w:jc w:val="right"/>
              <w:rPr>
                <w:color w:val="000000"/>
                <w:sz w:val="20"/>
                <w:szCs w:val="20"/>
              </w:rPr>
            </w:pPr>
            <w:r w:rsidRPr="00C0795E">
              <w:rPr>
                <w:color w:val="000000"/>
                <w:sz w:val="20"/>
                <w:szCs w:val="20"/>
              </w:rPr>
              <w:t>294,95</w:t>
            </w:r>
          </w:p>
        </w:tc>
      </w:tr>
      <w:tr w:rsidR="00EE5E4F" w:rsidRPr="00C27F8A" w14:paraId="26AB6C71" w14:textId="77777777" w:rsidTr="00903BCF">
        <w:trPr>
          <w:trHeight w:val="300"/>
        </w:trPr>
        <w:tc>
          <w:tcPr>
            <w:tcW w:w="56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2210EF0" w14:textId="22776BF8" w:rsidR="00EE5E4F" w:rsidRPr="00C0795E" w:rsidRDefault="00EE5E4F" w:rsidP="00EE5E4F">
            <w:pPr>
              <w:rPr>
                <w:color w:val="000000"/>
                <w:sz w:val="20"/>
                <w:szCs w:val="20"/>
              </w:rPr>
            </w:pPr>
            <w:r w:rsidRPr="00C0795E">
              <w:rPr>
                <w:color w:val="000000"/>
                <w:sz w:val="20"/>
                <w:szCs w:val="20"/>
              </w:rPr>
              <w:t> </w:t>
            </w:r>
          </w:p>
        </w:tc>
        <w:tc>
          <w:tcPr>
            <w:tcW w:w="2835" w:type="dxa"/>
            <w:tcBorders>
              <w:top w:val="single" w:sz="4" w:space="0" w:color="auto"/>
              <w:left w:val="nil"/>
              <w:bottom w:val="single" w:sz="4" w:space="0" w:color="auto"/>
              <w:right w:val="single" w:sz="4" w:space="0" w:color="auto"/>
            </w:tcBorders>
            <w:shd w:val="clear" w:color="000000" w:fill="D9D9D9"/>
            <w:noWrap/>
            <w:vAlign w:val="center"/>
            <w:hideMark/>
          </w:tcPr>
          <w:p w14:paraId="4946B799" w14:textId="74738051" w:rsidR="00EE5E4F" w:rsidRPr="00C0795E" w:rsidRDefault="00EE5E4F" w:rsidP="00EE5E4F">
            <w:pPr>
              <w:rPr>
                <w:color w:val="000000"/>
                <w:sz w:val="20"/>
                <w:szCs w:val="20"/>
              </w:rPr>
            </w:pPr>
            <w:r w:rsidRPr="00C0795E">
              <w:rPr>
                <w:color w:val="000000"/>
                <w:sz w:val="20"/>
                <w:szCs w:val="20"/>
              </w:rPr>
              <w:t> </w:t>
            </w:r>
          </w:p>
        </w:tc>
        <w:tc>
          <w:tcPr>
            <w:tcW w:w="1134" w:type="dxa"/>
            <w:tcBorders>
              <w:top w:val="nil"/>
              <w:left w:val="nil"/>
              <w:bottom w:val="single" w:sz="4" w:space="0" w:color="auto"/>
              <w:right w:val="single" w:sz="4" w:space="0" w:color="auto"/>
            </w:tcBorders>
            <w:shd w:val="clear" w:color="000000" w:fill="D9D9D9"/>
            <w:noWrap/>
            <w:vAlign w:val="center"/>
            <w:hideMark/>
          </w:tcPr>
          <w:p w14:paraId="38FE3B15" w14:textId="612F9A1A" w:rsidR="00EE5E4F" w:rsidRPr="00C0795E" w:rsidRDefault="00EE5E4F" w:rsidP="00EE5E4F">
            <w:pPr>
              <w:jc w:val="right"/>
              <w:rPr>
                <w:b/>
                <w:bCs/>
                <w:color w:val="000000"/>
                <w:sz w:val="20"/>
                <w:szCs w:val="20"/>
              </w:rPr>
            </w:pPr>
            <w:r w:rsidRPr="00C0795E">
              <w:rPr>
                <w:b/>
                <w:bCs/>
                <w:color w:val="000000"/>
                <w:sz w:val="20"/>
                <w:szCs w:val="20"/>
              </w:rPr>
              <w:t>46758,64</w:t>
            </w:r>
          </w:p>
        </w:tc>
        <w:tc>
          <w:tcPr>
            <w:tcW w:w="1134" w:type="dxa"/>
            <w:tcBorders>
              <w:top w:val="nil"/>
              <w:left w:val="nil"/>
              <w:bottom w:val="single" w:sz="4" w:space="0" w:color="auto"/>
              <w:right w:val="single" w:sz="4" w:space="0" w:color="auto"/>
            </w:tcBorders>
            <w:shd w:val="clear" w:color="000000" w:fill="D9D9D9"/>
            <w:noWrap/>
            <w:vAlign w:val="center"/>
            <w:hideMark/>
          </w:tcPr>
          <w:p w14:paraId="0C2D5E96" w14:textId="45F22B2F" w:rsidR="00EE5E4F" w:rsidRPr="00C0795E" w:rsidRDefault="00EE5E4F" w:rsidP="00EE5E4F">
            <w:pPr>
              <w:jc w:val="right"/>
              <w:rPr>
                <w:b/>
                <w:bCs/>
                <w:color w:val="000000"/>
                <w:sz w:val="20"/>
                <w:szCs w:val="20"/>
              </w:rPr>
            </w:pPr>
            <w:r w:rsidRPr="00C0795E">
              <w:rPr>
                <w:b/>
                <w:bCs/>
                <w:color w:val="000000"/>
                <w:sz w:val="20"/>
                <w:szCs w:val="20"/>
              </w:rPr>
              <w:t>45315,34</w:t>
            </w:r>
          </w:p>
        </w:tc>
        <w:tc>
          <w:tcPr>
            <w:tcW w:w="1134" w:type="dxa"/>
            <w:tcBorders>
              <w:top w:val="nil"/>
              <w:left w:val="nil"/>
              <w:bottom w:val="single" w:sz="4" w:space="0" w:color="auto"/>
              <w:right w:val="single" w:sz="4" w:space="0" w:color="auto"/>
            </w:tcBorders>
            <w:shd w:val="clear" w:color="000000" w:fill="D9D9D9"/>
            <w:noWrap/>
            <w:vAlign w:val="center"/>
            <w:hideMark/>
          </w:tcPr>
          <w:p w14:paraId="43925EAF" w14:textId="2D30502F" w:rsidR="00EE5E4F" w:rsidRPr="00C0795E" w:rsidRDefault="00EE5E4F" w:rsidP="00EE5E4F">
            <w:pPr>
              <w:jc w:val="right"/>
              <w:rPr>
                <w:b/>
                <w:bCs/>
                <w:color w:val="000000"/>
                <w:sz w:val="20"/>
                <w:szCs w:val="20"/>
              </w:rPr>
            </w:pPr>
            <w:r w:rsidRPr="00C0795E">
              <w:rPr>
                <w:b/>
                <w:bCs/>
                <w:color w:val="000000"/>
                <w:sz w:val="20"/>
                <w:szCs w:val="20"/>
              </w:rPr>
              <w:t>1002,71</w:t>
            </w:r>
          </w:p>
        </w:tc>
        <w:tc>
          <w:tcPr>
            <w:tcW w:w="1134" w:type="dxa"/>
            <w:tcBorders>
              <w:top w:val="nil"/>
              <w:left w:val="nil"/>
              <w:bottom w:val="single" w:sz="4" w:space="0" w:color="auto"/>
              <w:right w:val="single" w:sz="4" w:space="0" w:color="auto"/>
            </w:tcBorders>
            <w:shd w:val="clear" w:color="000000" w:fill="D9D9D9"/>
            <w:noWrap/>
            <w:vAlign w:val="center"/>
            <w:hideMark/>
          </w:tcPr>
          <w:p w14:paraId="61473045" w14:textId="39691BE4" w:rsidR="00EE5E4F" w:rsidRPr="00C0795E" w:rsidRDefault="00EE5E4F" w:rsidP="00EE5E4F">
            <w:pPr>
              <w:jc w:val="right"/>
              <w:rPr>
                <w:b/>
                <w:bCs/>
                <w:color w:val="000000"/>
                <w:sz w:val="20"/>
                <w:szCs w:val="20"/>
              </w:rPr>
            </w:pPr>
            <w:r w:rsidRPr="00C0795E">
              <w:rPr>
                <w:b/>
                <w:bCs/>
                <w:color w:val="000000"/>
                <w:sz w:val="20"/>
                <w:szCs w:val="20"/>
              </w:rPr>
              <w:t>69,02</w:t>
            </w:r>
          </w:p>
        </w:tc>
        <w:tc>
          <w:tcPr>
            <w:tcW w:w="1143" w:type="dxa"/>
            <w:tcBorders>
              <w:top w:val="nil"/>
              <w:left w:val="nil"/>
              <w:bottom w:val="single" w:sz="4" w:space="0" w:color="auto"/>
              <w:right w:val="single" w:sz="4" w:space="0" w:color="auto"/>
            </w:tcBorders>
            <w:shd w:val="clear" w:color="000000" w:fill="D9D9D9"/>
            <w:noWrap/>
            <w:vAlign w:val="center"/>
            <w:hideMark/>
          </w:tcPr>
          <w:p w14:paraId="0313B8F6" w14:textId="450372EB" w:rsidR="00EE5E4F" w:rsidRPr="00C0795E" w:rsidRDefault="00EE5E4F" w:rsidP="00EE5E4F">
            <w:pPr>
              <w:jc w:val="right"/>
              <w:rPr>
                <w:b/>
                <w:bCs/>
                <w:color w:val="000000"/>
                <w:sz w:val="20"/>
                <w:szCs w:val="20"/>
              </w:rPr>
            </w:pPr>
            <w:r w:rsidRPr="00C0795E">
              <w:rPr>
                <w:b/>
                <w:bCs/>
                <w:color w:val="000000"/>
                <w:sz w:val="20"/>
                <w:szCs w:val="20"/>
              </w:rPr>
              <w:t>440,59</w:t>
            </w:r>
          </w:p>
        </w:tc>
      </w:tr>
      <w:tr w:rsidR="00C27F8A" w:rsidRPr="00C27F8A" w14:paraId="14F9E3E0" w14:textId="77777777" w:rsidTr="00903BCF">
        <w:trPr>
          <w:trHeight w:val="457"/>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96BF1F0" w14:textId="77777777" w:rsidR="00C27F8A" w:rsidRPr="00C0795E" w:rsidRDefault="00C27F8A" w:rsidP="00C27F8A">
            <w:pPr>
              <w:jc w:val="right"/>
              <w:rPr>
                <w:color w:val="000000"/>
                <w:sz w:val="20"/>
                <w:szCs w:val="20"/>
              </w:rPr>
            </w:pPr>
            <w:r w:rsidRPr="00C0795E">
              <w:rPr>
                <w:color w:val="000000"/>
                <w:sz w:val="20"/>
                <w:szCs w:val="20"/>
              </w:rPr>
              <w:t>8</w:t>
            </w:r>
          </w:p>
        </w:tc>
        <w:tc>
          <w:tcPr>
            <w:tcW w:w="2835" w:type="dxa"/>
            <w:tcBorders>
              <w:top w:val="nil"/>
              <w:left w:val="nil"/>
              <w:bottom w:val="single" w:sz="4" w:space="0" w:color="auto"/>
              <w:right w:val="single" w:sz="4" w:space="0" w:color="auto"/>
            </w:tcBorders>
            <w:shd w:val="clear" w:color="auto" w:fill="auto"/>
            <w:vAlign w:val="center"/>
            <w:hideMark/>
          </w:tcPr>
          <w:p w14:paraId="5D2D4839" w14:textId="77777777" w:rsidR="00C27F8A" w:rsidRPr="00C0795E" w:rsidRDefault="00C27F8A" w:rsidP="00C27F8A">
            <w:pPr>
              <w:rPr>
                <w:sz w:val="18"/>
                <w:szCs w:val="18"/>
              </w:rPr>
            </w:pPr>
            <w:r w:rsidRPr="00C0795E">
              <w:rPr>
                <w:sz w:val="18"/>
                <w:szCs w:val="18"/>
              </w:rPr>
              <w:t>2018.LV/NVOF/DAP/MAC/051/09</w:t>
            </w:r>
          </w:p>
        </w:tc>
        <w:tc>
          <w:tcPr>
            <w:tcW w:w="1134" w:type="dxa"/>
            <w:tcBorders>
              <w:top w:val="nil"/>
              <w:left w:val="nil"/>
              <w:bottom w:val="single" w:sz="4" w:space="0" w:color="auto"/>
              <w:right w:val="single" w:sz="4" w:space="0" w:color="auto"/>
            </w:tcBorders>
            <w:shd w:val="clear" w:color="auto" w:fill="auto"/>
            <w:vAlign w:val="center"/>
            <w:hideMark/>
          </w:tcPr>
          <w:p w14:paraId="2D3889DA" w14:textId="77777777" w:rsidR="00C27F8A" w:rsidRPr="00C0795E" w:rsidRDefault="00C27F8A" w:rsidP="00C27F8A">
            <w:pPr>
              <w:jc w:val="center"/>
              <w:rPr>
                <w:sz w:val="20"/>
                <w:szCs w:val="20"/>
              </w:rPr>
            </w:pPr>
            <w:r w:rsidRPr="00C0795E">
              <w:rPr>
                <w:sz w:val="20"/>
                <w:szCs w:val="20"/>
              </w:rPr>
              <w:t>14998,88</w:t>
            </w:r>
          </w:p>
        </w:tc>
        <w:tc>
          <w:tcPr>
            <w:tcW w:w="1134" w:type="dxa"/>
            <w:tcBorders>
              <w:top w:val="nil"/>
              <w:left w:val="nil"/>
              <w:bottom w:val="single" w:sz="4" w:space="0" w:color="auto"/>
              <w:right w:val="single" w:sz="4" w:space="0" w:color="auto"/>
            </w:tcBorders>
            <w:shd w:val="clear" w:color="auto" w:fill="auto"/>
            <w:noWrap/>
            <w:vAlign w:val="center"/>
            <w:hideMark/>
          </w:tcPr>
          <w:p w14:paraId="6D0D2D2F" w14:textId="77777777" w:rsidR="00C27F8A" w:rsidRPr="00C0795E" w:rsidRDefault="00C27F8A" w:rsidP="00C27F8A">
            <w:pPr>
              <w:jc w:val="right"/>
              <w:rPr>
                <w:color w:val="000000"/>
                <w:sz w:val="20"/>
                <w:szCs w:val="20"/>
              </w:rPr>
            </w:pPr>
            <w:r w:rsidRPr="00C0795E">
              <w:rPr>
                <w:color w:val="000000"/>
                <w:sz w:val="20"/>
                <w:szCs w:val="20"/>
              </w:rPr>
              <w:t>14986,95</w:t>
            </w:r>
          </w:p>
        </w:tc>
        <w:tc>
          <w:tcPr>
            <w:tcW w:w="1134" w:type="dxa"/>
            <w:tcBorders>
              <w:top w:val="nil"/>
              <w:left w:val="nil"/>
              <w:bottom w:val="single" w:sz="4" w:space="0" w:color="auto"/>
              <w:right w:val="single" w:sz="4" w:space="0" w:color="auto"/>
            </w:tcBorders>
            <w:shd w:val="clear" w:color="auto" w:fill="auto"/>
            <w:noWrap/>
            <w:vAlign w:val="center"/>
            <w:hideMark/>
          </w:tcPr>
          <w:p w14:paraId="2D8B5EBC" w14:textId="77777777" w:rsidR="00C27F8A" w:rsidRPr="00C0795E" w:rsidRDefault="00C27F8A" w:rsidP="00C27F8A">
            <w:pPr>
              <w:jc w:val="right"/>
              <w:rPr>
                <w:color w:val="000000"/>
                <w:sz w:val="20"/>
                <w:szCs w:val="20"/>
              </w:rPr>
            </w:pPr>
            <w:r w:rsidRPr="00C0795E">
              <w:rPr>
                <w:color w:val="000000"/>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56BE131C" w14:textId="77777777" w:rsidR="00C27F8A" w:rsidRPr="00C0795E" w:rsidRDefault="00C27F8A" w:rsidP="00C27F8A">
            <w:pPr>
              <w:jc w:val="right"/>
              <w:rPr>
                <w:color w:val="000000"/>
                <w:sz w:val="20"/>
                <w:szCs w:val="20"/>
              </w:rPr>
            </w:pPr>
            <w:r w:rsidRPr="00C0795E">
              <w:rPr>
                <w:color w:val="000000"/>
                <w:sz w:val="20"/>
                <w:szCs w:val="20"/>
              </w:rPr>
              <w:t>0</w:t>
            </w:r>
          </w:p>
        </w:tc>
        <w:tc>
          <w:tcPr>
            <w:tcW w:w="1143" w:type="dxa"/>
            <w:tcBorders>
              <w:top w:val="nil"/>
              <w:left w:val="nil"/>
              <w:bottom w:val="single" w:sz="4" w:space="0" w:color="auto"/>
              <w:right w:val="single" w:sz="4" w:space="0" w:color="auto"/>
            </w:tcBorders>
            <w:shd w:val="clear" w:color="auto" w:fill="auto"/>
            <w:noWrap/>
            <w:vAlign w:val="center"/>
            <w:hideMark/>
          </w:tcPr>
          <w:p w14:paraId="54EFF795" w14:textId="77777777" w:rsidR="00C27F8A" w:rsidRPr="00C0795E" w:rsidRDefault="00C27F8A" w:rsidP="00C27F8A">
            <w:pPr>
              <w:jc w:val="right"/>
              <w:rPr>
                <w:color w:val="000000"/>
                <w:sz w:val="20"/>
                <w:szCs w:val="20"/>
              </w:rPr>
            </w:pPr>
            <w:r w:rsidRPr="00C0795E">
              <w:rPr>
                <w:color w:val="000000"/>
                <w:sz w:val="20"/>
                <w:szCs w:val="20"/>
              </w:rPr>
              <w:t>11,93</w:t>
            </w:r>
          </w:p>
        </w:tc>
      </w:tr>
      <w:tr w:rsidR="00C27F8A" w:rsidRPr="00C27F8A" w14:paraId="09527E25" w14:textId="77777777" w:rsidTr="00903BCF">
        <w:trPr>
          <w:trHeight w:val="426"/>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1A7CC8F" w14:textId="77777777" w:rsidR="00C27F8A" w:rsidRPr="00C0795E" w:rsidRDefault="00C27F8A" w:rsidP="00C27F8A">
            <w:pPr>
              <w:jc w:val="right"/>
              <w:rPr>
                <w:color w:val="000000"/>
                <w:sz w:val="20"/>
                <w:szCs w:val="20"/>
              </w:rPr>
            </w:pPr>
            <w:r w:rsidRPr="00C0795E">
              <w:rPr>
                <w:color w:val="000000"/>
                <w:sz w:val="20"/>
                <w:szCs w:val="20"/>
              </w:rPr>
              <w:t>9</w:t>
            </w:r>
          </w:p>
        </w:tc>
        <w:tc>
          <w:tcPr>
            <w:tcW w:w="2835" w:type="dxa"/>
            <w:tcBorders>
              <w:top w:val="nil"/>
              <w:left w:val="nil"/>
              <w:bottom w:val="single" w:sz="4" w:space="0" w:color="auto"/>
              <w:right w:val="single" w:sz="4" w:space="0" w:color="auto"/>
            </w:tcBorders>
            <w:shd w:val="clear" w:color="auto" w:fill="auto"/>
            <w:vAlign w:val="center"/>
            <w:hideMark/>
          </w:tcPr>
          <w:p w14:paraId="2D5F6F07" w14:textId="77777777" w:rsidR="00C27F8A" w:rsidRPr="00C0795E" w:rsidRDefault="00C27F8A" w:rsidP="00C27F8A">
            <w:pPr>
              <w:rPr>
                <w:sz w:val="18"/>
                <w:szCs w:val="18"/>
              </w:rPr>
            </w:pPr>
            <w:r w:rsidRPr="00C0795E">
              <w:rPr>
                <w:sz w:val="18"/>
                <w:szCs w:val="18"/>
              </w:rPr>
              <w:t>2018.LV/NVOF/DAP/MAC/056/10</w:t>
            </w:r>
          </w:p>
        </w:tc>
        <w:tc>
          <w:tcPr>
            <w:tcW w:w="1134" w:type="dxa"/>
            <w:tcBorders>
              <w:top w:val="nil"/>
              <w:left w:val="nil"/>
              <w:bottom w:val="nil"/>
              <w:right w:val="single" w:sz="4" w:space="0" w:color="auto"/>
            </w:tcBorders>
            <w:shd w:val="clear" w:color="auto" w:fill="auto"/>
            <w:vAlign w:val="center"/>
            <w:hideMark/>
          </w:tcPr>
          <w:p w14:paraId="41333AA8" w14:textId="77777777" w:rsidR="00C27F8A" w:rsidRPr="00C0795E" w:rsidRDefault="00C27F8A" w:rsidP="00C27F8A">
            <w:pPr>
              <w:jc w:val="center"/>
              <w:rPr>
                <w:sz w:val="20"/>
                <w:szCs w:val="20"/>
              </w:rPr>
            </w:pPr>
            <w:r w:rsidRPr="00C0795E">
              <w:rPr>
                <w:sz w:val="20"/>
                <w:szCs w:val="20"/>
              </w:rPr>
              <w:t>14998,09</w:t>
            </w:r>
          </w:p>
        </w:tc>
        <w:tc>
          <w:tcPr>
            <w:tcW w:w="1134" w:type="dxa"/>
            <w:tcBorders>
              <w:top w:val="nil"/>
              <w:left w:val="nil"/>
              <w:bottom w:val="single" w:sz="4" w:space="0" w:color="auto"/>
              <w:right w:val="single" w:sz="4" w:space="0" w:color="auto"/>
            </w:tcBorders>
            <w:shd w:val="clear" w:color="auto" w:fill="auto"/>
            <w:noWrap/>
            <w:vAlign w:val="center"/>
            <w:hideMark/>
          </w:tcPr>
          <w:p w14:paraId="655E1413" w14:textId="77777777" w:rsidR="00C27F8A" w:rsidRPr="00C0795E" w:rsidRDefault="00C27F8A" w:rsidP="00C27F8A">
            <w:pPr>
              <w:jc w:val="right"/>
              <w:rPr>
                <w:color w:val="000000"/>
                <w:sz w:val="20"/>
                <w:szCs w:val="20"/>
              </w:rPr>
            </w:pPr>
            <w:r w:rsidRPr="00C0795E">
              <w:rPr>
                <w:color w:val="000000"/>
                <w:sz w:val="20"/>
                <w:szCs w:val="20"/>
              </w:rPr>
              <w:t>14998,09</w:t>
            </w:r>
          </w:p>
        </w:tc>
        <w:tc>
          <w:tcPr>
            <w:tcW w:w="1134" w:type="dxa"/>
            <w:tcBorders>
              <w:top w:val="nil"/>
              <w:left w:val="nil"/>
              <w:bottom w:val="single" w:sz="4" w:space="0" w:color="auto"/>
              <w:right w:val="single" w:sz="4" w:space="0" w:color="auto"/>
            </w:tcBorders>
            <w:shd w:val="clear" w:color="auto" w:fill="auto"/>
            <w:noWrap/>
            <w:vAlign w:val="center"/>
            <w:hideMark/>
          </w:tcPr>
          <w:p w14:paraId="6534FCF5" w14:textId="77777777" w:rsidR="00C27F8A" w:rsidRPr="00C0795E" w:rsidRDefault="00C27F8A" w:rsidP="00C27F8A">
            <w:pPr>
              <w:jc w:val="right"/>
              <w:rPr>
                <w:color w:val="000000"/>
                <w:sz w:val="20"/>
                <w:szCs w:val="20"/>
              </w:rPr>
            </w:pPr>
            <w:r w:rsidRPr="00C0795E">
              <w:rPr>
                <w:color w:val="000000"/>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3CD93DF6" w14:textId="77777777" w:rsidR="00C27F8A" w:rsidRPr="00C0795E" w:rsidRDefault="00C27F8A" w:rsidP="00C27F8A">
            <w:pPr>
              <w:jc w:val="right"/>
              <w:rPr>
                <w:color w:val="000000"/>
                <w:sz w:val="20"/>
                <w:szCs w:val="20"/>
              </w:rPr>
            </w:pPr>
            <w:r w:rsidRPr="00C0795E">
              <w:rPr>
                <w:color w:val="000000"/>
                <w:sz w:val="20"/>
                <w:szCs w:val="20"/>
              </w:rPr>
              <w:t>0</w:t>
            </w:r>
          </w:p>
        </w:tc>
        <w:tc>
          <w:tcPr>
            <w:tcW w:w="1143" w:type="dxa"/>
            <w:tcBorders>
              <w:top w:val="nil"/>
              <w:left w:val="nil"/>
              <w:bottom w:val="single" w:sz="4" w:space="0" w:color="auto"/>
              <w:right w:val="single" w:sz="4" w:space="0" w:color="auto"/>
            </w:tcBorders>
            <w:shd w:val="clear" w:color="auto" w:fill="auto"/>
            <w:noWrap/>
            <w:vAlign w:val="center"/>
            <w:hideMark/>
          </w:tcPr>
          <w:p w14:paraId="752AE2FA" w14:textId="77777777" w:rsidR="00C27F8A" w:rsidRPr="00C0795E" w:rsidRDefault="00C27F8A" w:rsidP="00C27F8A">
            <w:pPr>
              <w:jc w:val="right"/>
              <w:rPr>
                <w:color w:val="000000"/>
                <w:sz w:val="20"/>
                <w:szCs w:val="20"/>
              </w:rPr>
            </w:pPr>
            <w:r w:rsidRPr="00C0795E">
              <w:rPr>
                <w:color w:val="000000"/>
                <w:sz w:val="20"/>
                <w:szCs w:val="20"/>
              </w:rPr>
              <w:t>0</w:t>
            </w:r>
          </w:p>
        </w:tc>
      </w:tr>
      <w:tr w:rsidR="00C27F8A" w:rsidRPr="00C27F8A" w14:paraId="6A0E40E2" w14:textId="77777777" w:rsidTr="00903BCF">
        <w:trPr>
          <w:trHeight w:val="39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CBE0584" w14:textId="77777777" w:rsidR="00C27F8A" w:rsidRPr="00C0795E" w:rsidRDefault="00C27F8A" w:rsidP="00C27F8A">
            <w:pPr>
              <w:jc w:val="right"/>
              <w:rPr>
                <w:color w:val="000000"/>
                <w:sz w:val="20"/>
                <w:szCs w:val="20"/>
              </w:rPr>
            </w:pPr>
            <w:r w:rsidRPr="00C0795E">
              <w:rPr>
                <w:color w:val="000000"/>
                <w:sz w:val="20"/>
                <w:szCs w:val="20"/>
              </w:rPr>
              <w:t>10</w:t>
            </w:r>
          </w:p>
        </w:tc>
        <w:tc>
          <w:tcPr>
            <w:tcW w:w="2835" w:type="dxa"/>
            <w:tcBorders>
              <w:top w:val="nil"/>
              <w:left w:val="nil"/>
              <w:bottom w:val="single" w:sz="4" w:space="0" w:color="auto"/>
              <w:right w:val="single" w:sz="4" w:space="0" w:color="auto"/>
            </w:tcBorders>
            <w:shd w:val="clear" w:color="auto" w:fill="auto"/>
            <w:vAlign w:val="center"/>
            <w:hideMark/>
          </w:tcPr>
          <w:p w14:paraId="60E67C02" w14:textId="77777777" w:rsidR="00C27F8A" w:rsidRPr="00C0795E" w:rsidRDefault="00C27F8A" w:rsidP="00C27F8A">
            <w:pPr>
              <w:rPr>
                <w:sz w:val="18"/>
                <w:szCs w:val="18"/>
              </w:rPr>
            </w:pPr>
            <w:r w:rsidRPr="00C0795E">
              <w:rPr>
                <w:sz w:val="18"/>
                <w:szCs w:val="18"/>
              </w:rPr>
              <w:t>2018.LV/NVOF/DAP/MAC/037/11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5303784" w14:textId="77777777" w:rsidR="00C27F8A" w:rsidRPr="00C0795E" w:rsidRDefault="00C27F8A" w:rsidP="00C27F8A">
            <w:pPr>
              <w:jc w:val="center"/>
              <w:rPr>
                <w:sz w:val="20"/>
                <w:szCs w:val="20"/>
              </w:rPr>
            </w:pPr>
            <w:r w:rsidRPr="00C0795E">
              <w:rPr>
                <w:sz w:val="20"/>
                <w:szCs w:val="20"/>
              </w:rPr>
              <w:t>14943,22</w:t>
            </w:r>
          </w:p>
        </w:tc>
        <w:tc>
          <w:tcPr>
            <w:tcW w:w="1134" w:type="dxa"/>
            <w:tcBorders>
              <w:top w:val="nil"/>
              <w:left w:val="nil"/>
              <w:bottom w:val="single" w:sz="4" w:space="0" w:color="auto"/>
              <w:right w:val="single" w:sz="4" w:space="0" w:color="auto"/>
            </w:tcBorders>
            <w:shd w:val="clear" w:color="auto" w:fill="auto"/>
            <w:noWrap/>
            <w:vAlign w:val="center"/>
            <w:hideMark/>
          </w:tcPr>
          <w:p w14:paraId="25CE6DD0" w14:textId="77777777" w:rsidR="00C27F8A" w:rsidRPr="00C0795E" w:rsidRDefault="00C27F8A" w:rsidP="00C27F8A">
            <w:pPr>
              <w:jc w:val="right"/>
              <w:rPr>
                <w:color w:val="000000"/>
                <w:sz w:val="20"/>
                <w:szCs w:val="20"/>
              </w:rPr>
            </w:pPr>
            <w:r w:rsidRPr="00C0795E">
              <w:rPr>
                <w:color w:val="000000"/>
                <w:sz w:val="20"/>
                <w:szCs w:val="20"/>
              </w:rPr>
              <w:t>14940,51</w:t>
            </w:r>
          </w:p>
        </w:tc>
        <w:tc>
          <w:tcPr>
            <w:tcW w:w="1134" w:type="dxa"/>
            <w:tcBorders>
              <w:top w:val="nil"/>
              <w:left w:val="nil"/>
              <w:bottom w:val="single" w:sz="4" w:space="0" w:color="auto"/>
              <w:right w:val="single" w:sz="4" w:space="0" w:color="auto"/>
            </w:tcBorders>
            <w:shd w:val="clear" w:color="auto" w:fill="auto"/>
            <w:noWrap/>
            <w:vAlign w:val="center"/>
            <w:hideMark/>
          </w:tcPr>
          <w:p w14:paraId="7B579A81" w14:textId="77777777" w:rsidR="00C27F8A" w:rsidRPr="00C0795E" w:rsidRDefault="00C27F8A" w:rsidP="00C27F8A">
            <w:pPr>
              <w:jc w:val="right"/>
              <w:rPr>
                <w:color w:val="000000"/>
                <w:sz w:val="20"/>
                <w:szCs w:val="20"/>
              </w:rPr>
            </w:pPr>
            <w:r w:rsidRPr="00C0795E">
              <w:rPr>
                <w:color w:val="000000"/>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6ACF2DD0" w14:textId="77777777" w:rsidR="00C27F8A" w:rsidRPr="00C0795E" w:rsidRDefault="00C27F8A" w:rsidP="00C27F8A">
            <w:pPr>
              <w:jc w:val="right"/>
              <w:rPr>
                <w:color w:val="000000"/>
                <w:sz w:val="20"/>
                <w:szCs w:val="20"/>
              </w:rPr>
            </w:pPr>
            <w:r w:rsidRPr="00C0795E">
              <w:rPr>
                <w:color w:val="000000"/>
                <w:sz w:val="20"/>
                <w:szCs w:val="20"/>
              </w:rPr>
              <w:t>0</w:t>
            </w:r>
          </w:p>
        </w:tc>
        <w:tc>
          <w:tcPr>
            <w:tcW w:w="1143" w:type="dxa"/>
            <w:tcBorders>
              <w:top w:val="nil"/>
              <w:left w:val="nil"/>
              <w:bottom w:val="single" w:sz="4" w:space="0" w:color="auto"/>
              <w:right w:val="single" w:sz="4" w:space="0" w:color="auto"/>
            </w:tcBorders>
            <w:shd w:val="clear" w:color="auto" w:fill="auto"/>
            <w:noWrap/>
            <w:vAlign w:val="center"/>
            <w:hideMark/>
          </w:tcPr>
          <w:p w14:paraId="291D7495" w14:textId="77777777" w:rsidR="00C27F8A" w:rsidRPr="00C0795E" w:rsidRDefault="00C27F8A" w:rsidP="00C27F8A">
            <w:pPr>
              <w:jc w:val="right"/>
              <w:rPr>
                <w:color w:val="000000"/>
                <w:sz w:val="20"/>
                <w:szCs w:val="20"/>
              </w:rPr>
            </w:pPr>
            <w:r w:rsidRPr="00C0795E">
              <w:rPr>
                <w:color w:val="000000"/>
                <w:sz w:val="20"/>
                <w:szCs w:val="20"/>
              </w:rPr>
              <w:t>2,71</w:t>
            </w:r>
          </w:p>
        </w:tc>
      </w:tr>
      <w:tr w:rsidR="00C27F8A" w:rsidRPr="00C27F8A" w14:paraId="0AB0E77E" w14:textId="77777777" w:rsidTr="00903BCF">
        <w:trPr>
          <w:trHeight w:val="469"/>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FDC0641" w14:textId="77777777" w:rsidR="00C27F8A" w:rsidRPr="00C0795E" w:rsidRDefault="00C27F8A" w:rsidP="00C27F8A">
            <w:pPr>
              <w:jc w:val="right"/>
              <w:rPr>
                <w:color w:val="000000"/>
                <w:sz w:val="20"/>
                <w:szCs w:val="20"/>
              </w:rPr>
            </w:pPr>
            <w:r w:rsidRPr="00C0795E">
              <w:rPr>
                <w:color w:val="000000"/>
                <w:sz w:val="20"/>
                <w:szCs w:val="20"/>
              </w:rPr>
              <w:t>11</w:t>
            </w:r>
          </w:p>
        </w:tc>
        <w:tc>
          <w:tcPr>
            <w:tcW w:w="2835" w:type="dxa"/>
            <w:tcBorders>
              <w:top w:val="nil"/>
              <w:left w:val="nil"/>
              <w:bottom w:val="single" w:sz="4" w:space="0" w:color="auto"/>
              <w:right w:val="single" w:sz="4" w:space="0" w:color="auto"/>
            </w:tcBorders>
            <w:shd w:val="clear" w:color="auto" w:fill="auto"/>
            <w:vAlign w:val="center"/>
            <w:hideMark/>
          </w:tcPr>
          <w:p w14:paraId="76E8B185" w14:textId="77777777" w:rsidR="00C27F8A" w:rsidRPr="00C0795E" w:rsidRDefault="00C27F8A" w:rsidP="00C27F8A">
            <w:pPr>
              <w:rPr>
                <w:sz w:val="18"/>
                <w:szCs w:val="18"/>
              </w:rPr>
            </w:pPr>
            <w:r w:rsidRPr="00C0795E">
              <w:rPr>
                <w:sz w:val="18"/>
                <w:szCs w:val="18"/>
              </w:rPr>
              <w:t>2018.LV/NVOF/DAP/MAC/043/12</w:t>
            </w:r>
          </w:p>
        </w:tc>
        <w:tc>
          <w:tcPr>
            <w:tcW w:w="1134" w:type="dxa"/>
            <w:tcBorders>
              <w:top w:val="nil"/>
              <w:left w:val="nil"/>
              <w:bottom w:val="single" w:sz="4" w:space="0" w:color="auto"/>
              <w:right w:val="single" w:sz="4" w:space="0" w:color="auto"/>
            </w:tcBorders>
            <w:shd w:val="clear" w:color="auto" w:fill="auto"/>
            <w:vAlign w:val="center"/>
            <w:hideMark/>
          </w:tcPr>
          <w:p w14:paraId="57EF2736" w14:textId="77777777" w:rsidR="00C27F8A" w:rsidRPr="00C0795E" w:rsidRDefault="00C27F8A" w:rsidP="00C27F8A">
            <w:pPr>
              <w:jc w:val="center"/>
              <w:rPr>
                <w:sz w:val="20"/>
                <w:szCs w:val="20"/>
              </w:rPr>
            </w:pPr>
            <w:r w:rsidRPr="00C0795E">
              <w:rPr>
                <w:sz w:val="20"/>
                <w:szCs w:val="20"/>
              </w:rPr>
              <w:t>14881,68</w:t>
            </w:r>
          </w:p>
        </w:tc>
        <w:tc>
          <w:tcPr>
            <w:tcW w:w="1134" w:type="dxa"/>
            <w:tcBorders>
              <w:top w:val="nil"/>
              <w:left w:val="nil"/>
              <w:bottom w:val="single" w:sz="4" w:space="0" w:color="auto"/>
              <w:right w:val="single" w:sz="4" w:space="0" w:color="auto"/>
            </w:tcBorders>
            <w:shd w:val="clear" w:color="auto" w:fill="auto"/>
            <w:noWrap/>
            <w:vAlign w:val="center"/>
            <w:hideMark/>
          </w:tcPr>
          <w:p w14:paraId="0CC0320A" w14:textId="77777777" w:rsidR="00C27F8A" w:rsidRPr="00C0795E" w:rsidRDefault="00C27F8A" w:rsidP="00C27F8A">
            <w:pPr>
              <w:jc w:val="right"/>
              <w:rPr>
                <w:color w:val="000000"/>
                <w:sz w:val="20"/>
                <w:szCs w:val="20"/>
              </w:rPr>
            </w:pPr>
            <w:r w:rsidRPr="00C0795E">
              <w:rPr>
                <w:color w:val="000000"/>
                <w:sz w:val="20"/>
                <w:szCs w:val="20"/>
              </w:rPr>
              <w:t>14880,17</w:t>
            </w:r>
          </w:p>
        </w:tc>
        <w:tc>
          <w:tcPr>
            <w:tcW w:w="1134" w:type="dxa"/>
            <w:tcBorders>
              <w:top w:val="nil"/>
              <w:left w:val="nil"/>
              <w:bottom w:val="single" w:sz="4" w:space="0" w:color="auto"/>
              <w:right w:val="single" w:sz="4" w:space="0" w:color="auto"/>
            </w:tcBorders>
            <w:shd w:val="clear" w:color="auto" w:fill="auto"/>
            <w:noWrap/>
            <w:vAlign w:val="center"/>
            <w:hideMark/>
          </w:tcPr>
          <w:p w14:paraId="444C60EE" w14:textId="77777777" w:rsidR="00C27F8A" w:rsidRPr="00C0795E" w:rsidRDefault="00C27F8A" w:rsidP="00C27F8A">
            <w:pPr>
              <w:jc w:val="right"/>
              <w:rPr>
                <w:color w:val="000000"/>
                <w:sz w:val="20"/>
                <w:szCs w:val="20"/>
              </w:rPr>
            </w:pPr>
            <w:r w:rsidRPr="00C0795E">
              <w:rPr>
                <w:color w:val="000000"/>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412F6640" w14:textId="77777777" w:rsidR="00C27F8A" w:rsidRPr="00C0795E" w:rsidRDefault="00C27F8A" w:rsidP="00C27F8A">
            <w:pPr>
              <w:jc w:val="right"/>
              <w:rPr>
                <w:color w:val="000000"/>
                <w:sz w:val="20"/>
                <w:szCs w:val="20"/>
              </w:rPr>
            </w:pPr>
            <w:r w:rsidRPr="00C0795E">
              <w:rPr>
                <w:color w:val="000000"/>
                <w:sz w:val="20"/>
                <w:szCs w:val="20"/>
              </w:rPr>
              <w:t>0</w:t>
            </w:r>
          </w:p>
        </w:tc>
        <w:tc>
          <w:tcPr>
            <w:tcW w:w="1143" w:type="dxa"/>
            <w:tcBorders>
              <w:top w:val="nil"/>
              <w:left w:val="nil"/>
              <w:bottom w:val="single" w:sz="4" w:space="0" w:color="auto"/>
              <w:right w:val="single" w:sz="4" w:space="0" w:color="auto"/>
            </w:tcBorders>
            <w:shd w:val="clear" w:color="auto" w:fill="auto"/>
            <w:noWrap/>
            <w:vAlign w:val="center"/>
            <w:hideMark/>
          </w:tcPr>
          <w:p w14:paraId="52726C48" w14:textId="77777777" w:rsidR="00C27F8A" w:rsidRPr="00C0795E" w:rsidRDefault="00C27F8A" w:rsidP="00C27F8A">
            <w:pPr>
              <w:jc w:val="right"/>
              <w:rPr>
                <w:color w:val="000000"/>
                <w:sz w:val="20"/>
                <w:szCs w:val="20"/>
              </w:rPr>
            </w:pPr>
            <w:r w:rsidRPr="00C0795E">
              <w:rPr>
                <w:color w:val="000000"/>
                <w:sz w:val="20"/>
                <w:szCs w:val="20"/>
              </w:rPr>
              <w:t>1,51</w:t>
            </w:r>
          </w:p>
        </w:tc>
      </w:tr>
      <w:tr w:rsidR="00C27F8A" w:rsidRPr="00C27F8A" w14:paraId="2CAA07E0" w14:textId="77777777" w:rsidTr="00903BCF">
        <w:trPr>
          <w:trHeight w:val="553"/>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FAD7E60" w14:textId="77777777" w:rsidR="00C27F8A" w:rsidRPr="00C0795E" w:rsidRDefault="00C27F8A" w:rsidP="00C27F8A">
            <w:pPr>
              <w:jc w:val="right"/>
              <w:rPr>
                <w:color w:val="000000"/>
                <w:sz w:val="20"/>
                <w:szCs w:val="20"/>
              </w:rPr>
            </w:pPr>
            <w:r w:rsidRPr="00C0795E">
              <w:rPr>
                <w:color w:val="000000"/>
                <w:sz w:val="20"/>
                <w:szCs w:val="20"/>
              </w:rPr>
              <w:t>12</w:t>
            </w:r>
          </w:p>
        </w:tc>
        <w:tc>
          <w:tcPr>
            <w:tcW w:w="2835" w:type="dxa"/>
            <w:tcBorders>
              <w:top w:val="nil"/>
              <w:left w:val="nil"/>
              <w:bottom w:val="single" w:sz="4" w:space="0" w:color="auto"/>
              <w:right w:val="single" w:sz="4" w:space="0" w:color="auto"/>
            </w:tcBorders>
            <w:shd w:val="clear" w:color="auto" w:fill="auto"/>
            <w:vAlign w:val="center"/>
            <w:hideMark/>
          </w:tcPr>
          <w:p w14:paraId="7DD60C27" w14:textId="77777777" w:rsidR="00C27F8A" w:rsidRPr="00C0795E" w:rsidRDefault="00C27F8A" w:rsidP="00C27F8A">
            <w:pPr>
              <w:rPr>
                <w:sz w:val="18"/>
                <w:szCs w:val="18"/>
              </w:rPr>
            </w:pPr>
            <w:r w:rsidRPr="00C0795E">
              <w:rPr>
                <w:sz w:val="18"/>
                <w:szCs w:val="18"/>
              </w:rPr>
              <w:t>2018.LV/NVOF/DAP/MAC/019/13</w:t>
            </w:r>
          </w:p>
        </w:tc>
        <w:tc>
          <w:tcPr>
            <w:tcW w:w="1134" w:type="dxa"/>
            <w:tcBorders>
              <w:top w:val="nil"/>
              <w:left w:val="nil"/>
              <w:bottom w:val="single" w:sz="4" w:space="0" w:color="auto"/>
              <w:right w:val="single" w:sz="4" w:space="0" w:color="auto"/>
            </w:tcBorders>
            <w:shd w:val="clear" w:color="auto" w:fill="auto"/>
            <w:vAlign w:val="center"/>
            <w:hideMark/>
          </w:tcPr>
          <w:p w14:paraId="179D27DC" w14:textId="77777777" w:rsidR="00C27F8A" w:rsidRPr="00C0795E" w:rsidRDefault="00C27F8A" w:rsidP="00C27F8A">
            <w:pPr>
              <w:jc w:val="center"/>
              <w:rPr>
                <w:sz w:val="20"/>
                <w:szCs w:val="20"/>
              </w:rPr>
            </w:pPr>
            <w:r w:rsidRPr="00C0795E">
              <w:rPr>
                <w:sz w:val="20"/>
                <w:szCs w:val="20"/>
              </w:rPr>
              <w:t>14958,00</w:t>
            </w:r>
          </w:p>
        </w:tc>
        <w:tc>
          <w:tcPr>
            <w:tcW w:w="1134" w:type="dxa"/>
            <w:tcBorders>
              <w:top w:val="nil"/>
              <w:left w:val="nil"/>
              <w:bottom w:val="single" w:sz="4" w:space="0" w:color="auto"/>
              <w:right w:val="single" w:sz="4" w:space="0" w:color="auto"/>
            </w:tcBorders>
            <w:shd w:val="clear" w:color="auto" w:fill="auto"/>
            <w:noWrap/>
            <w:vAlign w:val="center"/>
            <w:hideMark/>
          </w:tcPr>
          <w:p w14:paraId="030EE7C9" w14:textId="77777777" w:rsidR="00C27F8A" w:rsidRPr="00C0795E" w:rsidRDefault="00C27F8A" w:rsidP="00C27F8A">
            <w:pPr>
              <w:jc w:val="right"/>
              <w:rPr>
                <w:color w:val="000000"/>
                <w:sz w:val="20"/>
                <w:szCs w:val="20"/>
              </w:rPr>
            </w:pPr>
            <w:r w:rsidRPr="00C0795E">
              <w:rPr>
                <w:color w:val="000000"/>
                <w:sz w:val="20"/>
                <w:szCs w:val="20"/>
              </w:rPr>
              <w:t>14299,75</w:t>
            </w:r>
          </w:p>
        </w:tc>
        <w:tc>
          <w:tcPr>
            <w:tcW w:w="1134" w:type="dxa"/>
            <w:tcBorders>
              <w:top w:val="nil"/>
              <w:left w:val="nil"/>
              <w:bottom w:val="single" w:sz="4" w:space="0" w:color="auto"/>
              <w:right w:val="single" w:sz="4" w:space="0" w:color="auto"/>
            </w:tcBorders>
            <w:shd w:val="clear" w:color="auto" w:fill="auto"/>
            <w:noWrap/>
            <w:vAlign w:val="center"/>
            <w:hideMark/>
          </w:tcPr>
          <w:p w14:paraId="6DDEBAB8" w14:textId="77777777" w:rsidR="00C27F8A" w:rsidRPr="00C0795E" w:rsidRDefault="00C27F8A" w:rsidP="00C27F8A">
            <w:pPr>
              <w:jc w:val="right"/>
              <w:rPr>
                <w:color w:val="000000"/>
                <w:sz w:val="20"/>
                <w:szCs w:val="20"/>
              </w:rPr>
            </w:pPr>
            <w:r w:rsidRPr="00C0795E">
              <w:rPr>
                <w:color w:val="000000"/>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14AE2799" w14:textId="77777777" w:rsidR="00C27F8A" w:rsidRPr="00C0795E" w:rsidRDefault="00C27F8A" w:rsidP="00C27F8A">
            <w:pPr>
              <w:jc w:val="right"/>
              <w:rPr>
                <w:color w:val="000000"/>
                <w:sz w:val="20"/>
                <w:szCs w:val="20"/>
              </w:rPr>
            </w:pPr>
            <w:r w:rsidRPr="00C0795E">
              <w:rPr>
                <w:color w:val="000000"/>
                <w:sz w:val="20"/>
                <w:szCs w:val="20"/>
              </w:rPr>
              <w:t>0</w:t>
            </w:r>
          </w:p>
        </w:tc>
        <w:tc>
          <w:tcPr>
            <w:tcW w:w="1143" w:type="dxa"/>
            <w:tcBorders>
              <w:top w:val="nil"/>
              <w:left w:val="nil"/>
              <w:bottom w:val="single" w:sz="4" w:space="0" w:color="auto"/>
              <w:right w:val="single" w:sz="4" w:space="0" w:color="auto"/>
            </w:tcBorders>
            <w:shd w:val="clear" w:color="000000" w:fill="FFFF00"/>
            <w:noWrap/>
            <w:vAlign w:val="center"/>
            <w:hideMark/>
          </w:tcPr>
          <w:p w14:paraId="7831E1A2" w14:textId="77777777" w:rsidR="00C27F8A" w:rsidRPr="00C0795E" w:rsidRDefault="00C27F8A" w:rsidP="00C27F8A">
            <w:pPr>
              <w:jc w:val="right"/>
              <w:rPr>
                <w:color w:val="000000"/>
                <w:sz w:val="20"/>
                <w:szCs w:val="20"/>
              </w:rPr>
            </w:pPr>
            <w:r w:rsidRPr="00C0795E">
              <w:rPr>
                <w:color w:val="000000"/>
                <w:sz w:val="20"/>
                <w:szCs w:val="20"/>
              </w:rPr>
              <w:t>658,25</w:t>
            </w:r>
          </w:p>
        </w:tc>
      </w:tr>
      <w:tr w:rsidR="00C27F8A" w:rsidRPr="00C27F8A" w14:paraId="03E242C5" w14:textId="77777777" w:rsidTr="00903BCF">
        <w:trPr>
          <w:trHeight w:val="51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1FCF851" w14:textId="77777777" w:rsidR="00C27F8A" w:rsidRPr="00C0795E" w:rsidRDefault="00C27F8A" w:rsidP="00C27F8A">
            <w:pPr>
              <w:jc w:val="right"/>
              <w:rPr>
                <w:color w:val="000000"/>
                <w:sz w:val="20"/>
                <w:szCs w:val="20"/>
              </w:rPr>
            </w:pPr>
            <w:r w:rsidRPr="00C0795E">
              <w:rPr>
                <w:color w:val="000000"/>
                <w:sz w:val="20"/>
                <w:szCs w:val="20"/>
              </w:rPr>
              <w:t>13</w:t>
            </w:r>
          </w:p>
        </w:tc>
        <w:tc>
          <w:tcPr>
            <w:tcW w:w="2835" w:type="dxa"/>
            <w:tcBorders>
              <w:top w:val="nil"/>
              <w:left w:val="nil"/>
              <w:bottom w:val="single" w:sz="4" w:space="0" w:color="auto"/>
              <w:right w:val="single" w:sz="4" w:space="0" w:color="auto"/>
            </w:tcBorders>
            <w:shd w:val="clear" w:color="auto" w:fill="auto"/>
            <w:vAlign w:val="center"/>
            <w:hideMark/>
          </w:tcPr>
          <w:p w14:paraId="30CEEA08" w14:textId="77777777" w:rsidR="00C27F8A" w:rsidRPr="00C0795E" w:rsidRDefault="00C27F8A" w:rsidP="00C27F8A">
            <w:pPr>
              <w:rPr>
                <w:sz w:val="18"/>
                <w:szCs w:val="18"/>
              </w:rPr>
            </w:pPr>
            <w:r w:rsidRPr="00C0795E">
              <w:rPr>
                <w:sz w:val="18"/>
                <w:szCs w:val="18"/>
              </w:rPr>
              <w:t>2018.LV/NVOF/DAP/MAC/002/14</w:t>
            </w:r>
          </w:p>
        </w:tc>
        <w:tc>
          <w:tcPr>
            <w:tcW w:w="1134" w:type="dxa"/>
            <w:tcBorders>
              <w:top w:val="nil"/>
              <w:left w:val="nil"/>
              <w:bottom w:val="single" w:sz="4" w:space="0" w:color="auto"/>
              <w:right w:val="single" w:sz="4" w:space="0" w:color="auto"/>
            </w:tcBorders>
            <w:shd w:val="clear" w:color="auto" w:fill="auto"/>
            <w:vAlign w:val="center"/>
            <w:hideMark/>
          </w:tcPr>
          <w:p w14:paraId="0CF50E00" w14:textId="77777777" w:rsidR="00C27F8A" w:rsidRPr="00C0795E" w:rsidRDefault="00C27F8A" w:rsidP="00C27F8A">
            <w:pPr>
              <w:jc w:val="center"/>
              <w:rPr>
                <w:sz w:val="20"/>
                <w:szCs w:val="20"/>
              </w:rPr>
            </w:pPr>
            <w:r w:rsidRPr="00C0795E">
              <w:rPr>
                <w:sz w:val="20"/>
                <w:szCs w:val="20"/>
              </w:rPr>
              <w:t>11907,08</w:t>
            </w:r>
          </w:p>
        </w:tc>
        <w:tc>
          <w:tcPr>
            <w:tcW w:w="1134" w:type="dxa"/>
            <w:tcBorders>
              <w:top w:val="nil"/>
              <w:left w:val="nil"/>
              <w:bottom w:val="single" w:sz="4" w:space="0" w:color="auto"/>
              <w:right w:val="single" w:sz="4" w:space="0" w:color="auto"/>
            </w:tcBorders>
            <w:shd w:val="clear" w:color="auto" w:fill="auto"/>
            <w:noWrap/>
            <w:vAlign w:val="center"/>
            <w:hideMark/>
          </w:tcPr>
          <w:p w14:paraId="3026C85A" w14:textId="77777777" w:rsidR="00C27F8A" w:rsidRPr="00C0795E" w:rsidRDefault="00C27F8A" w:rsidP="00C27F8A">
            <w:pPr>
              <w:jc w:val="right"/>
              <w:rPr>
                <w:color w:val="000000"/>
                <w:sz w:val="20"/>
                <w:szCs w:val="20"/>
              </w:rPr>
            </w:pPr>
            <w:r w:rsidRPr="00C0795E">
              <w:rPr>
                <w:color w:val="000000"/>
                <w:sz w:val="20"/>
                <w:szCs w:val="20"/>
              </w:rPr>
              <w:t>11904,69</w:t>
            </w:r>
          </w:p>
        </w:tc>
        <w:tc>
          <w:tcPr>
            <w:tcW w:w="1134" w:type="dxa"/>
            <w:tcBorders>
              <w:top w:val="nil"/>
              <w:left w:val="nil"/>
              <w:bottom w:val="single" w:sz="4" w:space="0" w:color="auto"/>
              <w:right w:val="single" w:sz="4" w:space="0" w:color="auto"/>
            </w:tcBorders>
            <w:shd w:val="clear" w:color="auto" w:fill="auto"/>
            <w:noWrap/>
            <w:vAlign w:val="center"/>
            <w:hideMark/>
          </w:tcPr>
          <w:p w14:paraId="5AE100EE" w14:textId="77777777" w:rsidR="00C27F8A" w:rsidRPr="00C0795E" w:rsidRDefault="00C27F8A" w:rsidP="00C27F8A">
            <w:pPr>
              <w:jc w:val="right"/>
              <w:rPr>
                <w:color w:val="000000"/>
                <w:sz w:val="20"/>
                <w:szCs w:val="20"/>
              </w:rPr>
            </w:pPr>
            <w:r w:rsidRPr="00C0795E">
              <w:rPr>
                <w:color w:val="000000"/>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04ED9B4F" w14:textId="77777777" w:rsidR="00C27F8A" w:rsidRPr="00C0795E" w:rsidRDefault="00C27F8A" w:rsidP="00C27F8A">
            <w:pPr>
              <w:jc w:val="right"/>
              <w:rPr>
                <w:color w:val="000000"/>
                <w:sz w:val="20"/>
                <w:szCs w:val="20"/>
              </w:rPr>
            </w:pPr>
            <w:r w:rsidRPr="00C0795E">
              <w:rPr>
                <w:color w:val="000000"/>
                <w:sz w:val="20"/>
                <w:szCs w:val="20"/>
              </w:rPr>
              <w:t>0</w:t>
            </w:r>
          </w:p>
        </w:tc>
        <w:tc>
          <w:tcPr>
            <w:tcW w:w="1143" w:type="dxa"/>
            <w:tcBorders>
              <w:top w:val="nil"/>
              <w:left w:val="nil"/>
              <w:bottom w:val="single" w:sz="4" w:space="0" w:color="auto"/>
              <w:right w:val="single" w:sz="4" w:space="0" w:color="auto"/>
            </w:tcBorders>
            <w:shd w:val="clear" w:color="auto" w:fill="auto"/>
            <w:noWrap/>
            <w:vAlign w:val="center"/>
            <w:hideMark/>
          </w:tcPr>
          <w:p w14:paraId="2A6BC7F1" w14:textId="77777777" w:rsidR="00C27F8A" w:rsidRPr="00C0795E" w:rsidRDefault="00C27F8A" w:rsidP="00C27F8A">
            <w:pPr>
              <w:jc w:val="right"/>
              <w:rPr>
                <w:color w:val="000000"/>
                <w:sz w:val="20"/>
                <w:szCs w:val="20"/>
              </w:rPr>
            </w:pPr>
            <w:r w:rsidRPr="00C0795E">
              <w:rPr>
                <w:color w:val="000000"/>
                <w:sz w:val="20"/>
                <w:szCs w:val="20"/>
              </w:rPr>
              <w:t>2,39</w:t>
            </w:r>
          </w:p>
        </w:tc>
      </w:tr>
      <w:tr w:rsidR="00C27F8A" w:rsidRPr="00C27F8A" w14:paraId="71EF6260" w14:textId="77777777" w:rsidTr="00903BCF">
        <w:trPr>
          <w:trHeight w:val="521"/>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A28275B" w14:textId="77777777" w:rsidR="00C27F8A" w:rsidRPr="00C0795E" w:rsidRDefault="00C27F8A" w:rsidP="00C27F8A">
            <w:pPr>
              <w:jc w:val="right"/>
              <w:rPr>
                <w:color w:val="000000"/>
                <w:sz w:val="20"/>
                <w:szCs w:val="20"/>
              </w:rPr>
            </w:pPr>
            <w:r w:rsidRPr="00C0795E">
              <w:rPr>
                <w:color w:val="000000"/>
                <w:sz w:val="20"/>
                <w:szCs w:val="20"/>
              </w:rPr>
              <w:t>14</w:t>
            </w:r>
          </w:p>
        </w:tc>
        <w:tc>
          <w:tcPr>
            <w:tcW w:w="2835" w:type="dxa"/>
            <w:tcBorders>
              <w:top w:val="nil"/>
              <w:left w:val="nil"/>
              <w:bottom w:val="single" w:sz="4" w:space="0" w:color="auto"/>
              <w:right w:val="single" w:sz="4" w:space="0" w:color="auto"/>
            </w:tcBorders>
            <w:shd w:val="clear" w:color="auto" w:fill="auto"/>
            <w:vAlign w:val="center"/>
            <w:hideMark/>
          </w:tcPr>
          <w:p w14:paraId="117A92D9" w14:textId="77777777" w:rsidR="00C27F8A" w:rsidRPr="00C0795E" w:rsidRDefault="00C27F8A" w:rsidP="00C27F8A">
            <w:pPr>
              <w:rPr>
                <w:sz w:val="18"/>
                <w:szCs w:val="18"/>
              </w:rPr>
            </w:pPr>
            <w:r w:rsidRPr="00C0795E">
              <w:rPr>
                <w:sz w:val="18"/>
                <w:szCs w:val="18"/>
              </w:rPr>
              <w:t>2018.LV/NVOF/DAP/MAC/007/15</w:t>
            </w:r>
          </w:p>
        </w:tc>
        <w:tc>
          <w:tcPr>
            <w:tcW w:w="1134" w:type="dxa"/>
            <w:tcBorders>
              <w:top w:val="nil"/>
              <w:left w:val="nil"/>
              <w:bottom w:val="single" w:sz="4" w:space="0" w:color="auto"/>
              <w:right w:val="single" w:sz="4" w:space="0" w:color="auto"/>
            </w:tcBorders>
            <w:shd w:val="clear" w:color="auto" w:fill="auto"/>
            <w:vAlign w:val="center"/>
            <w:hideMark/>
          </w:tcPr>
          <w:p w14:paraId="26603892" w14:textId="77777777" w:rsidR="00C27F8A" w:rsidRPr="00C0795E" w:rsidRDefault="00C27F8A" w:rsidP="00C27F8A">
            <w:pPr>
              <w:jc w:val="center"/>
              <w:rPr>
                <w:sz w:val="20"/>
                <w:szCs w:val="20"/>
              </w:rPr>
            </w:pPr>
            <w:r w:rsidRPr="00C0795E">
              <w:rPr>
                <w:sz w:val="20"/>
                <w:szCs w:val="20"/>
              </w:rPr>
              <w:t>14999,99</w:t>
            </w:r>
          </w:p>
        </w:tc>
        <w:tc>
          <w:tcPr>
            <w:tcW w:w="1134" w:type="dxa"/>
            <w:tcBorders>
              <w:top w:val="nil"/>
              <w:left w:val="nil"/>
              <w:bottom w:val="single" w:sz="4" w:space="0" w:color="auto"/>
              <w:right w:val="single" w:sz="4" w:space="0" w:color="auto"/>
            </w:tcBorders>
            <w:shd w:val="clear" w:color="auto" w:fill="auto"/>
            <w:noWrap/>
            <w:vAlign w:val="center"/>
            <w:hideMark/>
          </w:tcPr>
          <w:p w14:paraId="5466F32F" w14:textId="77777777" w:rsidR="00C27F8A" w:rsidRPr="00C0795E" w:rsidRDefault="00C27F8A" w:rsidP="00C27F8A">
            <w:pPr>
              <w:jc w:val="right"/>
              <w:rPr>
                <w:color w:val="000000"/>
                <w:sz w:val="20"/>
                <w:szCs w:val="20"/>
              </w:rPr>
            </w:pPr>
            <w:r w:rsidRPr="00C0795E">
              <w:rPr>
                <w:color w:val="000000"/>
                <w:sz w:val="20"/>
                <w:szCs w:val="20"/>
              </w:rPr>
              <w:t>14999,99</w:t>
            </w:r>
          </w:p>
        </w:tc>
        <w:tc>
          <w:tcPr>
            <w:tcW w:w="1134" w:type="dxa"/>
            <w:tcBorders>
              <w:top w:val="nil"/>
              <w:left w:val="nil"/>
              <w:bottom w:val="single" w:sz="4" w:space="0" w:color="auto"/>
              <w:right w:val="single" w:sz="4" w:space="0" w:color="auto"/>
            </w:tcBorders>
            <w:shd w:val="clear" w:color="auto" w:fill="auto"/>
            <w:noWrap/>
            <w:vAlign w:val="center"/>
            <w:hideMark/>
          </w:tcPr>
          <w:p w14:paraId="0C8C2A1E" w14:textId="77777777" w:rsidR="00C27F8A" w:rsidRPr="00C0795E" w:rsidRDefault="00C27F8A" w:rsidP="00C27F8A">
            <w:pPr>
              <w:jc w:val="right"/>
              <w:rPr>
                <w:color w:val="000000"/>
                <w:sz w:val="20"/>
                <w:szCs w:val="20"/>
              </w:rPr>
            </w:pPr>
            <w:r w:rsidRPr="00C0795E">
              <w:rPr>
                <w:color w:val="000000"/>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783884C8" w14:textId="77777777" w:rsidR="00C27F8A" w:rsidRPr="00C0795E" w:rsidRDefault="00C27F8A" w:rsidP="00C27F8A">
            <w:pPr>
              <w:jc w:val="right"/>
              <w:rPr>
                <w:color w:val="000000"/>
                <w:sz w:val="20"/>
                <w:szCs w:val="20"/>
              </w:rPr>
            </w:pPr>
            <w:r w:rsidRPr="00C0795E">
              <w:rPr>
                <w:color w:val="000000"/>
                <w:sz w:val="20"/>
                <w:szCs w:val="20"/>
              </w:rPr>
              <w:t>0</w:t>
            </w:r>
          </w:p>
        </w:tc>
        <w:tc>
          <w:tcPr>
            <w:tcW w:w="1143" w:type="dxa"/>
            <w:tcBorders>
              <w:top w:val="nil"/>
              <w:left w:val="nil"/>
              <w:bottom w:val="single" w:sz="4" w:space="0" w:color="auto"/>
              <w:right w:val="single" w:sz="4" w:space="0" w:color="auto"/>
            </w:tcBorders>
            <w:shd w:val="clear" w:color="auto" w:fill="auto"/>
            <w:noWrap/>
            <w:vAlign w:val="center"/>
            <w:hideMark/>
          </w:tcPr>
          <w:p w14:paraId="2B4ADC3A" w14:textId="77777777" w:rsidR="00C27F8A" w:rsidRPr="00C0795E" w:rsidRDefault="00C27F8A" w:rsidP="00C27F8A">
            <w:pPr>
              <w:jc w:val="right"/>
              <w:rPr>
                <w:color w:val="000000"/>
                <w:sz w:val="20"/>
                <w:szCs w:val="20"/>
              </w:rPr>
            </w:pPr>
            <w:r w:rsidRPr="00C0795E">
              <w:rPr>
                <w:color w:val="000000"/>
                <w:sz w:val="20"/>
                <w:szCs w:val="20"/>
              </w:rPr>
              <w:t>0</w:t>
            </w:r>
          </w:p>
        </w:tc>
      </w:tr>
      <w:tr w:rsidR="00C27F8A" w:rsidRPr="00C27F8A" w14:paraId="1C8C305B" w14:textId="77777777" w:rsidTr="00903BCF">
        <w:trPr>
          <w:trHeight w:val="499"/>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79DFDC1" w14:textId="77777777" w:rsidR="00C27F8A" w:rsidRPr="00C0795E" w:rsidRDefault="00C27F8A" w:rsidP="00C27F8A">
            <w:pPr>
              <w:jc w:val="right"/>
              <w:rPr>
                <w:color w:val="000000"/>
                <w:sz w:val="20"/>
                <w:szCs w:val="20"/>
              </w:rPr>
            </w:pPr>
            <w:r w:rsidRPr="00C0795E">
              <w:rPr>
                <w:color w:val="000000"/>
                <w:sz w:val="20"/>
                <w:szCs w:val="20"/>
              </w:rPr>
              <w:t>15</w:t>
            </w:r>
          </w:p>
        </w:tc>
        <w:tc>
          <w:tcPr>
            <w:tcW w:w="2835" w:type="dxa"/>
            <w:tcBorders>
              <w:top w:val="nil"/>
              <w:left w:val="nil"/>
              <w:bottom w:val="single" w:sz="4" w:space="0" w:color="auto"/>
              <w:right w:val="single" w:sz="4" w:space="0" w:color="auto"/>
            </w:tcBorders>
            <w:shd w:val="clear" w:color="auto" w:fill="auto"/>
            <w:vAlign w:val="center"/>
            <w:hideMark/>
          </w:tcPr>
          <w:p w14:paraId="531C98C6" w14:textId="77777777" w:rsidR="00C27F8A" w:rsidRPr="00C0795E" w:rsidRDefault="00C27F8A" w:rsidP="00C27F8A">
            <w:pPr>
              <w:rPr>
                <w:sz w:val="18"/>
                <w:szCs w:val="18"/>
              </w:rPr>
            </w:pPr>
            <w:r w:rsidRPr="00C0795E">
              <w:rPr>
                <w:sz w:val="18"/>
                <w:szCs w:val="18"/>
              </w:rPr>
              <w:t>2018.LV/NVOF/DAP/MAC/016/16</w:t>
            </w:r>
          </w:p>
        </w:tc>
        <w:tc>
          <w:tcPr>
            <w:tcW w:w="1134" w:type="dxa"/>
            <w:tcBorders>
              <w:top w:val="nil"/>
              <w:left w:val="nil"/>
              <w:bottom w:val="single" w:sz="4" w:space="0" w:color="auto"/>
              <w:right w:val="single" w:sz="4" w:space="0" w:color="auto"/>
            </w:tcBorders>
            <w:shd w:val="clear" w:color="auto" w:fill="auto"/>
            <w:vAlign w:val="center"/>
            <w:hideMark/>
          </w:tcPr>
          <w:p w14:paraId="0B1DBE99" w14:textId="77777777" w:rsidR="00C27F8A" w:rsidRPr="00C0795E" w:rsidRDefault="00C27F8A" w:rsidP="00C27F8A">
            <w:pPr>
              <w:jc w:val="center"/>
              <w:rPr>
                <w:sz w:val="20"/>
                <w:szCs w:val="20"/>
              </w:rPr>
            </w:pPr>
            <w:r w:rsidRPr="00C0795E">
              <w:rPr>
                <w:sz w:val="20"/>
                <w:szCs w:val="20"/>
              </w:rPr>
              <w:t>14997,82</w:t>
            </w:r>
          </w:p>
        </w:tc>
        <w:tc>
          <w:tcPr>
            <w:tcW w:w="1134" w:type="dxa"/>
            <w:tcBorders>
              <w:top w:val="nil"/>
              <w:left w:val="nil"/>
              <w:bottom w:val="single" w:sz="4" w:space="0" w:color="auto"/>
              <w:right w:val="single" w:sz="4" w:space="0" w:color="auto"/>
            </w:tcBorders>
            <w:shd w:val="clear" w:color="auto" w:fill="auto"/>
            <w:noWrap/>
            <w:vAlign w:val="center"/>
            <w:hideMark/>
          </w:tcPr>
          <w:p w14:paraId="0F259ED2" w14:textId="77777777" w:rsidR="00C27F8A" w:rsidRPr="00C0795E" w:rsidRDefault="00C27F8A" w:rsidP="00C27F8A">
            <w:pPr>
              <w:jc w:val="right"/>
              <w:rPr>
                <w:color w:val="000000"/>
                <w:sz w:val="20"/>
                <w:szCs w:val="20"/>
              </w:rPr>
            </w:pPr>
            <w:r w:rsidRPr="00C0795E">
              <w:rPr>
                <w:color w:val="000000"/>
                <w:sz w:val="20"/>
                <w:szCs w:val="20"/>
              </w:rPr>
              <w:t>14997,82</w:t>
            </w:r>
          </w:p>
        </w:tc>
        <w:tc>
          <w:tcPr>
            <w:tcW w:w="1134" w:type="dxa"/>
            <w:tcBorders>
              <w:top w:val="nil"/>
              <w:left w:val="nil"/>
              <w:bottom w:val="single" w:sz="4" w:space="0" w:color="auto"/>
              <w:right w:val="single" w:sz="4" w:space="0" w:color="auto"/>
            </w:tcBorders>
            <w:shd w:val="clear" w:color="auto" w:fill="auto"/>
            <w:noWrap/>
            <w:vAlign w:val="center"/>
            <w:hideMark/>
          </w:tcPr>
          <w:p w14:paraId="314A8A59" w14:textId="77777777" w:rsidR="00C27F8A" w:rsidRPr="00C0795E" w:rsidRDefault="00C27F8A" w:rsidP="00C27F8A">
            <w:pPr>
              <w:jc w:val="right"/>
              <w:rPr>
                <w:color w:val="000000"/>
                <w:sz w:val="20"/>
                <w:szCs w:val="20"/>
              </w:rPr>
            </w:pPr>
            <w:r w:rsidRPr="00C0795E">
              <w:rPr>
                <w:color w:val="000000"/>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13AA4AAE" w14:textId="77777777" w:rsidR="00C27F8A" w:rsidRPr="00C0795E" w:rsidRDefault="00C27F8A" w:rsidP="00C27F8A">
            <w:pPr>
              <w:jc w:val="right"/>
              <w:rPr>
                <w:color w:val="000000"/>
                <w:sz w:val="20"/>
                <w:szCs w:val="20"/>
              </w:rPr>
            </w:pPr>
            <w:r w:rsidRPr="00C0795E">
              <w:rPr>
                <w:color w:val="000000"/>
                <w:sz w:val="20"/>
                <w:szCs w:val="20"/>
              </w:rPr>
              <w:t>0</w:t>
            </w:r>
          </w:p>
        </w:tc>
        <w:tc>
          <w:tcPr>
            <w:tcW w:w="1143" w:type="dxa"/>
            <w:tcBorders>
              <w:top w:val="nil"/>
              <w:left w:val="nil"/>
              <w:bottom w:val="single" w:sz="4" w:space="0" w:color="auto"/>
              <w:right w:val="single" w:sz="4" w:space="0" w:color="auto"/>
            </w:tcBorders>
            <w:shd w:val="clear" w:color="auto" w:fill="auto"/>
            <w:noWrap/>
            <w:vAlign w:val="center"/>
            <w:hideMark/>
          </w:tcPr>
          <w:p w14:paraId="06FFC098" w14:textId="77777777" w:rsidR="00C27F8A" w:rsidRPr="00C0795E" w:rsidRDefault="00C27F8A" w:rsidP="00C27F8A">
            <w:pPr>
              <w:jc w:val="right"/>
              <w:rPr>
                <w:color w:val="000000"/>
                <w:sz w:val="20"/>
                <w:szCs w:val="20"/>
              </w:rPr>
            </w:pPr>
            <w:r w:rsidRPr="00C0795E">
              <w:rPr>
                <w:color w:val="000000"/>
                <w:sz w:val="20"/>
                <w:szCs w:val="20"/>
              </w:rPr>
              <w:t>0</w:t>
            </w:r>
          </w:p>
        </w:tc>
      </w:tr>
      <w:tr w:rsidR="00C27F8A" w:rsidRPr="00C27F8A" w14:paraId="078FFE46" w14:textId="77777777" w:rsidTr="00903BCF">
        <w:trPr>
          <w:trHeight w:val="51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927E22F" w14:textId="77777777" w:rsidR="00C27F8A" w:rsidRPr="00C0795E" w:rsidRDefault="00C27F8A" w:rsidP="00C27F8A">
            <w:pPr>
              <w:jc w:val="right"/>
              <w:rPr>
                <w:color w:val="000000"/>
                <w:sz w:val="20"/>
                <w:szCs w:val="20"/>
              </w:rPr>
            </w:pPr>
            <w:r w:rsidRPr="00C0795E">
              <w:rPr>
                <w:color w:val="000000"/>
                <w:sz w:val="20"/>
                <w:szCs w:val="20"/>
              </w:rPr>
              <w:t>16</w:t>
            </w:r>
          </w:p>
        </w:tc>
        <w:tc>
          <w:tcPr>
            <w:tcW w:w="2835" w:type="dxa"/>
            <w:tcBorders>
              <w:top w:val="nil"/>
              <w:left w:val="nil"/>
              <w:bottom w:val="single" w:sz="4" w:space="0" w:color="auto"/>
              <w:right w:val="single" w:sz="4" w:space="0" w:color="auto"/>
            </w:tcBorders>
            <w:shd w:val="clear" w:color="auto" w:fill="auto"/>
            <w:vAlign w:val="center"/>
            <w:hideMark/>
          </w:tcPr>
          <w:p w14:paraId="1A1CF7B9" w14:textId="77777777" w:rsidR="00C27F8A" w:rsidRPr="00C0795E" w:rsidRDefault="00C27F8A" w:rsidP="00C27F8A">
            <w:pPr>
              <w:rPr>
                <w:sz w:val="18"/>
                <w:szCs w:val="18"/>
              </w:rPr>
            </w:pPr>
            <w:r w:rsidRPr="00C0795E">
              <w:rPr>
                <w:sz w:val="18"/>
                <w:szCs w:val="18"/>
              </w:rPr>
              <w:t>2018.LV/NVOF/DAP/MAC/026/17</w:t>
            </w:r>
          </w:p>
        </w:tc>
        <w:tc>
          <w:tcPr>
            <w:tcW w:w="1134" w:type="dxa"/>
            <w:tcBorders>
              <w:top w:val="nil"/>
              <w:left w:val="nil"/>
              <w:bottom w:val="single" w:sz="4" w:space="0" w:color="auto"/>
              <w:right w:val="single" w:sz="4" w:space="0" w:color="auto"/>
            </w:tcBorders>
            <w:shd w:val="clear" w:color="auto" w:fill="auto"/>
            <w:vAlign w:val="center"/>
            <w:hideMark/>
          </w:tcPr>
          <w:p w14:paraId="64583518" w14:textId="77777777" w:rsidR="00C27F8A" w:rsidRPr="00C0795E" w:rsidRDefault="00C27F8A" w:rsidP="00C27F8A">
            <w:pPr>
              <w:jc w:val="center"/>
              <w:rPr>
                <w:sz w:val="20"/>
                <w:szCs w:val="20"/>
              </w:rPr>
            </w:pPr>
            <w:r w:rsidRPr="00C0795E">
              <w:rPr>
                <w:sz w:val="20"/>
                <w:szCs w:val="20"/>
              </w:rPr>
              <w:t>14993,28</w:t>
            </w:r>
          </w:p>
        </w:tc>
        <w:tc>
          <w:tcPr>
            <w:tcW w:w="1134" w:type="dxa"/>
            <w:tcBorders>
              <w:top w:val="nil"/>
              <w:left w:val="nil"/>
              <w:bottom w:val="single" w:sz="4" w:space="0" w:color="auto"/>
              <w:right w:val="single" w:sz="4" w:space="0" w:color="auto"/>
            </w:tcBorders>
            <w:shd w:val="clear" w:color="auto" w:fill="auto"/>
            <w:noWrap/>
            <w:vAlign w:val="center"/>
            <w:hideMark/>
          </w:tcPr>
          <w:p w14:paraId="26F9BF19" w14:textId="77777777" w:rsidR="00C27F8A" w:rsidRPr="00C0795E" w:rsidRDefault="00C27F8A" w:rsidP="00C27F8A">
            <w:pPr>
              <w:jc w:val="right"/>
              <w:rPr>
                <w:color w:val="000000"/>
                <w:sz w:val="20"/>
                <w:szCs w:val="20"/>
              </w:rPr>
            </w:pPr>
            <w:r w:rsidRPr="00C0795E">
              <w:rPr>
                <w:color w:val="000000"/>
                <w:sz w:val="20"/>
                <w:szCs w:val="20"/>
              </w:rPr>
              <w:t>14347,40</w:t>
            </w:r>
          </w:p>
        </w:tc>
        <w:tc>
          <w:tcPr>
            <w:tcW w:w="1134" w:type="dxa"/>
            <w:tcBorders>
              <w:top w:val="nil"/>
              <w:left w:val="nil"/>
              <w:bottom w:val="single" w:sz="4" w:space="0" w:color="auto"/>
              <w:right w:val="single" w:sz="4" w:space="0" w:color="auto"/>
            </w:tcBorders>
            <w:shd w:val="clear" w:color="auto" w:fill="auto"/>
            <w:noWrap/>
            <w:vAlign w:val="center"/>
            <w:hideMark/>
          </w:tcPr>
          <w:p w14:paraId="5624F2B4" w14:textId="77777777" w:rsidR="00C27F8A" w:rsidRPr="00C0795E" w:rsidRDefault="00C27F8A" w:rsidP="00C27F8A">
            <w:pPr>
              <w:jc w:val="right"/>
              <w:rPr>
                <w:color w:val="000000"/>
                <w:sz w:val="20"/>
                <w:szCs w:val="20"/>
              </w:rPr>
            </w:pPr>
            <w:r w:rsidRPr="00C0795E">
              <w:rPr>
                <w:color w:val="000000"/>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627FCE50" w14:textId="77777777" w:rsidR="00C27F8A" w:rsidRPr="00C0795E" w:rsidRDefault="00C27F8A" w:rsidP="00C27F8A">
            <w:pPr>
              <w:jc w:val="right"/>
              <w:rPr>
                <w:color w:val="000000"/>
                <w:sz w:val="20"/>
                <w:szCs w:val="20"/>
              </w:rPr>
            </w:pPr>
            <w:r w:rsidRPr="00C0795E">
              <w:rPr>
                <w:color w:val="000000"/>
                <w:sz w:val="20"/>
                <w:szCs w:val="20"/>
              </w:rPr>
              <w:t>0</w:t>
            </w:r>
          </w:p>
        </w:tc>
        <w:tc>
          <w:tcPr>
            <w:tcW w:w="1143" w:type="dxa"/>
            <w:tcBorders>
              <w:top w:val="nil"/>
              <w:left w:val="nil"/>
              <w:bottom w:val="single" w:sz="4" w:space="0" w:color="auto"/>
              <w:right w:val="single" w:sz="4" w:space="0" w:color="auto"/>
            </w:tcBorders>
            <w:shd w:val="clear" w:color="000000" w:fill="FFFF00"/>
            <w:noWrap/>
            <w:vAlign w:val="center"/>
            <w:hideMark/>
          </w:tcPr>
          <w:p w14:paraId="5C1AB49E" w14:textId="77777777" w:rsidR="00C27F8A" w:rsidRPr="00C0795E" w:rsidRDefault="00C27F8A" w:rsidP="00C27F8A">
            <w:pPr>
              <w:jc w:val="right"/>
              <w:rPr>
                <w:color w:val="000000"/>
                <w:sz w:val="20"/>
                <w:szCs w:val="20"/>
              </w:rPr>
            </w:pPr>
            <w:r w:rsidRPr="00C0795E">
              <w:rPr>
                <w:color w:val="000000"/>
                <w:sz w:val="20"/>
                <w:szCs w:val="20"/>
              </w:rPr>
              <w:t>645,88</w:t>
            </w:r>
          </w:p>
        </w:tc>
      </w:tr>
      <w:tr w:rsidR="00C27F8A" w:rsidRPr="00C27F8A" w14:paraId="78B67EA3" w14:textId="77777777" w:rsidTr="00903BCF">
        <w:trPr>
          <w:trHeight w:val="46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A1A73FC" w14:textId="77777777" w:rsidR="00C27F8A" w:rsidRPr="00C0795E" w:rsidRDefault="00C27F8A" w:rsidP="00C27F8A">
            <w:pPr>
              <w:jc w:val="right"/>
              <w:rPr>
                <w:color w:val="000000"/>
                <w:sz w:val="20"/>
                <w:szCs w:val="20"/>
              </w:rPr>
            </w:pPr>
            <w:r w:rsidRPr="00C0795E">
              <w:rPr>
                <w:color w:val="000000"/>
                <w:sz w:val="20"/>
                <w:szCs w:val="20"/>
              </w:rPr>
              <w:t>17</w:t>
            </w:r>
          </w:p>
        </w:tc>
        <w:tc>
          <w:tcPr>
            <w:tcW w:w="2835" w:type="dxa"/>
            <w:tcBorders>
              <w:top w:val="nil"/>
              <w:left w:val="nil"/>
              <w:bottom w:val="single" w:sz="4" w:space="0" w:color="auto"/>
              <w:right w:val="single" w:sz="4" w:space="0" w:color="auto"/>
            </w:tcBorders>
            <w:shd w:val="clear" w:color="auto" w:fill="auto"/>
            <w:vAlign w:val="center"/>
            <w:hideMark/>
          </w:tcPr>
          <w:p w14:paraId="23E05900" w14:textId="77777777" w:rsidR="00C27F8A" w:rsidRPr="00C0795E" w:rsidRDefault="00C27F8A" w:rsidP="00C27F8A">
            <w:pPr>
              <w:rPr>
                <w:sz w:val="18"/>
                <w:szCs w:val="18"/>
              </w:rPr>
            </w:pPr>
            <w:r w:rsidRPr="00C0795E">
              <w:rPr>
                <w:sz w:val="18"/>
                <w:szCs w:val="18"/>
              </w:rPr>
              <w:t>2018.LV/NVOF/DAP/MAC/061/18</w:t>
            </w:r>
          </w:p>
        </w:tc>
        <w:tc>
          <w:tcPr>
            <w:tcW w:w="1134" w:type="dxa"/>
            <w:tcBorders>
              <w:top w:val="nil"/>
              <w:left w:val="nil"/>
              <w:bottom w:val="single" w:sz="4" w:space="0" w:color="auto"/>
              <w:right w:val="single" w:sz="4" w:space="0" w:color="auto"/>
            </w:tcBorders>
            <w:shd w:val="clear" w:color="auto" w:fill="auto"/>
            <w:vAlign w:val="center"/>
            <w:hideMark/>
          </w:tcPr>
          <w:p w14:paraId="70C30F4B" w14:textId="77777777" w:rsidR="00C27F8A" w:rsidRPr="00C0795E" w:rsidRDefault="00C27F8A" w:rsidP="00C27F8A">
            <w:pPr>
              <w:jc w:val="center"/>
              <w:rPr>
                <w:sz w:val="20"/>
                <w:szCs w:val="20"/>
              </w:rPr>
            </w:pPr>
            <w:r w:rsidRPr="00C0795E">
              <w:rPr>
                <w:sz w:val="20"/>
                <w:szCs w:val="20"/>
              </w:rPr>
              <w:t>14967,19</w:t>
            </w:r>
          </w:p>
        </w:tc>
        <w:tc>
          <w:tcPr>
            <w:tcW w:w="1134" w:type="dxa"/>
            <w:tcBorders>
              <w:top w:val="nil"/>
              <w:left w:val="nil"/>
              <w:bottom w:val="single" w:sz="4" w:space="0" w:color="auto"/>
              <w:right w:val="single" w:sz="4" w:space="0" w:color="auto"/>
            </w:tcBorders>
            <w:shd w:val="clear" w:color="auto" w:fill="auto"/>
            <w:noWrap/>
            <w:vAlign w:val="center"/>
            <w:hideMark/>
          </w:tcPr>
          <w:p w14:paraId="062E963A" w14:textId="77777777" w:rsidR="00C27F8A" w:rsidRPr="00C0795E" w:rsidRDefault="00C27F8A" w:rsidP="00C27F8A">
            <w:pPr>
              <w:jc w:val="right"/>
              <w:rPr>
                <w:color w:val="000000"/>
                <w:sz w:val="20"/>
                <w:szCs w:val="20"/>
              </w:rPr>
            </w:pPr>
            <w:r w:rsidRPr="00C0795E">
              <w:rPr>
                <w:color w:val="000000"/>
                <w:sz w:val="20"/>
                <w:szCs w:val="20"/>
              </w:rPr>
              <w:t>14250,38</w:t>
            </w:r>
          </w:p>
        </w:tc>
        <w:tc>
          <w:tcPr>
            <w:tcW w:w="1134" w:type="dxa"/>
            <w:tcBorders>
              <w:top w:val="nil"/>
              <w:left w:val="nil"/>
              <w:bottom w:val="single" w:sz="4" w:space="0" w:color="auto"/>
              <w:right w:val="single" w:sz="4" w:space="0" w:color="auto"/>
            </w:tcBorders>
            <w:shd w:val="clear" w:color="auto" w:fill="auto"/>
            <w:noWrap/>
            <w:vAlign w:val="center"/>
            <w:hideMark/>
          </w:tcPr>
          <w:p w14:paraId="4445EACA" w14:textId="77777777" w:rsidR="00C27F8A" w:rsidRPr="00C0795E" w:rsidRDefault="00C27F8A" w:rsidP="00C27F8A">
            <w:pPr>
              <w:jc w:val="right"/>
              <w:rPr>
                <w:color w:val="000000"/>
                <w:sz w:val="20"/>
                <w:szCs w:val="20"/>
              </w:rPr>
            </w:pPr>
            <w:r w:rsidRPr="00C0795E">
              <w:rPr>
                <w:color w:val="000000"/>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494D184E" w14:textId="77777777" w:rsidR="00C27F8A" w:rsidRPr="00C0795E" w:rsidRDefault="00C27F8A" w:rsidP="00C27F8A">
            <w:pPr>
              <w:jc w:val="right"/>
              <w:rPr>
                <w:color w:val="000000"/>
                <w:sz w:val="20"/>
                <w:szCs w:val="20"/>
              </w:rPr>
            </w:pPr>
            <w:r w:rsidRPr="00C0795E">
              <w:rPr>
                <w:color w:val="000000"/>
                <w:sz w:val="20"/>
                <w:szCs w:val="20"/>
              </w:rPr>
              <w:t>0</w:t>
            </w:r>
          </w:p>
        </w:tc>
        <w:tc>
          <w:tcPr>
            <w:tcW w:w="1143" w:type="dxa"/>
            <w:tcBorders>
              <w:top w:val="nil"/>
              <w:left w:val="nil"/>
              <w:bottom w:val="single" w:sz="4" w:space="0" w:color="auto"/>
              <w:right w:val="single" w:sz="4" w:space="0" w:color="auto"/>
            </w:tcBorders>
            <w:shd w:val="clear" w:color="000000" w:fill="FFFF00"/>
            <w:noWrap/>
            <w:vAlign w:val="center"/>
            <w:hideMark/>
          </w:tcPr>
          <w:p w14:paraId="2DAA48C5" w14:textId="77777777" w:rsidR="00C27F8A" w:rsidRPr="00C0795E" w:rsidRDefault="00C27F8A" w:rsidP="00C27F8A">
            <w:pPr>
              <w:jc w:val="right"/>
              <w:rPr>
                <w:color w:val="000000"/>
                <w:sz w:val="20"/>
                <w:szCs w:val="20"/>
              </w:rPr>
            </w:pPr>
            <w:r w:rsidRPr="00C0795E">
              <w:rPr>
                <w:color w:val="000000"/>
                <w:sz w:val="20"/>
                <w:szCs w:val="20"/>
              </w:rPr>
              <w:t>716,81</w:t>
            </w:r>
          </w:p>
        </w:tc>
      </w:tr>
      <w:tr w:rsidR="00C27F8A" w:rsidRPr="00C27F8A" w14:paraId="5EDD66A3" w14:textId="77777777" w:rsidTr="00903BCF">
        <w:trPr>
          <w:trHeight w:val="406"/>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C252196" w14:textId="77777777" w:rsidR="00C27F8A" w:rsidRPr="00C0795E" w:rsidRDefault="00C27F8A" w:rsidP="00C27F8A">
            <w:pPr>
              <w:jc w:val="right"/>
              <w:rPr>
                <w:color w:val="000000"/>
                <w:sz w:val="20"/>
                <w:szCs w:val="20"/>
              </w:rPr>
            </w:pPr>
            <w:r w:rsidRPr="00C0795E">
              <w:rPr>
                <w:color w:val="000000"/>
                <w:sz w:val="20"/>
                <w:szCs w:val="20"/>
              </w:rPr>
              <w:t>18</w:t>
            </w:r>
          </w:p>
        </w:tc>
        <w:tc>
          <w:tcPr>
            <w:tcW w:w="2835" w:type="dxa"/>
            <w:tcBorders>
              <w:top w:val="nil"/>
              <w:left w:val="nil"/>
              <w:bottom w:val="single" w:sz="4" w:space="0" w:color="auto"/>
              <w:right w:val="single" w:sz="4" w:space="0" w:color="auto"/>
            </w:tcBorders>
            <w:shd w:val="clear" w:color="auto" w:fill="auto"/>
            <w:vAlign w:val="center"/>
            <w:hideMark/>
          </w:tcPr>
          <w:p w14:paraId="07864067" w14:textId="77777777" w:rsidR="00C27F8A" w:rsidRPr="00C0795E" w:rsidRDefault="00C27F8A" w:rsidP="00C27F8A">
            <w:pPr>
              <w:rPr>
                <w:sz w:val="18"/>
                <w:szCs w:val="18"/>
              </w:rPr>
            </w:pPr>
            <w:r w:rsidRPr="00C0795E">
              <w:rPr>
                <w:sz w:val="18"/>
                <w:szCs w:val="18"/>
              </w:rPr>
              <w:t>2018.LV/NVOF/DAP/MAC/055/19</w:t>
            </w:r>
          </w:p>
        </w:tc>
        <w:tc>
          <w:tcPr>
            <w:tcW w:w="1134" w:type="dxa"/>
            <w:tcBorders>
              <w:top w:val="nil"/>
              <w:left w:val="nil"/>
              <w:bottom w:val="single" w:sz="4" w:space="0" w:color="auto"/>
              <w:right w:val="single" w:sz="4" w:space="0" w:color="auto"/>
            </w:tcBorders>
            <w:shd w:val="clear" w:color="auto" w:fill="auto"/>
            <w:vAlign w:val="center"/>
            <w:hideMark/>
          </w:tcPr>
          <w:p w14:paraId="446158C7" w14:textId="77777777" w:rsidR="00C27F8A" w:rsidRPr="00C0795E" w:rsidRDefault="00C27F8A" w:rsidP="00C27F8A">
            <w:pPr>
              <w:jc w:val="center"/>
              <w:rPr>
                <w:sz w:val="20"/>
                <w:szCs w:val="20"/>
              </w:rPr>
            </w:pPr>
            <w:r w:rsidRPr="00C0795E">
              <w:rPr>
                <w:sz w:val="20"/>
                <w:szCs w:val="20"/>
              </w:rPr>
              <w:t>14999,95</w:t>
            </w:r>
          </w:p>
        </w:tc>
        <w:tc>
          <w:tcPr>
            <w:tcW w:w="1134" w:type="dxa"/>
            <w:tcBorders>
              <w:top w:val="nil"/>
              <w:left w:val="nil"/>
              <w:bottom w:val="single" w:sz="4" w:space="0" w:color="auto"/>
              <w:right w:val="single" w:sz="4" w:space="0" w:color="auto"/>
            </w:tcBorders>
            <w:shd w:val="clear" w:color="auto" w:fill="auto"/>
            <w:noWrap/>
            <w:vAlign w:val="center"/>
            <w:hideMark/>
          </w:tcPr>
          <w:p w14:paraId="6597AE52" w14:textId="77777777" w:rsidR="00C27F8A" w:rsidRPr="00C0795E" w:rsidRDefault="00C27F8A" w:rsidP="00C27F8A">
            <w:pPr>
              <w:jc w:val="right"/>
              <w:rPr>
                <w:color w:val="000000"/>
                <w:sz w:val="20"/>
                <w:szCs w:val="20"/>
              </w:rPr>
            </w:pPr>
            <w:r w:rsidRPr="00C0795E">
              <w:rPr>
                <w:color w:val="000000"/>
                <w:sz w:val="20"/>
                <w:szCs w:val="20"/>
              </w:rPr>
              <w:t>14999,95</w:t>
            </w:r>
          </w:p>
        </w:tc>
        <w:tc>
          <w:tcPr>
            <w:tcW w:w="1134" w:type="dxa"/>
            <w:tcBorders>
              <w:top w:val="nil"/>
              <w:left w:val="nil"/>
              <w:bottom w:val="single" w:sz="4" w:space="0" w:color="auto"/>
              <w:right w:val="single" w:sz="4" w:space="0" w:color="auto"/>
            </w:tcBorders>
            <w:shd w:val="clear" w:color="auto" w:fill="auto"/>
            <w:noWrap/>
            <w:vAlign w:val="center"/>
            <w:hideMark/>
          </w:tcPr>
          <w:p w14:paraId="07076C70" w14:textId="77777777" w:rsidR="00C27F8A" w:rsidRPr="00C0795E" w:rsidRDefault="00C27F8A" w:rsidP="00C27F8A">
            <w:pPr>
              <w:jc w:val="right"/>
              <w:rPr>
                <w:color w:val="000000"/>
                <w:sz w:val="20"/>
                <w:szCs w:val="20"/>
              </w:rPr>
            </w:pPr>
            <w:r w:rsidRPr="00C0795E">
              <w:rPr>
                <w:color w:val="000000"/>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42D7C6B3" w14:textId="77777777" w:rsidR="00C27F8A" w:rsidRPr="00C0795E" w:rsidRDefault="00C27F8A" w:rsidP="00C27F8A">
            <w:pPr>
              <w:jc w:val="right"/>
              <w:rPr>
                <w:color w:val="000000"/>
                <w:sz w:val="20"/>
                <w:szCs w:val="20"/>
              </w:rPr>
            </w:pPr>
            <w:r w:rsidRPr="00C0795E">
              <w:rPr>
                <w:color w:val="000000"/>
                <w:sz w:val="20"/>
                <w:szCs w:val="20"/>
              </w:rPr>
              <w:t>0</w:t>
            </w:r>
          </w:p>
        </w:tc>
        <w:tc>
          <w:tcPr>
            <w:tcW w:w="1143" w:type="dxa"/>
            <w:tcBorders>
              <w:top w:val="nil"/>
              <w:left w:val="nil"/>
              <w:bottom w:val="single" w:sz="4" w:space="0" w:color="auto"/>
              <w:right w:val="single" w:sz="4" w:space="0" w:color="auto"/>
            </w:tcBorders>
            <w:shd w:val="clear" w:color="auto" w:fill="auto"/>
            <w:noWrap/>
            <w:vAlign w:val="center"/>
            <w:hideMark/>
          </w:tcPr>
          <w:p w14:paraId="6AEE9BD7" w14:textId="77777777" w:rsidR="00C27F8A" w:rsidRPr="00C0795E" w:rsidRDefault="00C27F8A" w:rsidP="00C27F8A">
            <w:pPr>
              <w:jc w:val="right"/>
              <w:rPr>
                <w:color w:val="000000"/>
                <w:sz w:val="20"/>
                <w:szCs w:val="20"/>
              </w:rPr>
            </w:pPr>
            <w:r w:rsidRPr="00C0795E">
              <w:rPr>
                <w:color w:val="000000"/>
                <w:sz w:val="20"/>
                <w:szCs w:val="20"/>
              </w:rPr>
              <w:t>0</w:t>
            </w:r>
          </w:p>
        </w:tc>
      </w:tr>
      <w:tr w:rsidR="00C27F8A" w:rsidRPr="00C27F8A" w14:paraId="7AA357FD" w14:textId="77777777" w:rsidTr="00903BCF">
        <w:trPr>
          <w:trHeight w:val="551"/>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EB76BD4" w14:textId="77777777" w:rsidR="00C27F8A" w:rsidRPr="00C0795E" w:rsidRDefault="00C27F8A" w:rsidP="00C27F8A">
            <w:pPr>
              <w:jc w:val="right"/>
              <w:rPr>
                <w:color w:val="000000"/>
                <w:sz w:val="20"/>
                <w:szCs w:val="20"/>
              </w:rPr>
            </w:pPr>
            <w:r w:rsidRPr="00C0795E">
              <w:rPr>
                <w:color w:val="000000"/>
                <w:sz w:val="20"/>
                <w:szCs w:val="20"/>
              </w:rPr>
              <w:t>19</w:t>
            </w:r>
          </w:p>
        </w:tc>
        <w:tc>
          <w:tcPr>
            <w:tcW w:w="2835" w:type="dxa"/>
            <w:tcBorders>
              <w:top w:val="nil"/>
              <w:left w:val="nil"/>
              <w:bottom w:val="single" w:sz="4" w:space="0" w:color="auto"/>
              <w:right w:val="single" w:sz="4" w:space="0" w:color="auto"/>
            </w:tcBorders>
            <w:shd w:val="clear" w:color="auto" w:fill="auto"/>
            <w:vAlign w:val="center"/>
            <w:hideMark/>
          </w:tcPr>
          <w:p w14:paraId="0DB0A472" w14:textId="77777777" w:rsidR="00C27F8A" w:rsidRPr="00C0795E" w:rsidRDefault="00C27F8A" w:rsidP="00C27F8A">
            <w:pPr>
              <w:rPr>
                <w:sz w:val="18"/>
                <w:szCs w:val="18"/>
              </w:rPr>
            </w:pPr>
            <w:r w:rsidRPr="00C0795E">
              <w:rPr>
                <w:sz w:val="18"/>
                <w:szCs w:val="18"/>
              </w:rPr>
              <w:t>2018.LV/NVOF/DAP/MAC/050/20</w:t>
            </w:r>
          </w:p>
        </w:tc>
        <w:tc>
          <w:tcPr>
            <w:tcW w:w="1134" w:type="dxa"/>
            <w:tcBorders>
              <w:top w:val="nil"/>
              <w:left w:val="nil"/>
              <w:bottom w:val="single" w:sz="4" w:space="0" w:color="auto"/>
              <w:right w:val="single" w:sz="4" w:space="0" w:color="auto"/>
            </w:tcBorders>
            <w:shd w:val="clear" w:color="auto" w:fill="auto"/>
            <w:vAlign w:val="center"/>
            <w:hideMark/>
          </w:tcPr>
          <w:p w14:paraId="4CA169C7" w14:textId="77777777" w:rsidR="00C27F8A" w:rsidRPr="00C0795E" w:rsidRDefault="00C27F8A" w:rsidP="00C27F8A">
            <w:pPr>
              <w:jc w:val="center"/>
              <w:rPr>
                <w:sz w:val="20"/>
                <w:szCs w:val="20"/>
              </w:rPr>
            </w:pPr>
            <w:r w:rsidRPr="00C0795E">
              <w:rPr>
                <w:sz w:val="20"/>
                <w:szCs w:val="20"/>
              </w:rPr>
              <w:t>14409,50</w:t>
            </w:r>
          </w:p>
        </w:tc>
        <w:tc>
          <w:tcPr>
            <w:tcW w:w="1134" w:type="dxa"/>
            <w:tcBorders>
              <w:top w:val="nil"/>
              <w:left w:val="nil"/>
              <w:bottom w:val="single" w:sz="4" w:space="0" w:color="auto"/>
              <w:right w:val="single" w:sz="4" w:space="0" w:color="auto"/>
            </w:tcBorders>
            <w:shd w:val="clear" w:color="auto" w:fill="auto"/>
            <w:noWrap/>
            <w:vAlign w:val="center"/>
            <w:hideMark/>
          </w:tcPr>
          <w:p w14:paraId="6763D241" w14:textId="77777777" w:rsidR="00C27F8A" w:rsidRPr="00C0795E" w:rsidRDefault="00C27F8A" w:rsidP="00C27F8A">
            <w:pPr>
              <w:jc w:val="right"/>
              <w:rPr>
                <w:color w:val="000000"/>
                <w:sz w:val="20"/>
                <w:szCs w:val="20"/>
              </w:rPr>
            </w:pPr>
            <w:r w:rsidRPr="00C0795E">
              <w:rPr>
                <w:color w:val="000000"/>
                <w:sz w:val="20"/>
                <w:szCs w:val="20"/>
              </w:rPr>
              <w:t>14409,50</w:t>
            </w:r>
          </w:p>
        </w:tc>
        <w:tc>
          <w:tcPr>
            <w:tcW w:w="1134" w:type="dxa"/>
            <w:tcBorders>
              <w:top w:val="nil"/>
              <w:left w:val="nil"/>
              <w:bottom w:val="single" w:sz="4" w:space="0" w:color="auto"/>
              <w:right w:val="single" w:sz="4" w:space="0" w:color="auto"/>
            </w:tcBorders>
            <w:shd w:val="clear" w:color="auto" w:fill="auto"/>
            <w:noWrap/>
            <w:vAlign w:val="center"/>
            <w:hideMark/>
          </w:tcPr>
          <w:p w14:paraId="7B85F515" w14:textId="77777777" w:rsidR="00C27F8A" w:rsidRPr="00C0795E" w:rsidRDefault="00C27F8A" w:rsidP="00C27F8A">
            <w:pPr>
              <w:jc w:val="right"/>
              <w:rPr>
                <w:color w:val="000000"/>
                <w:sz w:val="20"/>
                <w:szCs w:val="20"/>
              </w:rPr>
            </w:pPr>
            <w:r w:rsidRPr="00C0795E">
              <w:rPr>
                <w:color w:val="000000"/>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5D180EED" w14:textId="77777777" w:rsidR="00C27F8A" w:rsidRPr="00C0795E" w:rsidRDefault="00C27F8A" w:rsidP="00C27F8A">
            <w:pPr>
              <w:jc w:val="right"/>
              <w:rPr>
                <w:color w:val="000000"/>
                <w:sz w:val="20"/>
                <w:szCs w:val="20"/>
              </w:rPr>
            </w:pPr>
            <w:r w:rsidRPr="00C0795E">
              <w:rPr>
                <w:color w:val="000000"/>
                <w:sz w:val="20"/>
                <w:szCs w:val="20"/>
              </w:rPr>
              <w:t>0</w:t>
            </w:r>
          </w:p>
        </w:tc>
        <w:tc>
          <w:tcPr>
            <w:tcW w:w="1143" w:type="dxa"/>
            <w:tcBorders>
              <w:top w:val="nil"/>
              <w:left w:val="nil"/>
              <w:bottom w:val="single" w:sz="4" w:space="0" w:color="auto"/>
              <w:right w:val="single" w:sz="4" w:space="0" w:color="auto"/>
            </w:tcBorders>
            <w:shd w:val="clear" w:color="auto" w:fill="auto"/>
            <w:noWrap/>
            <w:vAlign w:val="center"/>
            <w:hideMark/>
          </w:tcPr>
          <w:p w14:paraId="7F01944D" w14:textId="77777777" w:rsidR="00C27F8A" w:rsidRPr="00C0795E" w:rsidRDefault="00C27F8A" w:rsidP="00C27F8A">
            <w:pPr>
              <w:jc w:val="right"/>
              <w:rPr>
                <w:color w:val="000000"/>
                <w:sz w:val="20"/>
                <w:szCs w:val="20"/>
              </w:rPr>
            </w:pPr>
            <w:r w:rsidRPr="00C0795E">
              <w:rPr>
                <w:color w:val="000000"/>
                <w:sz w:val="20"/>
                <w:szCs w:val="20"/>
              </w:rPr>
              <w:t>0</w:t>
            </w:r>
          </w:p>
        </w:tc>
      </w:tr>
      <w:tr w:rsidR="00C27F8A" w:rsidRPr="00C27F8A" w14:paraId="0217A3B6" w14:textId="77777777" w:rsidTr="00903BCF">
        <w:trPr>
          <w:trHeight w:val="51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773753A" w14:textId="77777777" w:rsidR="00C27F8A" w:rsidRPr="00C0795E" w:rsidRDefault="00C27F8A" w:rsidP="00C27F8A">
            <w:pPr>
              <w:jc w:val="right"/>
              <w:rPr>
                <w:color w:val="000000"/>
                <w:sz w:val="20"/>
                <w:szCs w:val="20"/>
              </w:rPr>
            </w:pPr>
            <w:r w:rsidRPr="00C0795E">
              <w:rPr>
                <w:color w:val="000000"/>
                <w:sz w:val="20"/>
                <w:szCs w:val="20"/>
              </w:rPr>
              <w:t>20</w:t>
            </w:r>
          </w:p>
        </w:tc>
        <w:tc>
          <w:tcPr>
            <w:tcW w:w="2835" w:type="dxa"/>
            <w:tcBorders>
              <w:top w:val="nil"/>
              <w:left w:val="nil"/>
              <w:bottom w:val="single" w:sz="4" w:space="0" w:color="auto"/>
              <w:right w:val="single" w:sz="4" w:space="0" w:color="auto"/>
            </w:tcBorders>
            <w:shd w:val="clear" w:color="auto" w:fill="auto"/>
            <w:vAlign w:val="center"/>
            <w:hideMark/>
          </w:tcPr>
          <w:p w14:paraId="536516B3" w14:textId="77777777" w:rsidR="00C27F8A" w:rsidRPr="00C0795E" w:rsidRDefault="00C27F8A" w:rsidP="00C27F8A">
            <w:pPr>
              <w:rPr>
                <w:sz w:val="18"/>
                <w:szCs w:val="18"/>
              </w:rPr>
            </w:pPr>
            <w:r w:rsidRPr="00C0795E">
              <w:rPr>
                <w:sz w:val="18"/>
                <w:szCs w:val="18"/>
              </w:rPr>
              <w:t>2018.LV/NVOF/DAP/MAC/011/21</w:t>
            </w:r>
          </w:p>
        </w:tc>
        <w:tc>
          <w:tcPr>
            <w:tcW w:w="1134" w:type="dxa"/>
            <w:tcBorders>
              <w:top w:val="nil"/>
              <w:left w:val="nil"/>
              <w:bottom w:val="single" w:sz="4" w:space="0" w:color="auto"/>
              <w:right w:val="single" w:sz="4" w:space="0" w:color="auto"/>
            </w:tcBorders>
            <w:shd w:val="clear" w:color="auto" w:fill="auto"/>
            <w:vAlign w:val="center"/>
            <w:hideMark/>
          </w:tcPr>
          <w:p w14:paraId="6824A8B1" w14:textId="77777777" w:rsidR="00C27F8A" w:rsidRPr="00C0795E" w:rsidRDefault="00C27F8A" w:rsidP="00C27F8A">
            <w:pPr>
              <w:jc w:val="center"/>
              <w:rPr>
                <w:sz w:val="20"/>
                <w:szCs w:val="20"/>
              </w:rPr>
            </w:pPr>
            <w:r w:rsidRPr="00C0795E">
              <w:rPr>
                <w:sz w:val="20"/>
                <w:szCs w:val="20"/>
              </w:rPr>
              <w:t>14199,48</w:t>
            </w:r>
          </w:p>
        </w:tc>
        <w:tc>
          <w:tcPr>
            <w:tcW w:w="1134" w:type="dxa"/>
            <w:tcBorders>
              <w:top w:val="nil"/>
              <w:left w:val="nil"/>
              <w:bottom w:val="single" w:sz="4" w:space="0" w:color="auto"/>
              <w:right w:val="single" w:sz="4" w:space="0" w:color="auto"/>
            </w:tcBorders>
            <w:shd w:val="clear" w:color="auto" w:fill="auto"/>
            <w:noWrap/>
            <w:vAlign w:val="center"/>
            <w:hideMark/>
          </w:tcPr>
          <w:p w14:paraId="61687C12" w14:textId="77777777" w:rsidR="00C27F8A" w:rsidRPr="00C0795E" w:rsidRDefault="00C27F8A" w:rsidP="00C27F8A">
            <w:pPr>
              <w:jc w:val="right"/>
              <w:rPr>
                <w:color w:val="000000"/>
                <w:sz w:val="20"/>
                <w:szCs w:val="20"/>
              </w:rPr>
            </w:pPr>
            <w:r w:rsidRPr="00C0795E">
              <w:rPr>
                <w:color w:val="000000"/>
                <w:sz w:val="20"/>
                <w:szCs w:val="20"/>
              </w:rPr>
              <w:t>14113,18</w:t>
            </w:r>
          </w:p>
        </w:tc>
        <w:tc>
          <w:tcPr>
            <w:tcW w:w="1134" w:type="dxa"/>
            <w:tcBorders>
              <w:top w:val="nil"/>
              <w:left w:val="nil"/>
              <w:bottom w:val="single" w:sz="4" w:space="0" w:color="auto"/>
              <w:right w:val="single" w:sz="4" w:space="0" w:color="auto"/>
            </w:tcBorders>
            <w:shd w:val="clear" w:color="auto" w:fill="auto"/>
            <w:noWrap/>
            <w:vAlign w:val="center"/>
            <w:hideMark/>
          </w:tcPr>
          <w:p w14:paraId="006C9C5A" w14:textId="77777777" w:rsidR="00C27F8A" w:rsidRPr="00C0795E" w:rsidRDefault="00C27F8A" w:rsidP="00C27F8A">
            <w:pPr>
              <w:jc w:val="right"/>
              <w:rPr>
                <w:color w:val="000000"/>
                <w:sz w:val="20"/>
                <w:szCs w:val="20"/>
              </w:rPr>
            </w:pPr>
            <w:r w:rsidRPr="00C0795E">
              <w:rPr>
                <w:color w:val="000000"/>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61B6EC0E" w14:textId="77777777" w:rsidR="00C27F8A" w:rsidRPr="00C0795E" w:rsidRDefault="00C27F8A" w:rsidP="00C27F8A">
            <w:pPr>
              <w:jc w:val="right"/>
              <w:rPr>
                <w:color w:val="000000"/>
                <w:sz w:val="20"/>
                <w:szCs w:val="20"/>
              </w:rPr>
            </w:pPr>
            <w:r w:rsidRPr="00C0795E">
              <w:rPr>
                <w:color w:val="000000"/>
                <w:sz w:val="20"/>
                <w:szCs w:val="20"/>
              </w:rPr>
              <w:t>0</w:t>
            </w:r>
          </w:p>
        </w:tc>
        <w:tc>
          <w:tcPr>
            <w:tcW w:w="1143" w:type="dxa"/>
            <w:tcBorders>
              <w:top w:val="nil"/>
              <w:left w:val="nil"/>
              <w:bottom w:val="single" w:sz="4" w:space="0" w:color="auto"/>
              <w:right w:val="single" w:sz="4" w:space="0" w:color="auto"/>
            </w:tcBorders>
            <w:shd w:val="clear" w:color="auto" w:fill="auto"/>
            <w:noWrap/>
            <w:vAlign w:val="center"/>
            <w:hideMark/>
          </w:tcPr>
          <w:p w14:paraId="418ABA3E" w14:textId="77777777" w:rsidR="00C27F8A" w:rsidRPr="00C0795E" w:rsidRDefault="00C27F8A" w:rsidP="00C27F8A">
            <w:pPr>
              <w:jc w:val="right"/>
              <w:rPr>
                <w:color w:val="000000"/>
                <w:sz w:val="20"/>
                <w:szCs w:val="20"/>
              </w:rPr>
            </w:pPr>
            <w:r w:rsidRPr="00C0795E">
              <w:rPr>
                <w:color w:val="000000"/>
                <w:sz w:val="20"/>
                <w:szCs w:val="20"/>
              </w:rPr>
              <w:t>86,30</w:t>
            </w:r>
          </w:p>
        </w:tc>
      </w:tr>
      <w:tr w:rsidR="00C27F8A" w:rsidRPr="00C27F8A" w14:paraId="0A6EA589" w14:textId="77777777" w:rsidTr="00903BCF">
        <w:trPr>
          <w:trHeight w:val="549"/>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FF01FA8" w14:textId="77777777" w:rsidR="00C27F8A" w:rsidRPr="00C0795E" w:rsidRDefault="00C27F8A" w:rsidP="00C27F8A">
            <w:pPr>
              <w:jc w:val="right"/>
              <w:rPr>
                <w:color w:val="000000"/>
                <w:sz w:val="20"/>
                <w:szCs w:val="20"/>
              </w:rPr>
            </w:pPr>
            <w:r w:rsidRPr="00C0795E">
              <w:rPr>
                <w:color w:val="000000"/>
                <w:sz w:val="20"/>
                <w:szCs w:val="20"/>
              </w:rPr>
              <w:t>21</w:t>
            </w:r>
          </w:p>
        </w:tc>
        <w:tc>
          <w:tcPr>
            <w:tcW w:w="2835" w:type="dxa"/>
            <w:tcBorders>
              <w:top w:val="nil"/>
              <w:left w:val="nil"/>
              <w:bottom w:val="single" w:sz="4" w:space="0" w:color="auto"/>
              <w:right w:val="single" w:sz="4" w:space="0" w:color="auto"/>
            </w:tcBorders>
            <w:shd w:val="clear" w:color="auto" w:fill="auto"/>
            <w:vAlign w:val="center"/>
            <w:hideMark/>
          </w:tcPr>
          <w:p w14:paraId="19FB6620" w14:textId="77777777" w:rsidR="00C27F8A" w:rsidRPr="00C0795E" w:rsidRDefault="00C27F8A" w:rsidP="00C27F8A">
            <w:pPr>
              <w:rPr>
                <w:sz w:val="18"/>
                <w:szCs w:val="18"/>
              </w:rPr>
            </w:pPr>
            <w:r w:rsidRPr="00C0795E">
              <w:rPr>
                <w:sz w:val="18"/>
                <w:szCs w:val="18"/>
              </w:rPr>
              <w:t>2018.LV/NVOF/DAP/MAC/003/22</w:t>
            </w:r>
          </w:p>
        </w:tc>
        <w:tc>
          <w:tcPr>
            <w:tcW w:w="1134" w:type="dxa"/>
            <w:tcBorders>
              <w:top w:val="nil"/>
              <w:left w:val="nil"/>
              <w:bottom w:val="single" w:sz="4" w:space="0" w:color="auto"/>
              <w:right w:val="single" w:sz="4" w:space="0" w:color="auto"/>
            </w:tcBorders>
            <w:shd w:val="clear" w:color="auto" w:fill="auto"/>
            <w:vAlign w:val="center"/>
            <w:hideMark/>
          </w:tcPr>
          <w:p w14:paraId="5C8987EE" w14:textId="77777777" w:rsidR="00C27F8A" w:rsidRPr="00C0795E" w:rsidRDefault="00C27F8A" w:rsidP="00C27F8A">
            <w:pPr>
              <w:jc w:val="center"/>
              <w:rPr>
                <w:sz w:val="20"/>
                <w:szCs w:val="20"/>
              </w:rPr>
            </w:pPr>
            <w:r w:rsidRPr="00C0795E">
              <w:rPr>
                <w:sz w:val="20"/>
                <w:szCs w:val="20"/>
              </w:rPr>
              <w:t>15000,00</w:t>
            </w:r>
          </w:p>
        </w:tc>
        <w:tc>
          <w:tcPr>
            <w:tcW w:w="1134" w:type="dxa"/>
            <w:tcBorders>
              <w:top w:val="nil"/>
              <w:left w:val="nil"/>
              <w:bottom w:val="single" w:sz="4" w:space="0" w:color="auto"/>
              <w:right w:val="single" w:sz="4" w:space="0" w:color="auto"/>
            </w:tcBorders>
            <w:shd w:val="clear" w:color="auto" w:fill="auto"/>
            <w:noWrap/>
            <w:vAlign w:val="center"/>
            <w:hideMark/>
          </w:tcPr>
          <w:p w14:paraId="2330990B" w14:textId="77777777" w:rsidR="00C27F8A" w:rsidRPr="00C0795E" w:rsidRDefault="00C27F8A" w:rsidP="00C27F8A">
            <w:pPr>
              <w:jc w:val="right"/>
              <w:rPr>
                <w:color w:val="000000"/>
                <w:sz w:val="20"/>
                <w:szCs w:val="20"/>
              </w:rPr>
            </w:pPr>
            <w:r w:rsidRPr="00C0795E">
              <w:rPr>
                <w:color w:val="000000"/>
                <w:sz w:val="20"/>
                <w:szCs w:val="20"/>
              </w:rPr>
              <w:t>15000,00</w:t>
            </w:r>
          </w:p>
        </w:tc>
        <w:tc>
          <w:tcPr>
            <w:tcW w:w="1134" w:type="dxa"/>
            <w:tcBorders>
              <w:top w:val="nil"/>
              <w:left w:val="nil"/>
              <w:bottom w:val="single" w:sz="4" w:space="0" w:color="auto"/>
              <w:right w:val="single" w:sz="4" w:space="0" w:color="auto"/>
            </w:tcBorders>
            <w:shd w:val="clear" w:color="auto" w:fill="auto"/>
            <w:noWrap/>
            <w:vAlign w:val="center"/>
            <w:hideMark/>
          </w:tcPr>
          <w:p w14:paraId="1A6BFDD6" w14:textId="77777777" w:rsidR="00C27F8A" w:rsidRPr="00C0795E" w:rsidRDefault="00C27F8A" w:rsidP="00C27F8A">
            <w:pPr>
              <w:jc w:val="right"/>
              <w:rPr>
                <w:color w:val="000000"/>
                <w:sz w:val="20"/>
                <w:szCs w:val="20"/>
              </w:rPr>
            </w:pPr>
            <w:r w:rsidRPr="00C0795E">
              <w:rPr>
                <w:color w:val="000000"/>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3BF5AF1E" w14:textId="77777777" w:rsidR="00C27F8A" w:rsidRPr="00C0795E" w:rsidRDefault="00C27F8A" w:rsidP="00C27F8A">
            <w:pPr>
              <w:jc w:val="right"/>
              <w:rPr>
                <w:color w:val="000000"/>
                <w:sz w:val="20"/>
                <w:szCs w:val="20"/>
              </w:rPr>
            </w:pPr>
            <w:r w:rsidRPr="00C0795E">
              <w:rPr>
                <w:color w:val="000000"/>
                <w:sz w:val="20"/>
                <w:szCs w:val="20"/>
              </w:rPr>
              <w:t>0</w:t>
            </w:r>
          </w:p>
        </w:tc>
        <w:tc>
          <w:tcPr>
            <w:tcW w:w="1143" w:type="dxa"/>
            <w:tcBorders>
              <w:top w:val="nil"/>
              <w:left w:val="nil"/>
              <w:bottom w:val="single" w:sz="4" w:space="0" w:color="auto"/>
              <w:right w:val="single" w:sz="4" w:space="0" w:color="auto"/>
            </w:tcBorders>
            <w:shd w:val="clear" w:color="auto" w:fill="auto"/>
            <w:noWrap/>
            <w:vAlign w:val="center"/>
            <w:hideMark/>
          </w:tcPr>
          <w:p w14:paraId="5B4BEA76" w14:textId="77777777" w:rsidR="00C27F8A" w:rsidRPr="00C0795E" w:rsidRDefault="00C27F8A" w:rsidP="00C27F8A">
            <w:pPr>
              <w:jc w:val="right"/>
              <w:rPr>
                <w:color w:val="000000"/>
                <w:sz w:val="20"/>
                <w:szCs w:val="20"/>
              </w:rPr>
            </w:pPr>
            <w:r w:rsidRPr="00C0795E">
              <w:rPr>
                <w:color w:val="000000"/>
                <w:sz w:val="20"/>
                <w:szCs w:val="20"/>
              </w:rPr>
              <w:t>0</w:t>
            </w:r>
          </w:p>
        </w:tc>
      </w:tr>
      <w:tr w:rsidR="00C27F8A" w:rsidRPr="00C27F8A" w14:paraId="786F1407" w14:textId="77777777" w:rsidTr="00903BCF">
        <w:trPr>
          <w:trHeight w:val="51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1D12520" w14:textId="77777777" w:rsidR="00C27F8A" w:rsidRPr="00C0795E" w:rsidRDefault="00C27F8A" w:rsidP="00C27F8A">
            <w:pPr>
              <w:jc w:val="right"/>
              <w:rPr>
                <w:color w:val="000000"/>
                <w:sz w:val="20"/>
                <w:szCs w:val="20"/>
              </w:rPr>
            </w:pPr>
            <w:r w:rsidRPr="00C0795E">
              <w:rPr>
                <w:color w:val="000000"/>
                <w:sz w:val="20"/>
                <w:szCs w:val="20"/>
              </w:rPr>
              <w:t>22</w:t>
            </w:r>
          </w:p>
        </w:tc>
        <w:tc>
          <w:tcPr>
            <w:tcW w:w="2835" w:type="dxa"/>
            <w:tcBorders>
              <w:top w:val="nil"/>
              <w:left w:val="nil"/>
              <w:bottom w:val="single" w:sz="4" w:space="0" w:color="auto"/>
              <w:right w:val="single" w:sz="4" w:space="0" w:color="auto"/>
            </w:tcBorders>
            <w:shd w:val="clear" w:color="auto" w:fill="auto"/>
            <w:vAlign w:val="center"/>
            <w:hideMark/>
          </w:tcPr>
          <w:p w14:paraId="5F8A2AD8" w14:textId="77777777" w:rsidR="00C27F8A" w:rsidRPr="00C0795E" w:rsidRDefault="00C27F8A" w:rsidP="00C27F8A">
            <w:pPr>
              <w:rPr>
                <w:sz w:val="18"/>
                <w:szCs w:val="18"/>
              </w:rPr>
            </w:pPr>
            <w:r w:rsidRPr="00C0795E">
              <w:rPr>
                <w:sz w:val="18"/>
                <w:szCs w:val="18"/>
              </w:rPr>
              <w:t>2018.LV/NVOF/DAP/MAC/006/23</w:t>
            </w:r>
          </w:p>
        </w:tc>
        <w:tc>
          <w:tcPr>
            <w:tcW w:w="1134" w:type="dxa"/>
            <w:tcBorders>
              <w:top w:val="nil"/>
              <w:left w:val="nil"/>
              <w:bottom w:val="single" w:sz="4" w:space="0" w:color="auto"/>
              <w:right w:val="single" w:sz="4" w:space="0" w:color="auto"/>
            </w:tcBorders>
            <w:shd w:val="clear" w:color="auto" w:fill="auto"/>
            <w:vAlign w:val="center"/>
            <w:hideMark/>
          </w:tcPr>
          <w:p w14:paraId="529A81BA" w14:textId="77777777" w:rsidR="00C27F8A" w:rsidRPr="00C0795E" w:rsidRDefault="00C27F8A" w:rsidP="00C27F8A">
            <w:pPr>
              <w:jc w:val="center"/>
              <w:rPr>
                <w:sz w:val="20"/>
                <w:szCs w:val="20"/>
              </w:rPr>
            </w:pPr>
            <w:r w:rsidRPr="00C0795E">
              <w:rPr>
                <w:sz w:val="20"/>
                <w:szCs w:val="20"/>
              </w:rPr>
              <w:t>15000,00</w:t>
            </w:r>
          </w:p>
        </w:tc>
        <w:tc>
          <w:tcPr>
            <w:tcW w:w="1134" w:type="dxa"/>
            <w:tcBorders>
              <w:top w:val="nil"/>
              <w:left w:val="nil"/>
              <w:bottom w:val="single" w:sz="4" w:space="0" w:color="auto"/>
              <w:right w:val="single" w:sz="4" w:space="0" w:color="auto"/>
            </w:tcBorders>
            <w:shd w:val="clear" w:color="auto" w:fill="auto"/>
            <w:noWrap/>
            <w:vAlign w:val="center"/>
            <w:hideMark/>
          </w:tcPr>
          <w:p w14:paraId="0C6F8D92" w14:textId="77777777" w:rsidR="00C27F8A" w:rsidRPr="00C0795E" w:rsidRDefault="00C27F8A" w:rsidP="00C27F8A">
            <w:pPr>
              <w:jc w:val="right"/>
              <w:rPr>
                <w:color w:val="000000"/>
                <w:sz w:val="20"/>
                <w:szCs w:val="20"/>
              </w:rPr>
            </w:pPr>
            <w:r w:rsidRPr="00C0795E">
              <w:rPr>
                <w:color w:val="000000"/>
                <w:sz w:val="20"/>
                <w:szCs w:val="20"/>
              </w:rPr>
              <w:t>14123,72</w:t>
            </w:r>
          </w:p>
        </w:tc>
        <w:tc>
          <w:tcPr>
            <w:tcW w:w="1134" w:type="dxa"/>
            <w:tcBorders>
              <w:top w:val="nil"/>
              <w:left w:val="nil"/>
              <w:bottom w:val="single" w:sz="4" w:space="0" w:color="auto"/>
              <w:right w:val="single" w:sz="4" w:space="0" w:color="auto"/>
            </w:tcBorders>
            <w:shd w:val="clear" w:color="auto" w:fill="auto"/>
            <w:noWrap/>
            <w:vAlign w:val="center"/>
            <w:hideMark/>
          </w:tcPr>
          <w:p w14:paraId="2E96DB14" w14:textId="77777777" w:rsidR="00C27F8A" w:rsidRPr="00C0795E" w:rsidRDefault="00C27F8A" w:rsidP="00C27F8A">
            <w:pPr>
              <w:jc w:val="right"/>
              <w:rPr>
                <w:color w:val="000000"/>
                <w:sz w:val="20"/>
                <w:szCs w:val="20"/>
              </w:rPr>
            </w:pPr>
            <w:r w:rsidRPr="00C0795E">
              <w:rPr>
                <w:color w:val="000000"/>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6C5F5B37" w14:textId="77777777" w:rsidR="00C27F8A" w:rsidRPr="00C0795E" w:rsidRDefault="00C27F8A" w:rsidP="00C27F8A">
            <w:pPr>
              <w:jc w:val="right"/>
              <w:rPr>
                <w:color w:val="000000"/>
                <w:sz w:val="20"/>
                <w:szCs w:val="20"/>
              </w:rPr>
            </w:pPr>
            <w:r w:rsidRPr="00C0795E">
              <w:rPr>
                <w:color w:val="000000"/>
                <w:sz w:val="20"/>
                <w:szCs w:val="20"/>
              </w:rPr>
              <w:t>0</w:t>
            </w:r>
          </w:p>
        </w:tc>
        <w:tc>
          <w:tcPr>
            <w:tcW w:w="1143" w:type="dxa"/>
            <w:tcBorders>
              <w:top w:val="nil"/>
              <w:left w:val="nil"/>
              <w:bottom w:val="single" w:sz="4" w:space="0" w:color="auto"/>
              <w:right w:val="single" w:sz="4" w:space="0" w:color="auto"/>
            </w:tcBorders>
            <w:shd w:val="clear" w:color="000000" w:fill="FFFF00"/>
            <w:noWrap/>
            <w:vAlign w:val="center"/>
            <w:hideMark/>
          </w:tcPr>
          <w:p w14:paraId="213B3BBA" w14:textId="77777777" w:rsidR="00C27F8A" w:rsidRPr="00C0795E" w:rsidRDefault="00C27F8A" w:rsidP="00C27F8A">
            <w:pPr>
              <w:jc w:val="right"/>
              <w:rPr>
                <w:color w:val="000000"/>
                <w:sz w:val="20"/>
                <w:szCs w:val="20"/>
              </w:rPr>
            </w:pPr>
            <w:r w:rsidRPr="00C0795E">
              <w:rPr>
                <w:color w:val="000000"/>
                <w:sz w:val="20"/>
                <w:szCs w:val="20"/>
              </w:rPr>
              <w:t>876,28</w:t>
            </w:r>
          </w:p>
        </w:tc>
      </w:tr>
      <w:tr w:rsidR="00C27F8A" w:rsidRPr="00C27F8A" w14:paraId="5A43CC7F" w14:textId="77777777" w:rsidTr="00903BCF">
        <w:trPr>
          <w:trHeight w:val="51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86038FE" w14:textId="77777777" w:rsidR="00C27F8A" w:rsidRPr="00C0795E" w:rsidRDefault="00C27F8A" w:rsidP="00C27F8A">
            <w:pPr>
              <w:jc w:val="right"/>
              <w:rPr>
                <w:color w:val="000000"/>
                <w:sz w:val="20"/>
                <w:szCs w:val="20"/>
              </w:rPr>
            </w:pPr>
            <w:r w:rsidRPr="00C0795E">
              <w:rPr>
                <w:color w:val="000000"/>
                <w:sz w:val="20"/>
                <w:szCs w:val="20"/>
              </w:rPr>
              <w:t>23</w:t>
            </w:r>
          </w:p>
        </w:tc>
        <w:tc>
          <w:tcPr>
            <w:tcW w:w="2835" w:type="dxa"/>
            <w:tcBorders>
              <w:top w:val="nil"/>
              <w:left w:val="nil"/>
              <w:bottom w:val="single" w:sz="4" w:space="0" w:color="auto"/>
              <w:right w:val="single" w:sz="4" w:space="0" w:color="auto"/>
            </w:tcBorders>
            <w:shd w:val="clear" w:color="auto" w:fill="auto"/>
            <w:vAlign w:val="center"/>
            <w:hideMark/>
          </w:tcPr>
          <w:p w14:paraId="7E774A34" w14:textId="77777777" w:rsidR="00C27F8A" w:rsidRPr="00C0795E" w:rsidRDefault="00C27F8A" w:rsidP="00C27F8A">
            <w:pPr>
              <w:rPr>
                <w:sz w:val="18"/>
                <w:szCs w:val="18"/>
              </w:rPr>
            </w:pPr>
            <w:r w:rsidRPr="00C0795E">
              <w:rPr>
                <w:sz w:val="18"/>
                <w:szCs w:val="18"/>
              </w:rPr>
              <w:t>2018.LV/NVOF/DAP/MAC/053/24</w:t>
            </w:r>
          </w:p>
        </w:tc>
        <w:tc>
          <w:tcPr>
            <w:tcW w:w="1134" w:type="dxa"/>
            <w:tcBorders>
              <w:top w:val="nil"/>
              <w:left w:val="nil"/>
              <w:bottom w:val="single" w:sz="4" w:space="0" w:color="auto"/>
              <w:right w:val="single" w:sz="4" w:space="0" w:color="auto"/>
            </w:tcBorders>
            <w:shd w:val="clear" w:color="auto" w:fill="auto"/>
            <w:vAlign w:val="center"/>
            <w:hideMark/>
          </w:tcPr>
          <w:p w14:paraId="4166963D" w14:textId="77777777" w:rsidR="00C27F8A" w:rsidRPr="00C0795E" w:rsidRDefault="00C27F8A" w:rsidP="00C27F8A">
            <w:pPr>
              <w:jc w:val="center"/>
              <w:rPr>
                <w:sz w:val="20"/>
                <w:szCs w:val="20"/>
              </w:rPr>
            </w:pPr>
            <w:r w:rsidRPr="00C0795E">
              <w:rPr>
                <w:sz w:val="20"/>
                <w:szCs w:val="20"/>
              </w:rPr>
              <w:t>14769,20</w:t>
            </w:r>
          </w:p>
        </w:tc>
        <w:tc>
          <w:tcPr>
            <w:tcW w:w="1134" w:type="dxa"/>
            <w:tcBorders>
              <w:top w:val="nil"/>
              <w:left w:val="nil"/>
              <w:bottom w:val="single" w:sz="4" w:space="0" w:color="auto"/>
              <w:right w:val="single" w:sz="4" w:space="0" w:color="auto"/>
            </w:tcBorders>
            <w:shd w:val="clear" w:color="auto" w:fill="auto"/>
            <w:noWrap/>
            <w:vAlign w:val="center"/>
            <w:hideMark/>
          </w:tcPr>
          <w:p w14:paraId="179E8AFD" w14:textId="77777777" w:rsidR="00C27F8A" w:rsidRPr="00C0795E" w:rsidRDefault="00C27F8A" w:rsidP="00C27F8A">
            <w:pPr>
              <w:jc w:val="right"/>
              <w:rPr>
                <w:color w:val="000000"/>
                <w:sz w:val="20"/>
                <w:szCs w:val="20"/>
              </w:rPr>
            </w:pPr>
            <w:r w:rsidRPr="00C0795E">
              <w:rPr>
                <w:color w:val="000000"/>
                <w:sz w:val="20"/>
                <w:szCs w:val="20"/>
              </w:rPr>
              <w:t>14769,20</w:t>
            </w:r>
          </w:p>
        </w:tc>
        <w:tc>
          <w:tcPr>
            <w:tcW w:w="1134" w:type="dxa"/>
            <w:tcBorders>
              <w:top w:val="nil"/>
              <w:left w:val="nil"/>
              <w:bottom w:val="single" w:sz="4" w:space="0" w:color="auto"/>
              <w:right w:val="single" w:sz="4" w:space="0" w:color="auto"/>
            </w:tcBorders>
            <w:shd w:val="clear" w:color="auto" w:fill="auto"/>
            <w:noWrap/>
            <w:vAlign w:val="center"/>
            <w:hideMark/>
          </w:tcPr>
          <w:p w14:paraId="3846C3CF" w14:textId="77777777" w:rsidR="00C27F8A" w:rsidRPr="00C0795E" w:rsidRDefault="00C27F8A" w:rsidP="00C27F8A">
            <w:pPr>
              <w:jc w:val="right"/>
              <w:rPr>
                <w:color w:val="000000"/>
                <w:sz w:val="20"/>
                <w:szCs w:val="20"/>
              </w:rPr>
            </w:pPr>
            <w:r w:rsidRPr="00C0795E">
              <w:rPr>
                <w:color w:val="000000"/>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0DD2A303" w14:textId="77777777" w:rsidR="00C27F8A" w:rsidRPr="00C0795E" w:rsidRDefault="00C27F8A" w:rsidP="00C27F8A">
            <w:pPr>
              <w:jc w:val="right"/>
              <w:rPr>
                <w:color w:val="000000"/>
                <w:sz w:val="20"/>
                <w:szCs w:val="20"/>
              </w:rPr>
            </w:pPr>
            <w:r w:rsidRPr="00C0795E">
              <w:rPr>
                <w:color w:val="000000"/>
                <w:sz w:val="20"/>
                <w:szCs w:val="20"/>
              </w:rPr>
              <w:t>0</w:t>
            </w:r>
          </w:p>
        </w:tc>
        <w:tc>
          <w:tcPr>
            <w:tcW w:w="1143" w:type="dxa"/>
            <w:tcBorders>
              <w:top w:val="nil"/>
              <w:left w:val="nil"/>
              <w:bottom w:val="single" w:sz="4" w:space="0" w:color="auto"/>
              <w:right w:val="single" w:sz="4" w:space="0" w:color="auto"/>
            </w:tcBorders>
            <w:shd w:val="clear" w:color="auto" w:fill="auto"/>
            <w:noWrap/>
            <w:vAlign w:val="center"/>
            <w:hideMark/>
          </w:tcPr>
          <w:p w14:paraId="64C45027" w14:textId="77777777" w:rsidR="00C27F8A" w:rsidRPr="00C0795E" w:rsidRDefault="00C27F8A" w:rsidP="00C27F8A">
            <w:pPr>
              <w:jc w:val="right"/>
              <w:rPr>
                <w:color w:val="000000"/>
                <w:sz w:val="20"/>
                <w:szCs w:val="20"/>
              </w:rPr>
            </w:pPr>
            <w:r w:rsidRPr="00C0795E">
              <w:rPr>
                <w:color w:val="000000"/>
                <w:sz w:val="20"/>
                <w:szCs w:val="20"/>
              </w:rPr>
              <w:t>0</w:t>
            </w:r>
          </w:p>
        </w:tc>
      </w:tr>
      <w:tr w:rsidR="00C27F8A" w:rsidRPr="00C27F8A" w14:paraId="2A3F6649" w14:textId="77777777" w:rsidTr="00903BCF">
        <w:trPr>
          <w:trHeight w:val="51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609064A" w14:textId="77777777" w:rsidR="00C27F8A" w:rsidRPr="00C0795E" w:rsidRDefault="00C27F8A" w:rsidP="00C27F8A">
            <w:pPr>
              <w:jc w:val="right"/>
              <w:rPr>
                <w:color w:val="000000"/>
                <w:sz w:val="20"/>
                <w:szCs w:val="20"/>
              </w:rPr>
            </w:pPr>
            <w:r w:rsidRPr="00C0795E">
              <w:rPr>
                <w:color w:val="000000"/>
                <w:sz w:val="20"/>
                <w:szCs w:val="20"/>
              </w:rPr>
              <w:t>24</w:t>
            </w:r>
          </w:p>
        </w:tc>
        <w:tc>
          <w:tcPr>
            <w:tcW w:w="2835" w:type="dxa"/>
            <w:tcBorders>
              <w:top w:val="nil"/>
              <w:left w:val="nil"/>
              <w:bottom w:val="single" w:sz="4" w:space="0" w:color="auto"/>
              <w:right w:val="single" w:sz="4" w:space="0" w:color="auto"/>
            </w:tcBorders>
            <w:shd w:val="clear" w:color="auto" w:fill="auto"/>
            <w:vAlign w:val="center"/>
            <w:hideMark/>
          </w:tcPr>
          <w:p w14:paraId="53434323" w14:textId="77777777" w:rsidR="00C27F8A" w:rsidRPr="00C0795E" w:rsidRDefault="00C27F8A" w:rsidP="00C27F8A">
            <w:pPr>
              <w:rPr>
                <w:sz w:val="18"/>
                <w:szCs w:val="18"/>
              </w:rPr>
            </w:pPr>
            <w:r w:rsidRPr="00C0795E">
              <w:rPr>
                <w:sz w:val="18"/>
                <w:szCs w:val="18"/>
              </w:rPr>
              <w:t>2018.LV/NVOF/DAP/MAC/012/25</w:t>
            </w:r>
          </w:p>
        </w:tc>
        <w:tc>
          <w:tcPr>
            <w:tcW w:w="1134" w:type="dxa"/>
            <w:tcBorders>
              <w:top w:val="nil"/>
              <w:left w:val="nil"/>
              <w:bottom w:val="single" w:sz="4" w:space="0" w:color="auto"/>
              <w:right w:val="single" w:sz="4" w:space="0" w:color="auto"/>
            </w:tcBorders>
            <w:shd w:val="clear" w:color="auto" w:fill="auto"/>
            <w:vAlign w:val="center"/>
            <w:hideMark/>
          </w:tcPr>
          <w:p w14:paraId="5673721A" w14:textId="77777777" w:rsidR="00C27F8A" w:rsidRPr="00C0795E" w:rsidRDefault="00C27F8A" w:rsidP="00C27F8A">
            <w:pPr>
              <w:jc w:val="center"/>
              <w:rPr>
                <w:sz w:val="20"/>
                <w:szCs w:val="20"/>
              </w:rPr>
            </w:pPr>
            <w:r w:rsidRPr="00C0795E">
              <w:rPr>
                <w:sz w:val="20"/>
                <w:szCs w:val="20"/>
              </w:rPr>
              <w:t>13799,92</w:t>
            </w:r>
          </w:p>
        </w:tc>
        <w:tc>
          <w:tcPr>
            <w:tcW w:w="1134" w:type="dxa"/>
            <w:tcBorders>
              <w:top w:val="nil"/>
              <w:left w:val="nil"/>
              <w:bottom w:val="single" w:sz="4" w:space="0" w:color="auto"/>
              <w:right w:val="single" w:sz="4" w:space="0" w:color="auto"/>
            </w:tcBorders>
            <w:shd w:val="clear" w:color="auto" w:fill="auto"/>
            <w:noWrap/>
            <w:vAlign w:val="center"/>
            <w:hideMark/>
          </w:tcPr>
          <w:p w14:paraId="25ED27DD" w14:textId="77777777" w:rsidR="00C27F8A" w:rsidRPr="00C0795E" w:rsidRDefault="00C27F8A" w:rsidP="00C27F8A">
            <w:pPr>
              <w:jc w:val="right"/>
              <w:rPr>
                <w:color w:val="000000"/>
                <w:sz w:val="20"/>
                <w:szCs w:val="20"/>
              </w:rPr>
            </w:pPr>
            <w:r w:rsidRPr="00C0795E">
              <w:rPr>
                <w:color w:val="000000"/>
                <w:sz w:val="20"/>
                <w:szCs w:val="20"/>
              </w:rPr>
              <w:t>13796,75</w:t>
            </w:r>
          </w:p>
        </w:tc>
        <w:tc>
          <w:tcPr>
            <w:tcW w:w="1134" w:type="dxa"/>
            <w:tcBorders>
              <w:top w:val="nil"/>
              <w:left w:val="nil"/>
              <w:bottom w:val="single" w:sz="4" w:space="0" w:color="auto"/>
              <w:right w:val="single" w:sz="4" w:space="0" w:color="auto"/>
            </w:tcBorders>
            <w:shd w:val="clear" w:color="auto" w:fill="auto"/>
            <w:noWrap/>
            <w:vAlign w:val="center"/>
            <w:hideMark/>
          </w:tcPr>
          <w:p w14:paraId="161F09A7" w14:textId="77777777" w:rsidR="00C27F8A" w:rsidRPr="00C0795E" w:rsidRDefault="00C27F8A" w:rsidP="00C27F8A">
            <w:pPr>
              <w:jc w:val="right"/>
              <w:rPr>
                <w:color w:val="000000"/>
                <w:sz w:val="20"/>
                <w:szCs w:val="20"/>
              </w:rPr>
            </w:pPr>
            <w:r w:rsidRPr="00C0795E">
              <w:rPr>
                <w:color w:val="000000"/>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3FC20045" w14:textId="77777777" w:rsidR="00C27F8A" w:rsidRPr="00C0795E" w:rsidRDefault="00C27F8A" w:rsidP="00C27F8A">
            <w:pPr>
              <w:jc w:val="right"/>
              <w:rPr>
                <w:color w:val="000000"/>
                <w:sz w:val="20"/>
                <w:szCs w:val="20"/>
              </w:rPr>
            </w:pPr>
            <w:r w:rsidRPr="00C0795E">
              <w:rPr>
                <w:color w:val="000000"/>
                <w:sz w:val="20"/>
                <w:szCs w:val="20"/>
              </w:rPr>
              <w:t>0</w:t>
            </w:r>
          </w:p>
        </w:tc>
        <w:tc>
          <w:tcPr>
            <w:tcW w:w="1143" w:type="dxa"/>
            <w:tcBorders>
              <w:top w:val="nil"/>
              <w:left w:val="nil"/>
              <w:bottom w:val="single" w:sz="4" w:space="0" w:color="auto"/>
              <w:right w:val="single" w:sz="4" w:space="0" w:color="auto"/>
            </w:tcBorders>
            <w:shd w:val="clear" w:color="auto" w:fill="auto"/>
            <w:noWrap/>
            <w:vAlign w:val="center"/>
            <w:hideMark/>
          </w:tcPr>
          <w:p w14:paraId="10911E2D" w14:textId="77777777" w:rsidR="00C27F8A" w:rsidRPr="00C0795E" w:rsidRDefault="00C27F8A" w:rsidP="00C27F8A">
            <w:pPr>
              <w:jc w:val="right"/>
              <w:rPr>
                <w:color w:val="000000"/>
                <w:sz w:val="20"/>
                <w:szCs w:val="20"/>
              </w:rPr>
            </w:pPr>
            <w:r w:rsidRPr="00C0795E">
              <w:rPr>
                <w:color w:val="000000"/>
                <w:sz w:val="20"/>
                <w:szCs w:val="20"/>
              </w:rPr>
              <w:t>3,17</w:t>
            </w:r>
          </w:p>
        </w:tc>
      </w:tr>
      <w:tr w:rsidR="00C27F8A" w:rsidRPr="00C27F8A" w14:paraId="655F471A" w14:textId="77777777" w:rsidTr="00903BCF">
        <w:trPr>
          <w:trHeight w:val="41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D43D25D" w14:textId="77777777" w:rsidR="00C27F8A" w:rsidRPr="00C0795E" w:rsidRDefault="00C27F8A" w:rsidP="00C27F8A">
            <w:pPr>
              <w:jc w:val="right"/>
              <w:rPr>
                <w:color w:val="000000"/>
                <w:sz w:val="20"/>
                <w:szCs w:val="20"/>
              </w:rPr>
            </w:pPr>
            <w:r w:rsidRPr="00C0795E">
              <w:rPr>
                <w:color w:val="000000"/>
                <w:sz w:val="20"/>
                <w:szCs w:val="20"/>
              </w:rPr>
              <w:t>25</w:t>
            </w:r>
          </w:p>
        </w:tc>
        <w:tc>
          <w:tcPr>
            <w:tcW w:w="2835" w:type="dxa"/>
            <w:tcBorders>
              <w:top w:val="nil"/>
              <w:left w:val="nil"/>
              <w:bottom w:val="nil"/>
              <w:right w:val="single" w:sz="4" w:space="0" w:color="auto"/>
            </w:tcBorders>
            <w:shd w:val="clear" w:color="auto" w:fill="auto"/>
            <w:vAlign w:val="center"/>
            <w:hideMark/>
          </w:tcPr>
          <w:p w14:paraId="0DEA1D71" w14:textId="77777777" w:rsidR="00C27F8A" w:rsidRPr="00C0795E" w:rsidRDefault="00C27F8A" w:rsidP="00C27F8A">
            <w:pPr>
              <w:rPr>
                <w:sz w:val="18"/>
                <w:szCs w:val="18"/>
              </w:rPr>
            </w:pPr>
            <w:r w:rsidRPr="00C0795E">
              <w:rPr>
                <w:sz w:val="18"/>
                <w:szCs w:val="18"/>
              </w:rPr>
              <w:t>2018.LV/NVOF/DAP/MAC/040/32</w:t>
            </w:r>
          </w:p>
        </w:tc>
        <w:tc>
          <w:tcPr>
            <w:tcW w:w="1134" w:type="dxa"/>
            <w:tcBorders>
              <w:top w:val="nil"/>
              <w:left w:val="nil"/>
              <w:bottom w:val="single" w:sz="4" w:space="0" w:color="auto"/>
              <w:right w:val="single" w:sz="4" w:space="0" w:color="auto"/>
            </w:tcBorders>
            <w:shd w:val="clear" w:color="auto" w:fill="auto"/>
            <w:vAlign w:val="center"/>
            <w:hideMark/>
          </w:tcPr>
          <w:p w14:paraId="697841DA" w14:textId="77777777" w:rsidR="00C27F8A" w:rsidRPr="00C0795E" w:rsidRDefault="00C27F8A" w:rsidP="00C27F8A">
            <w:pPr>
              <w:jc w:val="center"/>
              <w:rPr>
                <w:sz w:val="20"/>
                <w:szCs w:val="20"/>
              </w:rPr>
            </w:pPr>
            <w:r w:rsidRPr="00C0795E">
              <w:rPr>
                <w:sz w:val="20"/>
                <w:szCs w:val="20"/>
              </w:rPr>
              <w:t>7830,43</w:t>
            </w:r>
          </w:p>
        </w:tc>
        <w:tc>
          <w:tcPr>
            <w:tcW w:w="1134" w:type="dxa"/>
            <w:tcBorders>
              <w:top w:val="nil"/>
              <w:left w:val="nil"/>
              <w:bottom w:val="single" w:sz="4" w:space="0" w:color="auto"/>
              <w:right w:val="single" w:sz="4" w:space="0" w:color="auto"/>
            </w:tcBorders>
            <w:shd w:val="clear" w:color="auto" w:fill="auto"/>
            <w:noWrap/>
            <w:vAlign w:val="center"/>
            <w:hideMark/>
          </w:tcPr>
          <w:p w14:paraId="4583452D" w14:textId="77777777" w:rsidR="00C27F8A" w:rsidRPr="00C0795E" w:rsidRDefault="00C27F8A" w:rsidP="00C27F8A">
            <w:pPr>
              <w:jc w:val="right"/>
              <w:rPr>
                <w:color w:val="000000"/>
                <w:sz w:val="20"/>
                <w:szCs w:val="20"/>
              </w:rPr>
            </w:pPr>
            <w:r w:rsidRPr="00C0795E">
              <w:rPr>
                <w:color w:val="000000"/>
                <w:sz w:val="20"/>
                <w:szCs w:val="20"/>
              </w:rPr>
              <w:t>7826,84</w:t>
            </w:r>
          </w:p>
        </w:tc>
        <w:tc>
          <w:tcPr>
            <w:tcW w:w="1134" w:type="dxa"/>
            <w:tcBorders>
              <w:top w:val="nil"/>
              <w:left w:val="nil"/>
              <w:bottom w:val="single" w:sz="4" w:space="0" w:color="auto"/>
              <w:right w:val="single" w:sz="4" w:space="0" w:color="auto"/>
            </w:tcBorders>
            <w:shd w:val="clear" w:color="auto" w:fill="auto"/>
            <w:noWrap/>
            <w:vAlign w:val="center"/>
            <w:hideMark/>
          </w:tcPr>
          <w:p w14:paraId="5801A849" w14:textId="77777777" w:rsidR="00C27F8A" w:rsidRPr="00C0795E" w:rsidRDefault="00C27F8A" w:rsidP="00C27F8A">
            <w:pPr>
              <w:jc w:val="right"/>
              <w:rPr>
                <w:color w:val="000000"/>
                <w:sz w:val="20"/>
                <w:szCs w:val="20"/>
              </w:rPr>
            </w:pPr>
            <w:r w:rsidRPr="00C0795E">
              <w:rPr>
                <w:color w:val="000000"/>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52A1E9A9" w14:textId="77777777" w:rsidR="00C27F8A" w:rsidRPr="00C0795E" w:rsidRDefault="00C27F8A" w:rsidP="00C27F8A">
            <w:pPr>
              <w:jc w:val="right"/>
              <w:rPr>
                <w:color w:val="000000"/>
                <w:sz w:val="20"/>
                <w:szCs w:val="20"/>
              </w:rPr>
            </w:pPr>
            <w:r w:rsidRPr="00C0795E">
              <w:rPr>
                <w:color w:val="000000"/>
                <w:sz w:val="20"/>
                <w:szCs w:val="20"/>
              </w:rPr>
              <w:t>0</w:t>
            </w:r>
          </w:p>
        </w:tc>
        <w:tc>
          <w:tcPr>
            <w:tcW w:w="1143" w:type="dxa"/>
            <w:tcBorders>
              <w:top w:val="nil"/>
              <w:left w:val="nil"/>
              <w:bottom w:val="single" w:sz="4" w:space="0" w:color="auto"/>
              <w:right w:val="single" w:sz="4" w:space="0" w:color="auto"/>
            </w:tcBorders>
            <w:shd w:val="clear" w:color="auto" w:fill="auto"/>
            <w:noWrap/>
            <w:vAlign w:val="center"/>
            <w:hideMark/>
          </w:tcPr>
          <w:p w14:paraId="288DDCE0" w14:textId="77777777" w:rsidR="00C27F8A" w:rsidRPr="00C0795E" w:rsidRDefault="00C27F8A" w:rsidP="00C27F8A">
            <w:pPr>
              <w:jc w:val="right"/>
              <w:rPr>
                <w:color w:val="000000"/>
                <w:sz w:val="20"/>
                <w:szCs w:val="20"/>
              </w:rPr>
            </w:pPr>
            <w:r w:rsidRPr="00C0795E">
              <w:rPr>
                <w:color w:val="000000"/>
                <w:sz w:val="20"/>
                <w:szCs w:val="20"/>
              </w:rPr>
              <w:t>3,59</w:t>
            </w:r>
          </w:p>
        </w:tc>
      </w:tr>
      <w:tr w:rsidR="00C27F8A" w:rsidRPr="00C27F8A" w14:paraId="25B1077C" w14:textId="77777777" w:rsidTr="00903BCF">
        <w:trPr>
          <w:trHeight w:val="300"/>
        </w:trPr>
        <w:tc>
          <w:tcPr>
            <w:tcW w:w="562" w:type="dxa"/>
            <w:tcBorders>
              <w:top w:val="nil"/>
              <w:left w:val="single" w:sz="4" w:space="0" w:color="auto"/>
              <w:bottom w:val="single" w:sz="4" w:space="0" w:color="auto"/>
              <w:right w:val="single" w:sz="4" w:space="0" w:color="auto"/>
            </w:tcBorders>
            <w:shd w:val="clear" w:color="000000" w:fill="D9D9D9"/>
            <w:noWrap/>
            <w:vAlign w:val="center"/>
            <w:hideMark/>
          </w:tcPr>
          <w:p w14:paraId="1337A676" w14:textId="77777777" w:rsidR="00C27F8A" w:rsidRPr="00C0795E" w:rsidRDefault="00C27F8A" w:rsidP="00C27F8A">
            <w:pPr>
              <w:rPr>
                <w:color w:val="000000"/>
                <w:sz w:val="20"/>
                <w:szCs w:val="20"/>
              </w:rPr>
            </w:pPr>
            <w:r w:rsidRPr="00C0795E">
              <w:rPr>
                <w:color w:val="000000"/>
                <w:sz w:val="20"/>
                <w:szCs w:val="20"/>
              </w:rPr>
              <w:t> </w:t>
            </w:r>
          </w:p>
        </w:tc>
        <w:tc>
          <w:tcPr>
            <w:tcW w:w="2835" w:type="dxa"/>
            <w:tcBorders>
              <w:top w:val="single" w:sz="4" w:space="0" w:color="auto"/>
              <w:left w:val="nil"/>
              <w:bottom w:val="single" w:sz="4" w:space="0" w:color="auto"/>
              <w:right w:val="single" w:sz="4" w:space="0" w:color="auto"/>
            </w:tcBorders>
            <w:shd w:val="clear" w:color="000000" w:fill="D9D9D9"/>
            <w:noWrap/>
            <w:vAlign w:val="center"/>
            <w:hideMark/>
          </w:tcPr>
          <w:p w14:paraId="58F9B390" w14:textId="77777777" w:rsidR="00C27F8A" w:rsidRPr="00C0795E" w:rsidRDefault="00C27F8A" w:rsidP="00C27F8A">
            <w:pPr>
              <w:rPr>
                <w:color w:val="000000"/>
                <w:sz w:val="20"/>
                <w:szCs w:val="20"/>
              </w:rPr>
            </w:pPr>
            <w:r w:rsidRPr="00C0795E">
              <w:rPr>
                <w:color w:val="000000"/>
                <w:sz w:val="20"/>
                <w:szCs w:val="20"/>
              </w:rPr>
              <w:t> </w:t>
            </w:r>
          </w:p>
        </w:tc>
        <w:tc>
          <w:tcPr>
            <w:tcW w:w="1134" w:type="dxa"/>
            <w:tcBorders>
              <w:top w:val="nil"/>
              <w:left w:val="nil"/>
              <w:bottom w:val="single" w:sz="4" w:space="0" w:color="auto"/>
              <w:right w:val="single" w:sz="4" w:space="0" w:color="auto"/>
            </w:tcBorders>
            <w:shd w:val="clear" w:color="000000" w:fill="D9D9D9"/>
            <w:noWrap/>
            <w:vAlign w:val="center"/>
            <w:hideMark/>
          </w:tcPr>
          <w:p w14:paraId="7E6A8C13" w14:textId="77777777" w:rsidR="00C27F8A" w:rsidRPr="00C0795E" w:rsidRDefault="00C27F8A" w:rsidP="00C27F8A">
            <w:pPr>
              <w:jc w:val="right"/>
              <w:rPr>
                <w:b/>
                <w:bCs/>
                <w:color w:val="000000"/>
                <w:sz w:val="20"/>
                <w:szCs w:val="20"/>
              </w:rPr>
            </w:pPr>
            <w:r w:rsidRPr="00C0795E">
              <w:rPr>
                <w:b/>
                <w:bCs/>
                <w:color w:val="000000"/>
                <w:sz w:val="20"/>
                <w:szCs w:val="20"/>
              </w:rPr>
              <w:t>256653,71</w:t>
            </w:r>
          </w:p>
        </w:tc>
        <w:tc>
          <w:tcPr>
            <w:tcW w:w="1134" w:type="dxa"/>
            <w:tcBorders>
              <w:top w:val="nil"/>
              <w:left w:val="nil"/>
              <w:bottom w:val="single" w:sz="4" w:space="0" w:color="auto"/>
              <w:right w:val="single" w:sz="4" w:space="0" w:color="auto"/>
            </w:tcBorders>
            <w:shd w:val="clear" w:color="000000" w:fill="D9D9D9"/>
            <w:noWrap/>
            <w:vAlign w:val="center"/>
            <w:hideMark/>
          </w:tcPr>
          <w:p w14:paraId="588CC344" w14:textId="77777777" w:rsidR="00C27F8A" w:rsidRPr="00C0795E" w:rsidRDefault="00C27F8A" w:rsidP="00C27F8A">
            <w:pPr>
              <w:jc w:val="right"/>
              <w:rPr>
                <w:b/>
                <w:bCs/>
                <w:color w:val="000000"/>
                <w:sz w:val="20"/>
                <w:szCs w:val="20"/>
              </w:rPr>
            </w:pPr>
            <w:r w:rsidRPr="00C0795E">
              <w:rPr>
                <w:b/>
                <w:bCs/>
                <w:color w:val="000000"/>
                <w:sz w:val="20"/>
                <w:szCs w:val="20"/>
              </w:rPr>
              <w:t>253644,89</w:t>
            </w:r>
          </w:p>
        </w:tc>
        <w:tc>
          <w:tcPr>
            <w:tcW w:w="1134" w:type="dxa"/>
            <w:tcBorders>
              <w:top w:val="nil"/>
              <w:left w:val="nil"/>
              <w:bottom w:val="single" w:sz="4" w:space="0" w:color="auto"/>
              <w:right w:val="single" w:sz="4" w:space="0" w:color="auto"/>
            </w:tcBorders>
            <w:shd w:val="clear" w:color="000000" w:fill="D9D9D9"/>
            <w:noWrap/>
            <w:vAlign w:val="center"/>
            <w:hideMark/>
          </w:tcPr>
          <w:p w14:paraId="2B2BE60A" w14:textId="77777777" w:rsidR="00C27F8A" w:rsidRPr="00C0795E" w:rsidRDefault="00C27F8A" w:rsidP="00C27F8A">
            <w:pPr>
              <w:jc w:val="right"/>
              <w:rPr>
                <w:b/>
                <w:bCs/>
                <w:color w:val="000000"/>
                <w:sz w:val="20"/>
                <w:szCs w:val="20"/>
              </w:rPr>
            </w:pPr>
            <w:r w:rsidRPr="00C0795E">
              <w:rPr>
                <w:b/>
                <w:bCs/>
                <w:color w:val="000000"/>
                <w:sz w:val="20"/>
                <w:szCs w:val="20"/>
              </w:rPr>
              <w:t>0,00</w:t>
            </w:r>
          </w:p>
        </w:tc>
        <w:tc>
          <w:tcPr>
            <w:tcW w:w="1134" w:type="dxa"/>
            <w:tcBorders>
              <w:top w:val="nil"/>
              <w:left w:val="nil"/>
              <w:bottom w:val="single" w:sz="4" w:space="0" w:color="auto"/>
              <w:right w:val="single" w:sz="4" w:space="0" w:color="auto"/>
            </w:tcBorders>
            <w:shd w:val="clear" w:color="000000" w:fill="D9D9D9"/>
            <w:noWrap/>
            <w:vAlign w:val="center"/>
            <w:hideMark/>
          </w:tcPr>
          <w:p w14:paraId="4E24DB68" w14:textId="77777777" w:rsidR="00C27F8A" w:rsidRPr="00C0795E" w:rsidRDefault="00C27F8A" w:rsidP="00C27F8A">
            <w:pPr>
              <w:jc w:val="right"/>
              <w:rPr>
                <w:b/>
                <w:bCs/>
                <w:color w:val="000000"/>
                <w:sz w:val="20"/>
                <w:szCs w:val="20"/>
              </w:rPr>
            </w:pPr>
            <w:r w:rsidRPr="00C0795E">
              <w:rPr>
                <w:b/>
                <w:bCs/>
                <w:color w:val="000000"/>
                <w:sz w:val="20"/>
                <w:szCs w:val="20"/>
              </w:rPr>
              <w:t>0,00</w:t>
            </w:r>
          </w:p>
        </w:tc>
        <w:tc>
          <w:tcPr>
            <w:tcW w:w="1143" w:type="dxa"/>
            <w:tcBorders>
              <w:top w:val="nil"/>
              <w:left w:val="nil"/>
              <w:bottom w:val="single" w:sz="4" w:space="0" w:color="auto"/>
              <w:right w:val="single" w:sz="4" w:space="0" w:color="auto"/>
            </w:tcBorders>
            <w:shd w:val="clear" w:color="000000" w:fill="D9D9D9"/>
            <w:noWrap/>
            <w:vAlign w:val="center"/>
            <w:hideMark/>
          </w:tcPr>
          <w:p w14:paraId="77021373" w14:textId="77777777" w:rsidR="00C27F8A" w:rsidRPr="00C0795E" w:rsidRDefault="00C27F8A" w:rsidP="00C27F8A">
            <w:pPr>
              <w:jc w:val="right"/>
              <w:rPr>
                <w:b/>
                <w:bCs/>
                <w:color w:val="000000"/>
                <w:sz w:val="20"/>
                <w:szCs w:val="20"/>
              </w:rPr>
            </w:pPr>
            <w:r w:rsidRPr="00C0795E">
              <w:rPr>
                <w:b/>
                <w:bCs/>
                <w:color w:val="000000"/>
                <w:sz w:val="20"/>
                <w:szCs w:val="20"/>
              </w:rPr>
              <w:t>3008,82</w:t>
            </w:r>
          </w:p>
        </w:tc>
      </w:tr>
    </w:tbl>
    <w:p w14:paraId="56D2BC27" w14:textId="77777777" w:rsidR="00C27F8A" w:rsidRPr="00C27F8A" w:rsidRDefault="00C27F8A" w:rsidP="00C27F8A"/>
    <w:p w14:paraId="3BC93643" w14:textId="04E0C1FB" w:rsidR="00F44544" w:rsidRPr="00C90396" w:rsidRDefault="00F44544" w:rsidP="00C0795E">
      <w:pPr>
        <w:ind w:firstLine="426"/>
        <w:jc w:val="both"/>
      </w:pPr>
      <w:r w:rsidRPr="00C90396">
        <w:t>Projektos</w:t>
      </w:r>
      <w:r w:rsidR="00201ABC" w:rsidRPr="00C90396">
        <w:t xml:space="preserve"> darbības virzienā “NVO darbības stiprināšana”</w:t>
      </w:r>
      <w:r w:rsidRPr="00C90396">
        <w:t xml:space="preserve"> neapgūtais finansējums ir</w:t>
      </w:r>
      <w:r w:rsidR="003947F0" w:rsidRPr="00C90396">
        <w:t xml:space="preserve"> </w:t>
      </w:r>
      <w:r w:rsidR="00EE5E4F">
        <w:t>3 449,41</w:t>
      </w:r>
      <w:r w:rsidR="003947F0" w:rsidRPr="00C90396">
        <w:t xml:space="preserve"> </w:t>
      </w:r>
      <w:proofErr w:type="spellStart"/>
      <w:r w:rsidR="003947F0" w:rsidRPr="00C90396">
        <w:rPr>
          <w:i/>
        </w:rPr>
        <w:t>euro</w:t>
      </w:r>
      <w:proofErr w:type="spellEnd"/>
      <w:r w:rsidR="003947F0" w:rsidRPr="00C90396">
        <w:rPr>
          <w:b/>
          <w:i/>
        </w:rPr>
        <w:t xml:space="preserve"> </w:t>
      </w:r>
      <w:r w:rsidR="003947F0" w:rsidRPr="00C90396">
        <w:t>jeb</w:t>
      </w:r>
      <w:r w:rsidR="0040294A" w:rsidRPr="00C90396">
        <w:t xml:space="preserve"> 1,</w:t>
      </w:r>
      <w:r w:rsidR="00EE5E4F">
        <w:t>14</w:t>
      </w:r>
      <w:r w:rsidR="0040294A" w:rsidRPr="00C90396">
        <w:t xml:space="preserve">% </w:t>
      </w:r>
      <w:r w:rsidR="00F15B0C" w:rsidRPr="00C90396">
        <w:t>no plānotajām attiecināmajām izmaksām</w:t>
      </w:r>
      <w:r w:rsidR="00013F51" w:rsidRPr="00C90396">
        <w:t xml:space="preserve">. </w:t>
      </w:r>
      <w:r w:rsidR="005A6E53" w:rsidRPr="00C90396">
        <w:t xml:space="preserve">Salīdzinājumam </w:t>
      </w:r>
      <w:r w:rsidR="0040294A" w:rsidRPr="00C90396">
        <w:t>–</w:t>
      </w:r>
      <w:r w:rsidR="005A6E53" w:rsidRPr="00C90396">
        <w:t xml:space="preserve"> </w:t>
      </w:r>
      <w:r w:rsidR="00013F51" w:rsidRPr="00C90396">
        <w:t xml:space="preserve">2016.gadā neizlietoti bija </w:t>
      </w:r>
      <w:r w:rsidRPr="00C90396">
        <w:t>13 621,64</w:t>
      </w:r>
      <w:r w:rsidR="005A6E53" w:rsidRPr="00C90396">
        <w:t xml:space="preserve"> </w:t>
      </w:r>
      <w:proofErr w:type="spellStart"/>
      <w:r w:rsidR="005A6E53" w:rsidRPr="00C90396">
        <w:rPr>
          <w:i/>
        </w:rPr>
        <w:t>euro</w:t>
      </w:r>
      <w:proofErr w:type="spellEnd"/>
      <w:r w:rsidR="00A70DA3" w:rsidRPr="00C90396">
        <w:t xml:space="preserve"> jeb 5,5% (</w:t>
      </w:r>
      <w:r w:rsidR="00F37B0D" w:rsidRPr="00C90396">
        <w:t>t.sk.</w:t>
      </w:r>
      <w:r w:rsidR="00573087" w:rsidRPr="00C90396">
        <w:t xml:space="preserve"> ar </w:t>
      </w:r>
      <w:r w:rsidR="00A70DA3" w:rsidRPr="00C90396">
        <w:t>vien</w:t>
      </w:r>
      <w:r w:rsidR="00573087" w:rsidRPr="00C90396">
        <w:t>u</w:t>
      </w:r>
      <w:r w:rsidR="00A70DA3" w:rsidRPr="00C90396">
        <w:t xml:space="preserve"> projekt</w:t>
      </w:r>
      <w:r w:rsidR="00573087" w:rsidRPr="00C90396">
        <w:t>u īstenošanas procesā tika lauzts līgums)</w:t>
      </w:r>
      <w:r w:rsidR="00A70DA3" w:rsidRPr="00C90396">
        <w:t xml:space="preserve"> netika attiecinātas izmaksas pilnā apmērā)</w:t>
      </w:r>
      <w:r w:rsidR="0040294A" w:rsidRPr="00C90396">
        <w:t xml:space="preserve"> un 2017.gadā – 6</w:t>
      </w:r>
      <w:r w:rsidR="00EE5E4F">
        <w:t xml:space="preserve"> </w:t>
      </w:r>
      <w:r w:rsidR="0040294A" w:rsidRPr="00C90396">
        <w:t xml:space="preserve">116,85 </w:t>
      </w:r>
      <w:proofErr w:type="spellStart"/>
      <w:r w:rsidR="0040294A" w:rsidRPr="00C90396">
        <w:rPr>
          <w:i/>
        </w:rPr>
        <w:t>euro</w:t>
      </w:r>
      <w:proofErr w:type="spellEnd"/>
      <w:r w:rsidR="0040294A" w:rsidRPr="00C90396">
        <w:t xml:space="preserve"> jeb 2,5%</w:t>
      </w:r>
      <w:r w:rsidR="00013F51" w:rsidRPr="00C90396">
        <w:t>.</w:t>
      </w:r>
    </w:p>
    <w:p w14:paraId="27ED23A3" w14:textId="77777777" w:rsidR="00573087" w:rsidRPr="00C90396" w:rsidRDefault="00573087" w:rsidP="00573087">
      <w:pPr>
        <w:jc w:val="both"/>
      </w:pPr>
    </w:p>
    <w:p w14:paraId="5FFAEF60" w14:textId="77777777" w:rsidR="00EE5E4F" w:rsidRPr="00EE5E4F" w:rsidRDefault="00384C43" w:rsidP="00C0795E">
      <w:pPr>
        <w:ind w:firstLine="426"/>
        <w:jc w:val="both"/>
      </w:pPr>
      <w:r w:rsidRPr="00EE5E4F">
        <w:t>N</w:t>
      </w:r>
      <w:r w:rsidR="001048FC" w:rsidRPr="00EE5E4F">
        <w:t>eattiecināmas izmaksas</w:t>
      </w:r>
      <w:r w:rsidRPr="00EE5E4F">
        <w:t xml:space="preserve"> </w:t>
      </w:r>
      <w:r w:rsidR="00C90396" w:rsidRPr="00EE5E4F">
        <w:t xml:space="preserve">konstatētas </w:t>
      </w:r>
      <w:r w:rsidR="00EE5E4F" w:rsidRPr="00EE5E4F">
        <w:t>1002,71</w:t>
      </w:r>
      <w:r w:rsidR="00C90396" w:rsidRPr="00EE5E4F">
        <w:t xml:space="preserve"> </w:t>
      </w:r>
      <w:proofErr w:type="spellStart"/>
      <w:r w:rsidR="00C90396" w:rsidRPr="00EE5E4F">
        <w:rPr>
          <w:i/>
        </w:rPr>
        <w:t>euro</w:t>
      </w:r>
      <w:proofErr w:type="spellEnd"/>
      <w:r w:rsidR="00C90396" w:rsidRPr="00EE5E4F">
        <w:t xml:space="preserve"> apmērā jeb 0,</w:t>
      </w:r>
      <w:r w:rsidR="00EE5E4F" w:rsidRPr="00EE5E4F">
        <w:t>33</w:t>
      </w:r>
      <w:r w:rsidR="00C90396" w:rsidRPr="00EE5E4F">
        <w:t>% no plānotajām attiecināmajām izmaksām</w:t>
      </w:r>
      <w:r w:rsidR="005D3BA5" w:rsidRPr="00EE5E4F">
        <w:t xml:space="preserve"> darbības virzienā “NVO darbības stiprināšana”</w:t>
      </w:r>
      <w:r w:rsidR="00EE5E4F" w:rsidRPr="00EE5E4F">
        <w:t>, tai skaitā:</w:t>
      </w:r>
    </w:p>
    <w:p w14:paraId="09B0C18E" w14:textId="77777777" w:rsidR="00635762" w:rsidRPr="00F277B3" w:rsidRDefault="00C90396" w:rsidP="00EE5E4F">
      <w:pPr>
        <w:pStyle w:val="ListParagraph"/>
        <w:numPr>
          <w:ilvl w:val="0"/>
          <w:numId w:val="42"/>
        </w:numPr>
        <w:jc w:val="both"/>
        <w:rPr>
          <w:rFonts w:ascii="Times New Roman" w:hAnsi="Times New Roman"/>
          <w:i/>
          <w:sz w:val="24"/>
          <w:szCs w:val="24"/>
        </w:rPr>
      </w:pPr>
      <w:r w:rsidRPr="00EE5E4F">
        <w:rPr>
          <w:rFonts w:ascii="Times New Roman" w:hAnsi="Times New Roman"/>
          <w:sz w:val="24"/>
          <w:szCs w:val="24"/>
        </w:rPr>
        <w:t xml:space="preserve"> </w:t>
      </w:r>
      <w:r w:rsidR="00EE5E4F" w:rsidRPr="00F277B3">
        <w:rPr>
          <w:rFonts w:ascii="Times New Roman" w:hAnsi="Times New Roman"/>
          <w:sz w:val="24"/>
          <w:szCs w:val="24"/>
        </w:rPr>
        <w:t>p</w:t>
      </w:r>
      <w:r w:rsidR="00384C43" w:rsidRPr="00F277B3">
        <w:rPr>
          <w:rFonts w:ascii="Times New Roman" w:hAnsi="Times New Roman"/>
          <w:sz w:val="24"/>
          <w:szCs w:val="24"/>
        </w:rPr>
        <w:t>rojekt</w:t>
      </w:r>
      <w:r w:rsidR="00573087" w:rsidRPr="00F277B3">
        <w:rPr>
          <w:rFonts w:ascii="Times New Roman" w:hAnsi="Times New Roman"/>
          <w:sz w:val="24"/>
          <w:szCs w:val="24"/>
        </w:rPr>
        <w:t>ā Nr.2018.LV/NVOF/DAP/MIC/016/03 netika attiecinātas naktsmīt</w:t>
      </w:r>
      <w:r w:rsidR="00635762" w:rsidRPr="00F277B3">
        <w:rPr>
          <w:rFonts w:ascii="Times New Roman" w:hAnsi="Times New Roman"/>
          <w:sz w:val="24"/>
          <w:szCs w:val="24"/>
        </w:rPr>
        <w:t>ņu</w:t>
      </w:r>
      <w:r w:rsidR="00573087" w:rsidRPr="00F277B3">
        <w:rPr>
          <w:rFonts w:ascii="Times New Roman" w:hAnsi="Times New Roman"/>
          <w:sz w:val="24"/>
          <w:szCs w:val="24"/>
        </w:rPr>
        <w:t xml:space="preserve"> un ēdināšanas izmaksas</w:t>
      </w:r>
      <w:r w:rsidR="00EE5E4F" w:rsidRPr="00F277B3">
        <w:rPr>
          <w:rFonts w:ascii="Times New Roman" w:hAnsi="Times New Roman"/>
          <w:sz w:val="24"/>
          <w:szCs w:val="24"/>
        </w:rPr>
        <w:t xml:space="preserve"> 768,62 </w:t>
      </w:r>
      <w:proofErr w:type="spellStart"/>
      <w:r w:rsidR="00EE5E4F" w:rsidRPr="00F277B3">
        <w:rPr>
          <w:rFonts w:ascii="Times New Roman" w:hAnsi="Times New Roman"/>
          <w:i/>
          <w:sz w:val="24"/>
          <w:szCs w:val="24"/>
        </w:rPr>
        <w:t>euro</w:t>
      </w:r>
      <w:proofErr w:type="spellEnd"/>
      <w:r w:rsidR="00EE5E4F" w:rsidRPr="00F277B3">
        <w:rPr>
          <w:rFonts w:ascii="Times New Roman" w:hAnsi="Times New Roman"/>
          <w:sz w:val="24"/>
          <w:szCs w:val="24"/>
        </w:rPr>
        <w:t xml:space="preserve"> apmērā</w:t>
      </w:r>
      <w:r w:rsidR="00573087" w:rsidRPr="00F277B3">
        <w:rPr>
          <w:rFonts w:ascii="Times New Roman" w:hAnsi="Times New Roman"/>
          <w:sz w:val="24"/>
          <w:szCs w:val="24"/>
        </w:rPr>
        <w:t xml:space="preserve"> proporcionāli nesasniegtajai projekta mērķa grupai, kā arī atbilstoši samazinātas projektā attiecināmās administratīvās izmaksas. </w:t>
      </w:r>
      <w:r w:rsidR="00573087" w:rsidRPr="00F277B3">
        <w:rPr>
          <w:rFonts w:ascii="Times New Roman" w:hAnsi="Times New Roman"/>
          <w:sz w:val="24"/>
          <w:szCs w:val="24"/>
        </w:rPr>
        <w:lastRenderedPageBreak/>
        <w:t xml:space="preserve">Neattiecināmās izmaksas daļēji ieturētas </w:t>
      </w:r>
      <w:r w:rsidRPr="00F277B3">
        <w:rPr>
          <w:rFonts w:ascii="Times New Roman" w:hAnsi="Times New Roman"/>
          <w:sz w:val="24"/>
          <w:szCs w:val="24"/>
        </w:rPr>
        <w:t xml:space="preserve">no noslēguma maksājuma. Summa, ko nebija iespējams ieturēt no noslēguma maksājuma ir 69,02 </w:t>
      </w:r>
      <w:proofErr w:type="spellStart"/>
      <w:r w:rsidRPr="00F277B3">
        <w:rPr>
          <w:rFonts w:ascii="Times New Roman" w:hAnsi="Times New Roman"/>
          <w:i/>
          <w:sz w:val="24"/>
          <w:szCs w:val="24"/>
        </w:rPr>
        <w:t>euro</w:t>
      </w:r>
      <w:proofErr w:type="spellEnd"/>
      <w:r w:rsidRPr="00F277B3">
        <w:rPr>
          <w:rFonts w:ascii="Times New Roman" w:hAnsi="Times New Roman"/>
          <w:sz w:val="24"/>
          <w:szCs w:val="24"/>
        </w:rPr>
        <w:t xml:space="preserve"> (uz pārskata sagatavošana brīdi šī summa valsts budžetā vēl nav atgūta)</w:t>
      </w:r>
    </w:p>
    <w:p w14:paraId="5F2835E8" w14:textId="79B06F00" w:rsidR="00635762" w:rsidRPr="00F277B3" w:rsidRDefault="00635762" w:rsidP="00EE5E4F">
      <w:pPr>
        <w:pStyle w:val="ListParagraph"/>
        <w:numPr>
          <w:ilvl w:val="0"/>
          <w:numId w:val="42"/>
        </w:numPr>
        <w:jc w:val="both"/>
        <w:rPr>
          <w:rFonts w:ascii="Times New Roman" w:hAnsi="Times New Roman"/>
          <w:i/>
          <w:sz w:val="24"/>
          <w:szCs w:val="24"/>
        </w:rPr>
      </w:pPr>
      <w:r w:rsidRPr="00F277B3">
        <w:rPr>
          <w:rFonts w:ascii="Times New Roman" w:hAnsi="Times New Roman"/>
          <w:sz w:val="24"/>
          <w:szCs w:val="24"/>
        </w:rPr>
        <w:t>projektā Nr.2018.LV/NVOF/DAP/MIC/009/02</w:t>
      </w:r>
      <w:r w:rsidR="00C90396" w:rsidRPr="00F277B3">
        <w:rPr>
          <w:rFonts w:ascii="Times New Roman" w:hAnsi="Times New Roman"/>
          <w:sz w:val="24"/>
          <w:szCs w:val="24"/>
        </w:rPr>
        <w:t xml:space="preserve">. </w:t>
      </w:r>
      <w:r w:rsidRPr="00F277B3">
        <w:rPr>
          <w:rFonts w:ascii="Times New Roman" w:hAnsi="Times New Roman"/>
          <w:sz w:val="24"/>
          <w:szCs w:val="24"/>
        </w:rPr>
        <w:t>netika attiecinātas ēdināšanas izmaksas 234,0</w:t>
      </w:r>
      <w:r w:rsidR="00F277B3">
        <w:rPr>
          <w:rFonts w:ascii="Times New Roman" w:hAnsi="Times New Roman"/>
          <w:sz w:val="24"/>
          <w:szCs w:val="24"/>
        </w:rPr>
        <w:t>9</w:t>
      </w:r>
      <w:r w:rsidRPr="00F277B3">
        <w:rPr>
          <w:rFonts w:ascii="Times New Roman" w:hAnsi="Times New Roman"/>
          <w:sz w:val="24"/>
          <w:szCs w:val="24"/>
        </w:rPr>
        <w:t xml:space="preserve"> </w:t>
      </w:r>
      <w:proofErr w:type="spellStart"/>
      <w:r w:rsidRPr="00F277B3">
        <w:rPr>
          <w:rFonts w:ascii="Times New Roman" w:hAnsi="Times New Roman"/>
          <w:i/>
          <w:sz w:val="24"/>
          <w:szCs w:val="24"/>
        </w:rPr>
        <w:t>euro</w:t>
      </w:r>
      <w:proofErr w:type="spellEnd"/>
      <w:r w:rsidRPr="00F277B3">
        <w:rPr>
          <w:rFonts w:ascii="Times New Roman" w:hAnsi="Times New Roman"/>
          <w:sz w:val="24"/>
          <w:szCs w:val="24"/>
        </w:rPr>
        <w:t xml:space="preserve"> proporcionāli nesasniegtajai mērķa grupai.</w:t>
      </w:r>
    </w:p>
    <w:p w14:paraId="31338BC5" w14:textId="6B8BDF7E" w:rsidR="00F44544" w:rsidRPr="00635762" w:rsidRDefault="00635762" w:rsidP="00C0795E">
      <w:pPr>
        <w:ind w:firstLine="426"/>
        <w:jc w:val="both"/>
      </w:pPr>
      <w:r w:rsidRPr="00F277B3">
        <w:t>N</w:t>
      </w:r>
      <w:r w:rsidR="00C90396" w:rsidRPr="00F277B3">
        <w:t>eizlietotā finansējuma</w:t>
      </w:r>
      <w:r w:rsidR="00C90396" w:rsidRPr="00635762">
        <w:t xml:space="preserve"> apmērs</w:t>
      </w:r>
      <w:r>
        <w:t>, kas</w:t>
      </w:r>
      <w:r w:rsidR="00C90396" w:rsidRPr="00635762">
        <w:t xml:space="preserve"> pārsniedz 1</w:t>
      </w:r>
      <w:r>
        <w:t>0</w:t>
      </w:r>
      <w:r w:rsidR="00C90396" w:rsidRPr="00635762">
        <w:t>0</w:t>
      </w:r>
      <w:r>
        <w:t>,00</w:t>
      </w:r>
      <w:r w:rsidR="00C90396" w:rsidRPr="00635762">
        <w:t xml:space="preserve"> </w:t>
      </w:r>
      <w:proofErr w:type="spellStart"/>
      <w:r w:rsidR="00C90396" w:rsidRPr="00635762">
        <w:rPr>
          <w:i/>
        </w:rPr>
        <w:t>euro</w:t>
      </w:r>
      <w:proofErr w:type="spellEnd"/>
      <w:r w:rsidR="00C90396" w:rsidRPr="00635762">
        <w:t>.</w:t>
      </w:r>
      <w:r w:rsidRPr="00635762">
        <w:t xml:space="preserve"> konstatēts piecos projektos.</w:t>
      </w:r>
    </w:p>
    <w:p w14:paraId="23F4D074" w14:textId="4F7CECF8" w:rsidR="00201ABC" w:rsidRPr="00635762" w:rsidRDefault="00201ABC" w:rsidP="00573087">
      <w:pPr>
        <w:jc w:val="both"/>
      </w:pPr>
    </w:p>
    <w:p w14:paraId="27E63283" w14:textId="237B45EB" w:rsidR="000D6DF0" w:rsidRPr="00EE5E4F" w:rsidRDefault="00F44544" w:rsidP="00F44544">
      <w:pPr>
        <w:pStyle w:val="Heading3"/>
        <w:rPr>
          <w:noProof/>
          <w:color w:val="auto"/>
        </w:rPr>
      </w:pPr>
      <w:bookmarkStart w:id="17" w:name="_Toc474937337"/>
      <w:r w:rsidRPr="00EE5E4F">
        <w:rPr>
          <w:noProof/>
          <w:color w:val="auto"/>
        </w:rPr>
        <w:t>3.</w:t>
      </w:r>
      <w:r w:rsidR="00C07FAC" w:rsidRPr="00EE5E4F">
        <w:rPr>
          <w:noProof/>
          <w:color w:val="auto"/>
        </w:rPr>
        <w:t>4</w:t>
      </w:r>
      <w:r w:rsidRPr="00EE5E4F">
        <w:rPr>
          <w:noProof/>
          <w:color w:val="auto"/>
        </w:rPr>
        <w:t xml:space="preserve">.2. </w:t>
      </w:r>
      <w:r w:rsidR="003111DB" w:rsidRPr="00EE5E4F">
        <w:rPr>
          <w:noProof/>
          <w:color w:val="auto"/>
        </w:rPr>
        <w:t>Darbības virziens “</w:t>
      </w:r>
      <w:r w:rsidR="00C27F8A" w:rsidRPr="00EE5E4F">
        <w:rPr>
          <w:noProof/>
          <w:color w:val="auto"/>
        </w:rPr>
        <w:t>NVO interešu aizstāvības stiprināšana</w:t>
      </w:r>
      <w:r w:rsidR="003111DB" w:rsidRPr="00EE5E4F">
        <w:rPr>
          <w:noProof/>
          <w:color w:val="auto"/>
        </w:rPr>
        <w:t>”</w:t>
      </w:r>
      <w:bookmarkEnd w:id="17"/>
    </w:p>
    <w:p w14:paraId="452C9A57" w14:textId="77777777" w:rsidR="00F44544" w:rsidRPr="00EE5E4F" w:rsidRDefault="00F44544" w:rsidP="00F44544"/>
    <w:tbl>
      <w:tblPr>
        <w:tblW w:w="90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
        <w:gridCol w:w="2345"/>
        <w:gridCol w:w="1146"/>
        <w:gridCol w:w="1145"/>
        <w:gridCol w:w="1292"/>
        <w:gridCol w:w="1279"/>
        <w:gridCol w:w="1284"/>
      </w:tblGrid>
      <w:tr w:rsidR="00C0795E" w:rsidRPr="00C27F8A" w14:paraId="13D8DF73" w14:textId="77777777" w:rsidTr="00903BCF">
        <w:trPr>
          <w:trHeight w:val="1275"/>
        </w:trPr>
        <w:tc>
          <w:tcPr>
            <w:tcW w:w="585" w:type="dxa"/>
            <w:shd w:val="clear" w:color="auto" w:fill="D9D9D9" w:themeFill="background1" w:themeFillShade="D9"/>
            <w:noWrap/>
            <w:vAlign w:val="center"/>
          </w:tcPr>
          <w:p w14:paraId="5CC5A89A" w14:textId="1DF242AE" w:rsidR="00C27F8A" w:rsidRPr="00903BCF" w:rsidRDefault="00C27F8A" w:rsidP="00094FCE">
            <w:pPr>
              <w:jc w:val="center"/>
              <w:rPr>
                <w:color w:val="000000"/>
                <w:sz w:val="22"/>
                <w:szCs w:val="22"/>
              </w:rPr>
            </w:pPr>
            <w:proofErr w:type="spellStart"/>
            <w:r w:rsidRPr="00903BCF">
              <w:rPr>
                <w:sz w:val="18"/>
                <w:szCs w:val="18"/>
              </w:rPr>
              <w:t>Nr.p</w:t>
            </w:r>
            <w:proofErr w:type="spellEnd"/>
            <w:r w:rsidRPr="00903BCF">
              <w:rPr>
                <w:sz w:val="18"/>
                <w:szCs w:val="18"/>
              </w:rPr>
              <w:t>.</w:t>
            </w:r>
            <w:r w:rsidR="00C0795E" w:rsidRPr="00903BCF">
              <w:rPr>
                <w:sz w:val="18"/>
                <w:szCs w:val="18"/>
              </w:rPr>
              <w:t xml:space="preserve"> </w:t>
            </w:r>
            <w:r w:rsidRPr="00903BCF">
              <w:rPr>
                <w:sz w:val="18"/>
                <w:szCs w:val="18"/>
              </w:rPr>
              <w:t>k.</w:t>
            </w:r>
          </w:p>
        </w:tc>
        <w:tc>
          <w:tcPr>
            <w:tcW w:w="2345" w:type="dxa"/>
            <w:shd w:val="clear" w:color="auto" w:fill="D9D9D9" w:themeFill="background1" w:themeFillShade="D9"/>
            <w:vAlign w:val="center"/>
          </w:tcPr>
          <w:p w14:paraId="25E21029" w14:textId="313F4E9B" w:rsidR="00C27F8A" w:rsidRPr="00903BCF" w:rsidRDefault="00C27F8A" w:rsidP="00094FCE">
            <w:pPr>
              <w:jc w:val="center"/>
              <w:rPr>
                <w:sz w:val="20"/>
                <w:szCs w:val="20"/>
              </w:rPr>
            </w:pPr>
            <w:r w:rsidRPr="00903BCF">
              <w:rPr>
                <w:sz w:val="18"/>
                <w:szCs w:val="18"/>
              </w:rPr>
              <w:t>Projekta numurs</w:t>
            </w:r>
          </w:p>
        </w:tc>
        <w:tc>
          <w:tcPr>
            <w:tcW w:w="1146" w:type="dxa"/>
            <w:shd w:val="clear" w:color="auto" w:fill="D9D9D9" w:themeFill="background1" w:themeFillShade="D9"/>
            <w:vAlign w:val="center"/>
          </w:tcPr>
          <w:p w14:paraId="6C92C42B" w14:textId="64B76294" w:rsidR="00C27F8A" w:rsidRPr="00903BCF" w:rsidRDefault="00C27F8A" w:rsidP="00094FCE">
            <w:pPr>
              <w:jc w:val="center"/>
              <w:rPr>
                <w:sz w:val="22"/>
                <w:szCs w:val="22"/>
              </w:rPr>
            </w:pPr>
            <w:r w:rsidRPr="00903BCF">
              <w:rPr>
                <w:sz w:val="18"/>
                <w:szCs w:val="18"/>
              </w:rPr>
              <w:t>Plānotās attiecināmās izmaksas</w:t>
            </w:r>
          </w:p>
        </w:tc>
        <w:tc>
          <w:tcPr>
            <w:tcW w:w="1145" w:type="dxa"/>
            <w:shd w:val="clear" w:color="auto" w:fill="D9D9D9" w:themeFill="background1" w:themeFillShade="D9"/>
            <w:noWrap/>
            <w:vAlign w:val="center"/>
          </w:tcPr>
          <w:p w14:paraId="557C8634" w14:textId="6A4DB289" w:rsidR="00C27F8A" w:rsidRPr="00903BCF" w:rsidRDefault="00C27F8A" w:rsidP="00094FCE">
            <w:pPr>
              <w:jc w:val="center"/>
              <w:rPr>
                <w:color w:val="000000"/>
                <w:sz w:val="22"/>
                <w:szCs w:val="22"/>
              </w:rPr>
            </w:pPr>
            <w:r w:rsidRPr="00903BCF">
              <w:rPr>
                <w:sz w:val="18"/>
                <w:szCs w:val="18"/>
              </w:rPr>
              <w:t>Faktiskās attiecināmās izmaksas</w:t>
            </w:r>
          </w:p>
        </w:tc>
        <w:tc>
          <w:tcPr>
            <w:tcW w:w="1292" w:type="dxa"/>
            <w:shd w:val="clear" w:color="auto" w:fill="D9D9D9" w:themeFill="background1" w:themeFillShade="D9"/>
            <w:noWrap/>
            <w:vAlign w:val="center"/>
          </w:tcPr>
          <w:p w14:paraId="253557FA" w14:textId="41C72BC1" w:rsidR="00C27F8A" w:rsidRPr="00903BCF" w:rsidRDefault="00C27F8A" w:rsidP="00094FCE">
            <w:pPr>
              <w:jc w:val="center"/>
              <w:rPr>
                <w:color w:val="000000"/>
                <w:sz w:val="22"/>
                <w:szCs w:val="22"/>
              </w:rPr>
            </w:pPr>
            <w:r w:rsidRPr="00903BCF">
              <w:rPr>
                <w:sz w:val="18"/>
                <w:szCs w:val="18"/>
              </w:rPr>
              <w:t>Kopā neattiecināmās izmaksas</w:t>
            </w:r>
          </w:p>
        </w:tc>
        <w:tc>
          <w:tcPr>
            <w:tcW w:w="1279" w:type="dxa"/>
            <w:shd w:val="clear" w:color="auto" w:fill="D9D9D9" w:themeFill="background1" w:themeFillShade="D9"/>
            <w:noWrap/>
            <w:vAlign w:val="center"/>
          </w:tcPr>
          <w:p w14:paraId="0A7CD88E" w14:textId="10E659DE" w:rsidR="00C27F8A" w:rsidRPr="00903BCF" w:rsidRDefault="00C27F8A" w:rsidP="00094FCE">
            <w:pPr>
              <w:jc w:val="center"/>
              <w:rPr>
                <w:color w:val="000000"/>
                <w:sz w:val="22"/>
                <w:szCs w:val="22"/>
              </w:rPr>
            </w:pPr>
            <w:r w:rsidRPr="00903BCF">
              <w:rPr>
                <w:sz w:val="18"/>
                <w:szCs w:val="18"/>
              </w:rPr>
              <w:t>Atgūstamas</w:t>
            </w:r>
            <w:r w:rsidRPr="00903BCF">
              <w:rPr>
                <w:sz w:val="18"/>
                <w:szCs w:val="18"/>
              </w:rPr>
              <w:br/>
              <w:t>izmaksas</w:t>
            </w:r>
          </w:p>
        </w:tc>
        <w:tc>
          <w:tcPr>
            <w:tcW w:w="1284" w:type="dxa"/>
            <w:shd w:val="clear" w:color="auto" w:fill="D9D9D9" w:themeFill="background1" w:themeFillShade="D9"/>
            <w:noWrap/>
            <w:vAlign w:val="center"/>
          </w:tcPr>
          <w:p w14:paraId="728C850B" w14:textId="70124973" w:rsidR="00C27F8A" w:rsidRPr="00903BCF" w:rsidRDefault="00C27F8A" w:rsidP="00094FCE">
            <w:pPr>
              <w:jc w:val="center"/>
              <w:rPr>
                <w:color w:val="000000"/>
                <w:sz w:val="22"/>
                <w:szCs w:val="22"/>
              </w:rPr>
            </w:pPr>
            <w:r w:rsidRPr="00903BCF">
              <w:rPr>
                <w:iCs/>
                <w:sz w:val="18"/>
                <w:szCs w:val="18"/>
              </w:rPr>
              <w:t>Neizmantots</w:t>
            </w:r>
            <w:r w:rsidRPr="00903BCF">
              <w:rPr>
                <w:iCs/>
                <w:sz w:val="18"/>
                <w:szCs w:val="18"/>
              </w:rPr>
              <w:br/>
              <w:t>finansējums</w:t>
            </w:r>
          </w:p>
        </w:tc>
      </w:tr>
      <w:tr w:rsidR="00C0795E" w:rsidRPr="00C27F8A" w14:paraId="2D93007E" w14:textId="77777777" w:rsidTr="00903BCF">
        <w:trPr>
          <w:trHeight w:val="425"/>
        </w:trPr>
        <w:tc>
          <w:tcPr>
            <w:tcW w:w="585" w:type="dxa"/>
            <w:shd w:val="clear" w:color="auto" w:fill="auto"/>
            <w:noWrap/>
            <w:vAlign w:val="center"/>
            <w:hideMark/>
          </w:tcPr>
          <w:p w14:paraId="0F606550" w14:textId="77777777" w:rsidR="00C27F8A" w:rsidRPr="00C0795E" w:rsidRDefault="00C27F8A" w:rsidP="00C27F8A">
            <w:pPr>
              <w:jc w:val="right"/>
              <w:rPr>
                <w:color w:val="000000"/>
                <w:sz w:val="20"/>
                <w:szCs w:val="20"/>
              </w:rPr>
            </w:pPr>
            <w:r w:rsidRPr="00C0795E">
              <w:rPr>
                <w:color w:val="000000"/>
                <w:sz w:val="20"/>
                <w:szCs w:val="20"/>
              </w:rPr>
              <w:t>26</w:t>
            </w:r>
          </w:p>
        </w:tc>
        <w:tc>
          <w:tcPr>
            <w:tcW w:w="2345" w:type="dxa"/>
            <w:shd w:val="clear" w:color="auto" w:fill="auto"/>
            <w:vAlign w:val="center"/>
            <w:hideMark/>
          </w:tcPr>
          <w:p w14:paraId="001B5747" w14:textId="77777777" w:rsidR="00C27F8A" w:rsidRPr="00C0795E" w:rsidRDefault="00C27F8A" w:rsidP="00C27F8A">
            <w:pPr>
              <w:rPr>
                <w:sz w:val="18"/>
                <w:szCs w:val="18"/>
              </w:rPr>
            </w:pPr>
            <w:r w:rsidRPr="00C0795E">
              <w:rPr>
                <w:sz w:val="18"/>
                <w:szCs w:val="18"/>
              </w:rPr>
              <w:t>2018.LV/NVOF/IAS/003/26</w:t>
            </w:r>
          </w:p>
        </w:tc>
        <w:tc>
          <w:tcPr>
            <w:tcW w:w="1146" w:type="dxa"/>
            <w:shd w:val="clear" w:color="auto" w:fill="auto"/>
            <w:vAlign w:val="center"/>
            <w:hideMark/>
          </w:tcPr>
          <w:p w14:paraId="33EFEE86" w14:textId="77777777" w:rsidR="00C27F8A" w:rsidRPr="00C0795E" w:rsidRDefault="00C27F8A" w:rsidP="00C27F8A">
            <w:pPr>
              <w:jc w:val="right"/>
              <w:rPr>
                <w:sz w:val="20"/>
                <w:szCs w:val="20"/>
              </w:rPr>
            </w:pPr>
            <w:r w:rsidRPr="00C0795E">
              <w:rPr>
                <w:sz w:val="20"/>
                <w:szCs w:val="20"/>
              </w:rPr>
              <w:t>13978,66</w:t>
            </w:r>
          </w:p>
        </w:tc>
        <w:tc>
          <w:tcPr>
            <w:tcW w:w="1145" w:type="dxa"/>
            <w:shd w:val="clear" w:color="auto" w:fill="auto"/>
            <w:noWrap/>
            <w:vAlign w:val="center"/>
            <w:hideMark/>
          </w:tcPr>
          <w:p w14:paraId="169E5935" w14:textId="77777777" w:rsidR="00C27F8A" w:rsidRPr="00C0795E" w:rsidRDefault="00C27F8A" w:rsidP="00C27F8A">
            <w:pPr>
              <w:jc w:val="right"/>
              <w:rPr>
                <w:color w:val="000000"/>
                <w:sz w:val="20"/>
                <w:szCs w:val="20"/>
              </w:rPr>
            </w:pPr>
            <w:r w:rsidRPr="00C0795E">
              <w:rPr>
                <w:color w:val="000000"/>
                <w:sz w:val="20"/>
                <w:szCs w:val="20"/>
              </w:rPr>
              <w:t>13938,25</w:t>
            </w:r>
          </w:p>
        </w:tc>
        <w:tc>
          <w:tcPr>
            <w:tcW w:w="1292" w:type="dxa"/>
            <w:shd w:val="clear" w:color="000000" w:fill="FFFF00"/>
            <w:noWrap/>
            <w:vAlign w:val="center"/>
            <w:hideMark/>
          </w:tcPr>
          <w:p w14:paraId="53D115E7" w14:textId="77777777" w:rsidR="00C27F8A" w:rsidRPr="00C0795E" w:rsidRDefault="00C27F8A" w:rsidP="00C27F8A">
            <w:pPr>
              <w:jc w:val="right"/>
              <w:rPr>
                <w:color w:val="000000"/>
                <w:sz w:val="20"/>
                <w:szCs w:val="20"/>
              </w:rPr>
            </w:pPr>
            <w:r w:rsidRPr="00C0795E">
              <w:rPr>
                <w:color w:val="000000"/>
                <w:sz w:val="20"/>
                <w:szCs w:val="20"/>
              </w:rPr>
              <w:t>10,80</w:t>
            </w:r>
          </w:p>
        </w:tc>
        <w:tc>
          <w:tcPr>
            <w:tcW w:w="1279" w:type="dxa"/>
            <w:shd w:val="clear" w:color="auto" w:fill="auto"/>
            <w:noWrap/>
            <w:vAlign w:val="center"/>
            <w:hideMark/>
          </w:tcPr>
          <w:p w14:paraId="17421BFB" w14:textId="77777777" w:rsidR="00C27F8A" w:rsidRPr="00C0795E" w:rsidRDefault="00C27F8A" w:rsidP="00C27F8A">
            <w:pPr>
              <w:jc w:val="right"/>
              <w:rPr>
                <w:color w:val="000000"/>
                <w:sz w:val="20"/>
                <w:szCs w:val="20"/>
              </w:rPr>
            </w:pPr>
            <w:r w:rsidRPr="00C0795E">
              <w:rPr>
                <w:color w:val="000000"/>
                <w:sz w:val="20"/>
                <w:szCs w:val="20"/>
              </w:rPr>
              <w:t>0</w:t>
            </w:r>
          </w:p>
        </w:tc>
        <w:tc>
          <w:tcPr>
            <w:tcW w:w="1284" w:type="dxa"/>
            <w:shd w:val="clear" w:color="auto" w:fill="auto"/>
            <w:noWrap/>
            <w:vAlign w:val="center"/>
            <w:hideMark/>
          </w:tcPr>
          <w:p w14:paraId="5E383696" w14:textId="77777777" w:rsidR="00C27F8A" w:rsidRPr="00C0795E" w:rsidRDefault="00C27F8A" w:rsidP="00C27F8A">
            <w:pPr>
              <w:jc w:val="right"/>
              <w:rPr>
                <w:color w:val="000000"/>
                <w:sz w:val="20"/>
                <w:szCs w:val="20"/>
              </w:rPr>
            </w:pPr>
            <w:r w:rsidRPr="00C0795E">
              <w:rPr>
                <w:color w:val="000000"/>
                <w:sz w:val="20"/>
                <w:szCs w:val="20"/>
              </w:rPr>
              <w:t>29,61</w:t>
            </w:r>
          </w:p>
        </w:tc>
      </w:tr>
      <w:tr w:rsidR="00C0795E" w:rsidRPr="00C27F8A" w14:paraId="327CE8DB" w14:textId="77777777" w:rsidTr="00903BCF">
        <w:trPr>
          <w:trHeight w:val="403"/>
        </w:trPr>
        <w:tc>
          <w:tcPr>
            <w:tcW w:w="585" w:type="dxa"/>
            <w:shd w:val="clear" w:color="auto" w:fill="auto"/>
            <w:noWrap/>
            <w:vAlign w:val="center"/>
            <w:hideMark/>
          </w:tcPr>
          <w:p w14:paraId="7B86C01B" w14:textId="77777777" w:rsidR="00C27F8A" w:rsidRPr="00C0795E" w:rsidRDefault="00C27F8A" w:rsidP="00C27F8A">
            <w:pPr>
              <w:jc w:val="right"/>
              <w:rPr>
                <w:color w:val="000000"/>
                <w:sz w:val="20"/>
                <w:szCs w:val="20"/>
              </w:rPr>
            </w:pPr>
            <w:r w:rsidRPr="00C0795E">
              <w:rPr>
                <w:color w:val="000000"/>
                <w:sz w:val="20"/>
                <w:szCs w:val="20"/>
              </w:rPr>
              <w:t>27</w:t>
            </w:r>
          </w:p>
        </w:tc>
        <w:tc>
          <w:tcPr>
            <w:tcW w:w="2345" w:type="dxa"/>
            <w:shd w:val="clear" w:color="auto" w:fill="auto"/>
            <w:vAlign w:val="center"/>
            <w:hideMark/>
          </w:tcPr>
          <w:p w14:paraId="7B84BFF2" w14:textId="77777777" w:rsidR="00C27F8A" w:rsidRPr="00C0795E" w:rsidRDefault="00C27F8A" w:rsidP="00C27F8A">
            <w:pPr>
              <w:rPr>
                <w:sz w:val="18"/>
                <w:szCs w:val="18"/>
              </w:rPr>
            </w:pPr>
            <w:r w:rsidRPr="00C0795E">
              <w:rPr>
                <w:sz w:val="18"/>
                <w:szCs w:val="18"/>
              </w:rPr>
              <w:t>2018.LV/NVOF/IAS/017/27</w:t>
            </w:r>
          </w:p>
        </w:tc>
        <w:tc>
          <w:tcPr>
            <w:tcW w:w="1146" w:type="dxa"/>
            <w:shd w:val="clear" w:color="auto" w:fill="auto"/>
            <w:vAlign w:val="center"/>
            <w:hideMark/>
          </w:tcPr>
          <w:p w14:paraId="2EC495BC" w14:textId="77777777" w:rsidR="00C27F8A" w:rsidRPr="00C0795E" w:rsidRDefault="00C27F8A" w:rsidP="00C27F8A">
            <w:pPr>
              <w:jc w:val="right"/>
              <w:rPr>
                <w:sz w:val="20"/>
                <w:szCs w:val="20"/>
              </w:rPr>
            </w:pPr>
            <w:r w:rsidRPr="00C0795E">
              <w:rPr>
                <w:sz w:val="20"/>
                <w:szCs w:val="20"/>
              </w:rPr>
              <w:t>11915,66</w:t>
            </w:r>
          </w:p>
        </w:tc>
        <w:tc>
          <w:tcPr>
            <w:tcW w:w="1145" w:type="dxa"/>
            <w:shd w:val="clear" w:color="auto" w:fill="auto"/>
            <w:noWrap/>
            <w:vAlign w:val="center"/>
            <w:hideMark/>
          </w:tcPr>
          <w:p w14:paraId="46B119A6" w14:textId="77777777" w:rsidR="00C27F8A" w:rsidRPr="00C0795E" w:rsidRDefault="00C27F8A" w:rsidP="00C27F8A">
            <w:pPr>
              <w:jc w:val="right"/>
              <w:rPr>
                <w:color w:val="000000"/>
                <w:sz w:val="20"/>
                <w:szCs w:val="20"/>
              </w:rPr>
            </w:pPr>
            <w:r w:rsidRPr="00C0795E">
              <w:rPr>
                <w:color w:val="000000"/>
                <w:sz w:val="20"/>
                <w:szCs w:val="20"/>
              </w:rPr>
              <w:t>11764,06</w:t>
            </w:r>
          </w:p>
        </w:tc>
        <w:tc>
          <w:tcPr>
            <w:tcW w:w="1292" w:type="dxa"/>
            <w:shd w:val="clear" w:color="auto" w:fill="auto"/>
            <w:noWrap/>
            <w:vAlign w:val="center"/>
            <w:hideMark/>
          </w:tcPr>
          <w:p w14:paraId="1331D2AB" w14:textId="77777777" w:rsidR="00C27F8A" w:rsidRPr="00C0795E" w:rsidRDefault="00C27F8A" w:rsidP="00C27F8A">
            <w:pPr>
              <w:jc w:val="right"/>
              <w:rPr>
                <w:color w:val="000000"/>
                <w:sz w:val="20"/>
                <w:szCs w:val="20"/>
              </w:rPr>
            </w:pPr>
            <w:r w:rsidRPr="00C0795E">
              <w:rPr>
                <w:color w:val="000000"/>
                <w:sz w:val="20"/>
                <w:szCs w:val="20"/>
              </w:rPr>
              <w:t>0</w:t>
            </w:r>
          </w:p>
        </w:tc>
        <w:tc>
          <w:tcPr>
            <w:tcW w:w="1279" w:type="dxa"/>
            <w:shd w:val="clear" w:color="auto" w:fill="auto"/>
            <w:noWrap/>
            <w:vAlign w:val="center"/>
            <w:hideMark/>
          </w:tcPr>
          <w:p w14:paraId="796BAA08" w14:textId="77777777" w:rsidR="00C27F8A" w:rsidRPr="00C0795E" w:rsidRDefault="00C27F8A" w:rsidP="00C27F8A">
            <w:pPr>
              <w:jc w:val="right"/>
              <w:rPr>
                <w:color w:val="000000"/>
                <w:sz w:val="20"/>
                <w:szCs w:val="20"/>
              </w:rPr>
            </w:pPr>
            <w:r w:rsidRPr="00C0795E">
              <w:rPr>
                <w:color w:val="000000"/>
                <w:sz w:val="20"/>
                <w:szCs w:val="20"/>
              </w:rPr>
              <w:t>0</w:t>
            </w:r>
          </w:p>
        </w:tc>
        <w:tc>
          <w:tcPr>
            <w:tcW w:w="1284" w:type="dxa"/>
            <w:shd w:val="clear" w:color="000000" w:fill="FFFF00"/>
            <w:noWrap/>
            <w:vAlign w:val="center"/>
            <w:hideMark/>
          </w:tcPr>
          <w:p w14:paraId="3266F2C9" w14:textId="77777777" w:rsidR="00C27F8A" w:rsidRPr="00C0795E" w:rsidRDefault="00C27F8A" w:rsidP="00C27F8A">
            <w:pPr>
              <w:jc w:val="right"/>
              <w:rPr>
                <w:color w:val="000000"/>
                <w:sz w:val="20"/>
                <w:szCs w:val="20"/>
              </w:rPr>
            </w:pPr>
            <w:r w:rsidRPr="00C0795E">
              <w:rPr>
                <w:color w:val="000000"/>
                <w:sz w:val="20"/>
                <w:szCs w:val="20"/>
              </w:rPr>
              <w:t>151,60</w:t>
            </w:r>
          </w:p>
        </w:tc>
      </w:tr>
      <w:tr w:rsidR="00C0795E" w:rsidRPr="00C27F8A" w14:paraId="75EEE341" w14:textId="77777777" w:rsidTr="00903BCF">
        <w:trPr>
          <w:trHeight w:val="409"/>
        </w:trPr>
        <w:tc>
          <w:tcPr>
            <w:tcW w:w="585" w:type="dxa"/>
            <w:shd w:val="clear" w:color="auto" w:fill="auto"/>
            <w:noWrap/>
            <w:vAlign w:val="center"/>
            <w:hideMark/>
          </w:tcPr>
          <w:p w14:paraId="7CFDD93F" w14:textId="77777777" w:rsidR="00C27F8A" w:rsidRPr="00C0795E" w:rsidRDefault="00C27F8A" w:rsidP="00C27F8A">
            <w:pPr>
              <w:jc w:val="right"/>
              <w:rPr>
                <w:color w:val="000000"/>
                <w:sz w:val="20"/>
                <w:szCs w:val="20"/>
              </w:rPr>
            </w:pPr>
            <w:r w:rsidRPr="00C0795E">
              <w:rPr>
                <w:color w:val="000000"/>
                <w:sz w:val="20"/>
                <w:szCs w:val="20"/>
              </w:rPr>
              <w:t>28</w:t>
            </w:r>
          </w:p>
        </w:tc>
        <w:tc>
          <w:tcPr>
            <w:tcW w:w="2345" w:type="dxa"/>
            <w:shd w:val="clear" w:color="auto" w:fill="auto"/>
            <w:vAlign w:val="center"/>
            <w:hideMark/>
          </w:tcPr>
          <w:p w14:paraId="31842EDD" w14:textId="77777777" w:rsidR="00C27F8A" w:rsidRPr="00C0795E" w:rsidRDefault="00C27F8A" w:rsidP="00C27F8A">
            <w:pPr>
              <w:rPr>
                <w:sz w:val="18"/>
                <w:szCs w:val="18"/>
              </w:rPr>
            </w:pPr>
            <w:r w:rsidRPr="00C0795E">
              <w:rPr>
                <w:sz w:val="18"/>
                <w:szCs w:val="18"/>
              </w:rPr>
              <w:t>2018.LV/NVOF/IAS/015/28</w:t>
            </w:r>
          </w:p>
        </w:tc>
        <w:tc>
          <w:tcPr>
            <w:tcW w:w="1146" w:type="dxa"/>
            <w:shd w:val="clear" w:color="auto" w:fill="auto"/>
            <w:vAlign w:val="center"/>
            <w:hideMark/>
          </w:tcPr>
          <w:p w14:paraId="37069A32" w14:textId="77777777" w:rsidR="00C27F8A" w:rsidRPr="00C0795E" w:rsidRDefault="00C27F8A" w:rsidP="00C27F8A">
            <w:pPr>
              <w:jc w:val="right"/>
              <w:rPr>
                <w:sz w:val="20"/>
                <w:szCs w:val="20"/>
              </w:rPr>
            </w:pPr>
            <w:r w:rsidRPr="00C0795E">
              <w:rPr>
                <w:sz w:val="20"/>
                <w:szCs w:val="20"/>
              </w:rPr>
              <w:t>12794,45</w:t>
            </w:r>
          </w:p>
        </w:tc>
        <w:tc>
          <w:tcPr>
            <w:tcW w:w="1145" w:type="dxa"/>
            <w:shd w:val="clear" w:color="auto" w:fill="auto"/>
            <w:noWrap/>
            <w:vAlign w:val="center"/>
            <w:hideMark/>
          </w:tcPr>
          <w:p w14:paraId="135635B3" w14:textId="77777777" w:rsidR="00C27F8A" w:rsidRPr="00C0795E" w:rsidRDefault="00C27F8A" w:rsidP="00C27F8A">
            <w:pPr>
              <w:jc w:val="right"/>
              <w:rPr>
                <w:color w:val="000000"/>
                <w:sz w:val="20"/>
                <w:szCs w:val="20"/>
              </w:rPr>
            </w:pPr>
            <w:r w:rsidRPr="00C0795E">
              <w:rPr>
                <w:color w:val="000000"/>
                <w:sz w:val="20"/>
                <w:szCs w:val="20"/>
              </w:rPr>
              <w:t>12747,34</w:t>
            </w:r>
          </w:p>
        </w:tc>
        <w:tc>
          <w:tcPr>
            <w:tcW w:w="1292" w:type="dxa"/>
            <w:shd w:val="clear" w:color="auto" w:fill="auto"/>
            <w:noWrap/>
            <w:vAlign w:val="center"/>
            <w:hideMark/>
          </w:tcPr>
          <w:p w14:paraId="6D56DD14" w14:textId="77777777" w:rsidR="00C27F8A" w:rsidRPr="00C0795E" w:rsidRDefault="00C27F8A" w:rsidP="00C27F8A">
            <w:pPr>
              <w:jc w:val="right"/>
              <w:rPr>
                <w:color w:val="000000"/>
                <w:sz w:val="20"/>
                <w:szCs w:val="20"/>
              </w:rPr>
            </w:pPr>
            <w:r w:rsidRPr="00C0795E">
              <w:rPr>
                <w:color w:val="000000"/>
                <w:sz w:val="20"/>
                <w:szCs w:val="20"/>
              </w:rPr>
              <w:t>0</w:t>
            </w:r>
          </w:p>
        </w:tc>
        <w:tc>
          <w:tcPr>
            <w:tcW w:w="1279" w:type="dxa"/>
            <w:shd w:val="clear" w:color="auto" w:fill="auto"/>
            <w:noWrap/>
            <w:vAlign w:val="center"/>
            <w:hideMark/>
          </w:tcPr>
          <w:p w14:paraId="386C4C4A" w14:textId="77777777" w:rsidR="00C27F8A" w:rsidRPr="00C0795E" w:rsidRDefault="00C27F8A" w:rsidP="00C27F8A">
            <w:pPr>
              <w:jc w:val="right"/>
              <w:rPr>
                <w:color w:val="000000"/>
                <w:sz w:val="20"/>
                <w:szCs w:val="20"/>
              </w:rPr>
            </w:pPr>
            <w:r w:rsidRPr="00C0795E">
              <w:rPr>
                <w:color w:val="000000"/>
                <w:sz w:val="20"/>
                <w:szCs w:val="20"/>
              </w:rPr>
              <w:t>0</w:t>
            </w:r>
          </w:p>
        </w:tc>
        <w:tc>
          <w:tcPr>
            <w:tcW w:w="1284" w:type="dxa"/>
            <w:shd w:val="clear" w:color="auto" w:fill="auto"/>
            <w:noWrap/>
            <w:vAlign w:val="center"/>
            <w:hideMark/>
          </w:tcPr>
          <w:p w14:paraId="2DB78ED2" w14:textId="77777777" w:rsidR="00C27F8A" w:rsidRPr="00C0795E" w:rsidRDefault="00C27F8A" w:rsidP="00C27F8A">
            <w:pPr>
              <w:jc w:val="right"/>
              <w:rPr>
                <w:color w:val="000000"/>
                <w:sz w:val="20"/>
                <w:szCs w:val="20"/>
              </w:rPr>
            </w:pPr>
            <w:r w:rsidRPr="00C0795E">
              <w:rPr>
                <w:color w:val="000000"/>
                <w:sz w:val="20"/>
                <w:szCs w:val="20"/>
              </w:rPr>
              <w:t>47,11</w:t>
            </w:r>
          </w:p>
        </w:tc>
      </w:tr>
      <w:tr w:rsidR="00C0795E" w:rsidRPr="00C27F8A" w14:paraId="07AAD469" w14:textId="77777777" w:rsidTr="00903BCF">
        <w:trPr>
          <w:trHeight w:val="428"/>
        </w:trPr>
        <w:tc>
          <w:tcPr>
            <w:tcW w:w="585" w:type="dxa"/>
            <w:shd w:val="clear" w:color="auto" w:fill="auto"/>
            <w:noWrap/>
            <w:vAlign w:val="center"/>
            <w:hideMark/>
          </w:tcPr>
          <w:p w14:paraId="68913410" w14:textId="77777777" w:rsidR="00C27F8A" w:rsidRPr="00C0795E" w:rsidRDefault="00C27F8A" w:rsidP="00C27F8A">
            <w:pPr>
              <w:jc w:val="right"/>
              <w:rPr>
                <w:color w:val="000000"/>
                <w:sz w:val="20"/>
                <w:szCs w:val="20"/>
              </w:rPr>
            </w:pPr>
            <w:r w:rsidRPr="00C0795E">
              <w:rPr>
                <w:color w:val="000000"/>
                <w:sz w:val="20"/>
                <w:szCs w:val="20"/>
              </w:rPr>
              <w:t>29</w:t>
            </w:r>
          </w:p>
        </w:tc>
        <w:tc>
          <w:tcPr>
            <w:tcW w:w="2345" w:type="dxa"/>
            <w:shd w:val="clear" w:color="auto" w:fill="auto"/>
            <w:vAlign w:val="center"/>
            <w:hideMark/>
          </w:tcPr>
          <w:p w14:paraId="258748F8" w14:textId="77777777" w:rsidR="00C27F8A" w:rsidRPr="00C0795E" w:rsidRDefault="00C27F8A" w:rsidP="00C27F8A">
            <w:pPr>
              <w:rPr>
                <w:sz w:val="18"/>
                <w:szCs w:val="18"/>
              </w:rPr>
            </w:pPr>
            <w:r w:rsidRPr="00C0795E">
              <w:rPr>
                <w:sz w:val="18"/>
                <w:szCs w:val="18"/>
              </w:rPr>
              <w:t>2018.LV/NVOF/IAS/022/29</w:t>
            </w:r>
          </w:p>
        </w:tc>
        <w:tc>
          <w:tcPr>
            <w:tcW w:w="1146" w:type="dxa"/>
            <w:shd w:val="clear" w:color="auto" w:fill="auto"/>
            <w:vAlign w:val="center"/>
            <w:hideMark/>
          </w:tcPr>
          <w:p w14:paraId="52070EEF" w14:textId="77777777" w:rsidR="00C27F8A" w:rsidRPr="00C0795E" w:rsidRDefault="00C27F8A" w:rsidP="00C27F8A">
            <w:pPr>
              <w:jc w:val="right"/>
              <w:rPr>
                <w:sz w:val="20"/>
                <w:szCs w:val="20"/>
              </w:rPr>
            </w:pPr>
            <w:r w:rsidRPr="00C0795E">
              <w:rPr>
                <w:sz w:val="20"/>
                <w:szCs w:val="20"/>
              </w:rPr>
              <w:t>13627,22</w:t>
            </w:r>
          </w:p>
        </w:tc>
        <w:tc>
          <w:tcPr>
            <w:tcW w:w="1145" w:type="dxa"/>
            <w:shd w:val="clear" w:color="auto" w:fill="auto"/>
            <w:noWrap/>
            <w:vAlign w:val="center"/>
            <w:hideMark/>
          </w:tcPr>
          <w:p w14:paraId="73D4D38B" w14:textId="77777777" w:rsidR="00C27F8A" w:rsidRPr="00C0795E" w:rsidRDefault="00C27F8A" w:rsidP="00C27F8A">
            <w:pPr>
              <w:jc w:val="right"/>
              <w:rPr>
                <w:color w:val="000000"/>
                <w:sz w:val="20"/>
                <w:szCs w:val="20"/>
              </w:rPr>
            </w:pPr>
            <w:r w:rsidRPr="00C0795E">
              <w:rPr>
                <w:color w:val="000000"/>
                <w:sz w:val="20"/>
                <w:szCs w:val="20"/>
              </w:rPr>
              <w:t>13119,91</w:t>
            </w:r>
          </w:p>
        </w:tc>
        <w:tc>
          <w:tcPr>
            <w:tcW w:w="1292" w:type="dxa"/>
            <w:shd w:val="clear" w:color="auto" w:fill="auto"/>
            <w:noWrap/>
            <w:vAlign w:val="center"/>
            <w:hideMark/>
          </w:tcPr>
          <w:p w14:paraId="46C46AD7" w14:textId="77777777" w:rsidR="00C27F8A" w:rsidRPr="00C0795E" w:rsidRDefault="00C27F8A" w:rsidP="00C27F8A">
            <w:pPr>
              <w:jc w:val="right"/>
              <w:rPr>
                <w:color w:val="000000"/>
                <w:sz w:val="20"/>
                <w:szCs w:val="20"/>
              </w:rPr>
            </w:pPr>
            <w:r w:rsidRPr="00C0795E">
              <w:rPr>
                <w:color w:val="000000"/>
                <w:sz w:val="20"/>
                <w:szCs w:val="20"/>
              </w:rPr>
              <w:t>0</w:t>
            </w:r>
          </w:p>
        </w:tc>
        <w:tc>
          <w:tcPr>
            <w:tcW w:w="1279" w:type="dxa"/>
            <w:shd w:val="clear" w:color="auto" w:fill="auto"/>
            <w:noWrap/>
            <w:vAlign w:val="center"/>
            <w:hideMark/>
          </w:tcPr>
          <w:p w14:paraId="784390F2" w14:textId="77777777" w:rsidR="00C27F8A" w:rsidRPr="00C0795E" w:rsidRDefault="00C27F8A" w:rsidP="00C27F8A">
            <w:pPr>
              <w:jc w:val="right"/>
              <w:rPr>
                <w:color w:val="000000"/>
                <w:sz w:val="20"/>
                <w:szCs w:val="20"/>
              </w:rPr>
            </w:pPr>
            <w:r w:rsidRPr="00C0795E">
              <w:rPr>
                <w:color w:val="000000"/>
                <w:sz w:val="20"/>
                <w:szCs w:val="20"/>
              </w:rPr>
              <w:t>0</w:t>
            </w:r>
          </w:p>
        </w:tc>
        <w:tc>
          <w:tcPr>
            <w:tcW w:w="1284" w:type="dxa"/>
            <w:shd w:val="clear" w:color="000000" w:fill="FFFF00"/>
            <w:noWrap/>
            <w:vAlign w:val="center"/>
            <w:hideMark/>
          </w:tcPr>
          <w:p w14:paraId="531C81C2" w14:textId="77777777" w:rsidR="00C27F8A" w:rsidRPr="00C0795E" w:rsidRDefault="00C27F8A" w:rsidP="00C27F8A">
            <w:pPr>
              <w:jc w:val="right"/>
              <w:rPr>
                <w:color w:val="000000"/>
                <w:sz w:val="20"/>
                <w:szCs w:val="20"/>
              </w:rPr>
            </w:pPr>
            <w:r w:rsidRPr="00C0795E">
              <w:rPr>
                <w:color w:val="000000"/>
                <w:sz w:val="20"/>
                <w:szCs w:val="20"/>
              </w:rPr>
              <w:t>507,31</w:t>
            </w:r>
          </w:p>
        </w:tc>
      </w:tr>
      <w:tr w:rsidR="00C0795E" w:rsidRPr="00C27F8A" w14:paraId="3C2D9272" w14:textId="77777777" w:rsidTr="00903BCF">
        <w:trPr>
          <w:trHeight w:val="407"/>
        </w:trPr>
        <w:tc>
          <w:tcPr>
            <w:tcW w:w="585" w:type="dxa"/>
            <w:shd w:val="clear" w:color="auto" w:fill="auto"/>
            <w:noWrap/>
            <w:vAlign w:val="center"/>
            <w:hideMark/>
          </w:tcPr>
          <w:p w14:paraId="3FA366F5" w14:textId="77777777" w:rsidR="00C27F8A" w:rsidRPr="00C0795E" w:rsidRDefault="00C27F8A" w:rsidP="00C27F8A">
            <w:pPr>
              <w:jc w:val="right"/>
              <w:rPr>
                <w:color w:val="000000"/>
                <w:sz w:val="20"/>
                <w:szCs w:val="20"/>
              </w:rPr>
            </w:pPr>
            <w:r w:rsidRPr="00C0795E">
              <w:rPr>
                <w:color w:val="000000"/>
                <w:sz w:val="20"/>
                <w:szCs w:val="20"/>
              </w:rPr>
              <w:t>30</w:t>
            </w:r>
          </w:p>
        </w:tc>
        <w:tc>
          <w:tcPr>
            <w:tcW w:w="2345" w:type="dxa"/>
            <w:shd w:val="clear" w:color="auto" w:fill="auto"/>
            <w:vAlign w:val="center"/>
            <w:hideMark/>
          </w:tcPr>
          <w:p w14:paraId="7AB1A249" w14:textId="77777777" w:rsidR="00C27F8A" w:rsidRPr="00C0795E" w:rsidRDefault="00C27F8A" w:rsidP="00C27F8A">
            <w:pPr>
              <w:rPr>
                <w:sz w:val="18"/>
                <w:szCs w:val="18"/>
              </w:rPr>
            </w:pPr>
            <w:r w:rsidRPr="00C0795E">
              <w:rPr>
                <w:sz w:val="18"/>
                <w:szCs w:val="18"/>
              </w:rPr>
              <w:t>2018.LV/NVOF/IAS/010/30</w:t>
            </w:r>
          </w:p>
        </w:tc>
        <w:tc>
          <w:tcPr>
            <w:tcW w:w="1146" w:type="dxa"/>
            <w:shd w:val="clear" w:color="auto" w:fill="auto"/>
            <w:vAlign w:val="center"/>
            <w:hideMark/>
          </w:tcPr>
          <w:p w14:paraId="0BABD032" w14:textId="77777777" w:rsidR="00C27F8A" w:rsidRPr="00C0795E" w:rsidRDefault="00C27F8A" w:rsidP="00C27F8A">
            <w:pPr>
              <w:jc w:val="right"/>
              <w:rPr>
                <w:sz w:val="20"/>
                <w:szCs w:val="20"/>
              </w:rPr>
            </w:pPr>
            <w:r w:rsidRPr="00C0795E">
              <w:rPr>
                <w:sz w:val="20"/>
                <w:szCs w:val="20"/>
              </w:rPr>
              <w:t>14975,98</w:t>
            </w:r>
          </w:p>
        </w:tc>
        <w:tc>
          <w:tcPr>
            <w:tcW w:w="1145" w:type="dxa"/>
            <w:shd w:val="clear" w:color="auto" w:fill="auto"/>
            <w:noWrap/>
            <w:vAlign w:val="center"/>
            <w:hideMark/>
          </w:tcPr>
          <w:p w14:paraId="595EC370" w14:textId="77777777" w:rsidR="00C27F8A" w:rsidRPr="00C0795E" w:rsidRDefault="00C27F8A" w:rsidP="00C27F8A">
            <w:pPr>
              <w:jc w:val="right"/>
              <w:rPr>
                <w:color w:val="000000"/>
                <w:sz w:val="20"/>
                <w:szCs w:val="20"/>
              </w:rPr>
            </w:pPr>
            <w:r w:rsidRPr="00C0795E">
              <w:rPr>
                <w:color w:val="000000"/>
                <w:sz w:val="20"/>
                <w:szCs w:val="20"/>
              </w:rPr>
              <w:t>14975,98</w:t>
            </w:r>
          </w:p>
        </w:tc>
        <w:tc>
          <w:tcPr>
            <w:tcW w:w="1292" w:type="dxa"/>
            <w:shd w:val="clear" w:color="auto" w:fill="auto"/>
            <w:noWrap/>
            <w:vAlign w:val="center"/>
            <w:hideMark/>
          </w:tcPr>
          <w:p w14:paraId="237C7F26" w14:textId="77777777" w:rsidR="00C27F8A" w:rsidRPr="00C0795E" w:rsidRDefault="00C27F8A" w:rsidP="00C27F8A">
            <w:pPr>
              <w:jc w:val="right"/>
              <w:rPr>
                <w:color w:val="000000"/>
                <w:sz w:val="20"/>
                <w:szCs w:val="20"/>
              </w:rPr>
            </w:pPr>
            <w:r w:rsidRPr="00C0795E">
              <w:rPr>
                <w:color w:val="000000"/>
                <w:sz w:val="20"/>
                <w:szCs w:val="20"/>
              </w:rPr>
              <w:t>0</w:t>
            </w:r>
          </w:p>
        </w:tc>
        <w:tc>
          <w:tcPr>
            <w:tcW w:w="1279" w:type="dxa"/>
            <w:shd w:val="clear" w:color="auto" w:fill="auto"/>
            <w:noWrap/>
            <w:vAlign w:val="center"/>
            <w:hideMark/>
          </w:tcPr>
          <w:p w14:paraId="7A269803" w14:textId="77777777" w:rsidR="00C27F8A" w:rsidRPr="00C0795E" w:rsidRDefault="00C27F8A" w:rsidP="00C27F8A">
            <w:pPr>
              <w:jc w:val="right"/>
              <w:rPr>
                <w:color w:val="000000"/>
                <w:sz w:val="20"/>
                <w:szCs w:val="20"/>
              </w:rPr>
            </w:pPr>
            <w:r w:rsidRPr="00C0795E">
              <w:rPr>
                <w:color w:val="000000"/>
                <w:sz w:val="20"/>
                <w:szCs w:val="20"/>
              </w:rPr>
              <w:t>0</w:t>
            </w:r>
          </w:p>
        </w:tc>
        <w:tc>
          <w:tcPr>
            <w:tcW w:w="1284" w:type="dxa"/>
            <w:shd w:val="clear" w:color="auto" w:fill="auto"/>
            <w:noWrap/>
            <w:vAlign w:val="center"/>
            <w:hideMark/>
          </w:tcPr>
          <w:p w14:paraId="35A2A8AC" w14:textId="77777777" w:rsidR="00C27F8A" w:rsidRPr="00C0795E" w:rsidRDefault="00C27F8A" w:rsidP="00C27F8A">
            <w:pPr>
              <w:jc w:val="right"/>
              <w:rPr>
                <w:color w:val="000000"/>
                <w:sz w:val="20"/>
                <w:szCs w:val="20"/>
              </w:rPr>
            </w:pPr>
            <w:r w:rsidRPr="00C0795E">
              <w:rPr>
                <w:color w:val="000000"/>
                <w:sz w:val="20"/>
                <w:szCs w:val="20"/>
              </w:rPr>
              <w:t>0</w:t>
            </w:r>
          </w:p>
        </w:tc>
      </w:tr>
      <w:tr w:rsidR="00C0795E" w:rsidRPr="00C27F8A" w14:paraId="14ACA2AA" w14:textId="77777777" w:rsidTr="00903BCF">
        <w:trPr>
          <w:trHeight w:val="413"/>
        </w:trPr>
        <w:tc>
          <w:tcPr>
            <w:tcW w:w="585" w:type="dxa"/>
            <w:shd w:val="clear" w:color="auto" w:fill="auto"/>
            <w:noWrap/>
            <w:vAlign w:val="center"/>
            <w:hideMark/>
          </w:tcPr>
          <w:p w14:paraId="3B57EF97" w14:textId="77777777" w:rsidR="00C27F8A" w:rsidRPr="00C0795E" w:rsidRDefault="00C27F8A" w:rsidP="00C27F8A">
            <w:pPr>
              <w:jc w:val="right"/>
              <w:rPr>
                <w:color w:val="000000"/>
                <w:sz w:val="20"/>
                <w:szCs w:val="20"/>
              </w:rPr>
            </w:pPr>
            <w:r w:rsidRPr="00C0795E">
              <w:rPr>
                <w:color w:val="000000"/>
                <w:sz w:val="20"/>
                <w:szCs w:val="20"/>
              </w:rPr>
              <w:t>31</w:t>
            </w:r>
          </w:p>
        </w:tc>
        <w:tc>
          <w:tcPr>
            <w:tcW w:w="2345" w:type="dxa"/>
            <w:shd w:val="clear" w:color="auto" w:fill="auto"/>
            <w:vAlign w:val="center"/>
            <w:hideMark/>
          </w:tcPr>
          <w:p w14:paraId="378F34F8" w14:textId="77777777" w:rsidR="00C27F8A" w:rsidRPr="00C0795E" w:rsidRDefault="00C27F8A" w:rsidP="00C27F8A">
            <w:pPr>
              <w:rPr>
                <w:sz w:val="18"/>
                <w:szCs w:val="18"/>
              </w:rPr>
            </w:pPr>
            <w:r w:rsidRPr="00C0795E">
              <w:rPr>
                <w:sz w:val="18"/>
                <w:szCs w:val="18"/>
              </w:rPr>
              <w:t>2018.LV/NVOF/IAS/021/31</w:t>
            </w:r>
          </w:p>
        </w:tc>
        <w:tc>
          <w:tcPr>
            <w:tcW w:w="1146" w:type="dxa"/>
            <w:shd w:val="clear" w:color="auto" w:fill="auto"/>
            <w:vAlign w:val="center"/>
            <w:hideMark/>
          </w:tcPr>
          <w:p w14:paraId="0BEFE204" w14:textId="77777777" w:rsidR="00C27F8A" w:rsidRPr="00C0795E" w:rsidRDefault="00C27F8A" w:rsidP="00C27F8A">
            <w:pPr>
              <w:jc w:val="right"/>
              <w:rPr>
                <w:color w:val="000000"/>
                <w:sz w:val="20"/>
                <w:szCs w:val="20"/>
              </w:rPr>
            </w:pPr>
            <w:r w:rsidRPr="00C0795E">
              <w:rPr>
                <w:color w:val="000000"/>
                <w:sz w:val="20"/>
                <w:szCs w:val="20"/>
              </w:rPr>
              <w:t>14977,84</w:t>
            </w:r>
          </w:p>
        </w:tc>
        <w:tc>
          <w:tcPr>
            <w:tcW w:w="1145" w:type="dxa"/>
            <w:shd w:val="clear" w:color="auto" w:fill="auto"/>
            <w:noWrap/>
            <w:vAlign w:val="center"/>
            <w:hideMark/>
          </w:tcPr>
          <w:p w14:paraId="0CBE77B7" w14:textId="77777777" w:rsidR="00C27F8A" w:rsidRPr="00C0795E" w:rsidRDefault="00C27F8A" w:rsidP="00C27F8A">
            <w:pPr>
              <w:jc w:val="right"/>
              <w:rPr>
                <w:color w:val="000000"/>
                <w:sz w:val="20"/>
                <w:szCs w:val="20"/>
              </w:rPr>
            </w:pPr>
            <w:r w:rsidRPr="00C0795E">
              <w:rPr>
                <w:color w:val="000000"/>
                <w:sz w:val="20"/>
                <w:szCs w:val="20"/>
              </w:rPr>
              <w:t>14230,52</w:t>
            </w:r>
          </w:p>
        </w:tc>
        <w:tc>
          <w:tcPr>
            <w:tcW w:w="1292" w:type="dxa"/>
            <w:shd w:val="clear" w:color="auto" w:fill="auto"/>
            <w:noWrap/>
            <w:vAlign w:val="center"/>
            <w:hideMark/>
          </w:tcPr>
          <w:p w14:paraId="02036D2B" w14:textId="77777777" w:rsidR="00C27F8A" w:rsidRPr="00C0795E" w:rsidRDefault="00C27F8A" w:rsidP="00C27F8A">
            <w:pPr>
              <w:jc w:val="right"/>
              <w:rPr>
                <w:color w:val="000000"/>
                <w:sz w:val="20"/>
                <w:szCs w:val="20"/>
              </w:rPr>
            </w:pPr>
            <w:r w:rsidRPr="00C0795E">
              <w:rPr>
                <w:color w:val="000000"/>
                <w:sz w:val="20"/>
                <w:szCs w:val="20"/>
              </w:rPr>
              <w:t>0</w:t>
            </w:r>
          </w:p>
        </w:tc>
        <w:tc>
          <w:tcPr>
            <w:tcW w:w="1279" w:type="dxa"/>
            <w:shd w:val="clear" w:color="auto" w:fill="auto"/>
            <w:noWrap/>
            <w:vAlign w:val="center"/>
            <w:hideMark/>
          </w:tcPr>
          <w:p w14:paraId="587FBB40" w14:textId="77777777" w:rsidR="00C27F8A" w:rsidRPr="00C0795E" w:rsidRDefault="00C27F8A" w:rsidP="00C27F8A">
            <w:pPr>
              <w:jc w:val="right"/>
              <w:rPr>
                <w:color w:val="000000"/>
                <w:sz w:val="20"/>
                <w:szCs w:val="20"/>
              </w:rPr>
            </w:pPr>
            <w:r w:rsidRPr="00C0795E">
              <w:rPr>
                <w:color w:val="000000"/>
                <w:sz w:val="20"/>
                <w:szCs w:val="20"/>
              </w:rPr>
              <w:t>0</w:t>
            </w:r>
          </w:p>
        </w:tc>
        <w:tc>
          <w:tcPr>
            <w:tcW w:w="1284" w:type="dxa"/>
            <w:shd w:val="clear" w:color="000000" w:fill="FFFF00"/>
            <w:noWrap/>
            <w:vAlign w:val="center"/>
            <w:hideMark/>
          </w:tcPr>
          <w:p w14:paraId="373F5BAC" w14:textId="77777777" w:rsidR="00C27F8A" w:rsidRPr="00C0795E" w:rsidRDefault="00C27F8A" w:rsidP="00C27F8A">
            <w:pPr>
              <w:jc w:val="right"/>
              <w:rPr>
                <w:color w:val="000000"/>
                <w:sz w:val="20"/>
                <w:szCs w:val="20"/>
              </w:rPr>
            </w:pPr>
            <w:r w:rsidRPr="00C0795E">
              <w:rPr>
                <w:color w:val="000000"/>
                <w:sz w:val="20"/>
                <w:szCs w:val="20"/>
              </w:rPr>
              <w:t>747,32</w:t>
            </w:r>
          </w:p>
        </w:tc>
      </w:tr>
      <w:tr w:rsidR="00C0795E" w:rsidRPr="00C27F8A" w14:paraId="7C60C5AE" w14:textId="77777777" w:rsidTr="00903BCF">
        <w:trPr>
          <w:trHeight w:val="300"/>
        </w:trPr>
        <w:tc>
          <w:tcPr>
            <w:tcW w:w="585" w:type="dxa"/>
            <w:shd w:val="clear" w:color="000000" w:fill="D9D9D9"/>
            <w:noWrap/>
            <w:vAlign w:val="center"/>
            <w:hideMark/>
          </w:tcPr>
          <w:p w14:paraId="3DE90AAE" w14:textId="77777777" w:rsidR="00C27F8A" w:rsidRPr="00C0795E" w:rsidRDefault="00C27F8A" w:rsidP="00C27F8A">
            <w:pPr>
              <w:rPr>
                <w:color w:val="000000"/>
                <w:sz w:val="20"/>
                <w:szCs w:val="20"/>
              </w:rPr>
            </w:pPr>
            <w:r w:rsidRPr="00C0795E">
              <w:rPr>
                <w:color w:val="000000"/>
                <w:sz w:val="20"/>
                <w:szCs w:val="20"/>
              </w:rPr>
              <w:t> </w:t>
            </w:r>
          </w:p>
        </w:tc>
        <w:tc>
          <w:tcPr>
            <w:tcW w:w="2345" w:type="dxa"/>
            <w:shd w:val="clear" w:color="000000" w:fill="D9D9D9"/>
            <w:noWrap/>
            <w:vAlign w:val="center"/>
            <w:hideMark/>
          </w:tcPr>
          <w:p w14:paraId="304B9485" w14:textId="77777777" w:rsidR="00C27F8A" w:rsidRPr="00C0795E" w:rsidRDefault="00C27F8A" w:rsidP="00C27F8A">
            <w:pPr>
              <w:rPr>
                <w:color w:val="000000"/>
                <w:sz w:val="20"/>
                <w:szCs w:val="20"/>
              </w:rPr>
            </w:pPr>
            <w:r w:rsidRPr="00C0795E">
              <w:rPr>
                <w:color w:val="000000"/>
                <w:sz w:val="20"/>
                <w:szCs w:val="20"/>
              </w:rPr>
              <w:t> </w:t>
            </w:r>
          </w:p>
        </w:tc>
        <w:tc>
          <w:tcPr>
            <w:tcW w:w="1146" w:type="dxa"/>
            <w:shd w:val="clear" w:color="000000" w:fill="D9D9D9"/>
            <w:noWrap/>
            <w:vAlign w:val="center"/>
            <w:hideMark/>
          </w:tcPr>
          <w:p w14:paraId="5E8D8DF4" w14:textId="77777777" w:rsidR="00C27F8A" w:rsidRPr="00C0795E" w:rsidRDefault="00C27F8A" w:rsidP="00C27F8A">
            <w:pPr>
              <w:jc w:val="right"/>
              <w:rPr>
                <w:b/>
                <w:bCs/>
                <w:color w:val="000000"/>
                <w:sz w:val="20"/>
                <w:szCs w:val="20"/>
              </w:rPr>
            </w:pPr>
            <w:r w:rsidRPr="00C0795E">
              <w:rPr>
                <w:b/>
                <w:bCs/>
                <w:color w:val="000000"/>
                <w:sz w:val="20"/>
                <w:szCs w:val="20"/>
              </w:rPr>
              <w:t>82269,81</w:t>
            </w:r>
          </w:p>
        </w:tc>
        <w:tc>
          <w:tcPr>
            <w:tcW w:w="1145" w:type="dxa"/>
            <w:shd w:val="clear" w:color="000000" w:fill="D9D9D9"/>
            <w:noWrap/>
            <w:vAlign w:val="center"/>
            <w:hideMark/>
          </w:tcPr>
          <w:p w14:paraId="778BA919" w14:textId="77777777" w:rsidR="00C27F8A" w:rsidRPr="00C0795E" w:rsidRDefault="00C27F8A" w:rsidP="00C27F8A">
            <w:pPr>
              <w:jc w:val="right"/>
              <w:rPr>
                <w:b/>
                <w:bCs/>
                <w:color w:val="000000"/>
                <w:sz w:val="20"/>
                <w:szCs w:val="20"/>
              </w:rPr>
            </w:pPr>
            <w:r w:rsidRPr="00C0795E">
              <w:rPr>
                <w:b/>
                <w:bCs/>
                <w:color w:val="000000"/>
                <w:sz w:val="20"/>
                <w:szCs w:val="20"/>
              </w:rPr>
              <w:t>80776,06</w:t>
            </w:r>
          </w:p>
        </w:tc>
        <w:tc>
          <w:tcPr>
            <w:tcW w:w="1292" w:type="dxa"/>
            <w:shd w:val="clear" w:color="000000" w:fill="D9D9D9"/>
            <w:noWrap/>
            <w:vAlign w:val="center"/>
            <w:hideMark/>
          </w:tcPr>
          <w:p w14:paraId="43E30DA8" w14:textId="77777777" w:rsidR="00C27F8A" w:rsidRPr="00C0795E" w:rsidRDefault="00C27F8A" w:rsidP="00C27F8A">
            <w:pPr>
              <w:jc w:val="right"/>
              <w:rPr>
                <w:b/>
                <w:bCs/>
                <w:color w:val="000000"/>
                <w:sz w:val="20"/>
                <w:szCs w:val="20"/>
              </w:rPr>
            </w:pPr>
            <w:r w:rsidRPr="00C0795E">
              <w:rPr>
                <w:b/>
                <w:bCs/>
                <w:color w:val="000000"/>
                <w:sz w:val="20"/>
                <w:szCs w:val="20"/>
              </w:rPr>
              <w:t>10,80</w:t>
            </w:r>
          </w:p>
        </w:tc>
        <w:tc>
          <w:tcPr>
            <w:tcW w:w="1279" w:type="dxa"/>
            <w:shd w:val="clear" w:color="000000" w:fill="D9D9D9"/>
            <w:noWrap/>
            <w:vAlign w:val="center"/>
            <w:hideMark/>
          </w:tcPr>
          <w:p w14:paraId="788FBD52" w14:textId="77777777" w:rsidR="00C27F8A" w:rsidRPr="00C0795E" w:rsidRDefault="00C27F8A" w:rsidP="00C27F8A">
            <w:pPr>
              <w:jc w:val="right"/>
              <w:rPr>
                <w:b/>
                <w:bCs/>
                <w:color w:val="000000"/>
                <w:sz w:val="20"/>
                <w:szCs w:val="20"/>
              </w:rPr>
            </w:pPr>
            <w:r w:rsidRPr="00C0795E">
              <w:rPr>
                <w:b/>
                <w:bCs/>
                <w:color w:val="000000"/>
                <w:sz w:val="20"/>
                <w:szCs w:val="20"/>
              </w:rPr>
              <w:t>0</w:t>
            </w:r>
          </w:p>
        </w:tc>
        <w:tc>
          <w:tcPr>
            <w:tcW w:w="1284" w:type="dxa"/>
            <w:shd w:val="clear" w:color="000000" w:fill="D9D9D9"/>
            <w:noWrap/>
            <w:vAlign w:val="center"/>
            <w:hideMark/>
          </w:tcPr>
          <w:p w14:paraId="3D5EE415" w14:textId="77777777" w:rsidR="00C27F8A" w:rsidRPr="00C0795E" w:rsidRDefault="00C27F8A" w:rsidP="00C27F8A">
            <w:pPr>
              <w:jc w:val="right"/>
              <w:rPr>
                <w:b/>
                <w:bCs/>
                <w:color w:val="000000"/>
                <w:sz w:val="20"/>
                <w:szCs w:val="20"/>
              </w:rPr>
            </w:pPr>
            <w:r w:rsidRPr="00C0795E">
              <w:rPr>
                <w:b/>
                <w:bCs/>
                <w:color w:val="000000"/>
                <w:sz w:val="20"/>
                <w:szCs w:val="20"/>
              </w:rPr>
              <w:t>1482,95</w:t>
            </w:r>
          </w:p>
        </w:tc>
      </w:tr>
    </w:tbl>
    <w:p w14:paraId="4B360A4F" w14:textId="77777777" w:rsidR="00C27F8A" w:rsidRDefault="00C27F8A" w:rsidP="00F44544"/>
    <w:p w14:paraId="59C46340" w14:textId="553CC65A" w:rsidR="004B6754" w:rsidRPr="00094FCE" w:rsidRDefault="004B6754" w:rsidP="00C0795E">
      <w:pPr>
        <w:ind w:left="68" w:firstLine="358"/>
        <w:jc w:val="both"/>
      </w:pPr>
      <w:r w:rsidRPr="00094FCE">
        <w:t xml:space="preserve">Projektos </w:t>
      </w:r>
      <w:r w:rsidR="001048FC" w:rsidRPr="00094FCE">
        <w:t xml:space="preserve">darbības virzienā “NVO interešu aizstāvības stiprināšana” </w:t>
      </w:r>
      <w:r w:rsidR="00903BCF">
        <w:t xml:space="preserve">2018.gadā </w:t>
      </w:r>
      <w:r w:rsidRPr="00094FCE">
        <w:t>neapgūtais finansējums ir</w:t>
      </w:r>
      <w:r w:rsidR="005D3BA5" w:rsidRPr="00094FCE">
        <w:t xml:space="preserve"> 1482,95 </w:t>
      </w:r>
      <w:proofErr w:type="spellStart"/>
      <w:r w:rsidR="005D3BA5" w:rsidRPr="00094FCE">
        <w:rPr>
          <w:i/>
        </w:rPr>
        <w:t>euro</w:t>
      </w:r>
      <w:proofErr w:type="spellEnd"/>
      <w:r w:rsidR="005D3BA5" w:rsidRPr="00094FCE">
        <w:t xml:space="preserve"> jeb 1,8% </w:t>
      </w:r>
      <w:r w:rsidR="00F15B0C" w:rsidRPr="00094FCE">
        <w:t>no plānotajām attiecināmajām izmaksām</w:t>
      </w:r>
      <w:r w:rsidR="001048FC" w:rsidRPr="00094FCE">
        <w:t xml:space="preserve">. </w:t>
      </w:r>
      <w:r w:rsidR="00CE2BC7" w:rsidRPr="00094FCE">
        <w:t>Salīdzinājuma</w:t>
      </w:r>
      <w:r w:rsidR="005D3BA5" w:rsidRPr="00094FCE">
        <w:t>m</w:t>
      </w:r>
      <w:r w:rsidR="00CE2BC7" w:rsidRPr="00094FCE">
        <w:t xml:space="preserve"> </w:t>
      </w:r>
      <w:r w:rsidR="005D3BA5" w:rsidRPr="00094FCE">
        <w:t>–</w:t>
      </w:r>
      <w:r w:rsidR="00CE2BC7" w:rsidRPr="00094FCE">
        <w:t xml:space="preserve"> </w:t>
      </w:r>
      <w:r w:rsidR="001048FC" w:rsidRPr="00094FCE">
        <w:t>2016.gadā neizlietoti bija 2097,41</w:t>
      </w:r>
      <w:r w:rsidR="005D3BA5" w:rsidRPr="00094FCE">
        <w:t xml:space="preserve"> </w:t>
      </w:r>
      <w:proofErr w:type="spellStart"/>
      <w:r w:rsidR="005D3BA5" w:rsidRPr="00094FCE">
        <w:rPr>
          <w:i/>
        </w:rPr>
        <w:t>euro</w:t>
      </w:r>
      <w:proofErr w:type="spellEnd"/>
      <w:r w:rsidR="00A70DA3" w:rsidRPr="00094FCE">
        <w:t xml:space="preserve"> jeb 4%</w:t>
      </w:r>
      <w:r w:rsidR="005D3BA5" w:rsidRPr="00094FCE">
        <w:t xml:space="preserve"> un 2017.gadā – 2759,31 </w:t>
      </w:r>
      <w:proofErr w:type="spellStart"/>
      <w:r w:rsidR="005D3BA5" w:rsidRPr="00094FCE">
        <w:rPr>
          <w:i/>
        </w:rPr>
        <w:t>euro</w:t>
      </w:r>
      <w:proofErr w:type="spellEnd"/>
      <w:r w:rsidR="005D3BA5" w:rsidRPr="00094FCE">
        <w:t xml:space="preserve"> jeb 6%</w:t>
      </w:r>
      <w:r w:rsidR="001048FC" w:rsidRPr="00094FCE">
        <w:t>.</w:t>
      </w:r>
    </w:p>
    <w:p w14:paraId="7A4C89ED" w14:textId="77777777" w:rsidR="005D3BA5" w:rsidRPr="00094FCE" w:rsidRDefault="005D3BA5" w:rsidP="005D3BA5">
      <w:pPr>
        <w:ind w:left="68"/>
        <w:jc w:val="both"/>
      </w:pPr>
    </w:p>
    <w:p w14:paraId="5E206670" w14:textId="05486E36" w:rsidR="001048FC" w:rsidRDefault="00384C43" w:rsidP="00C0795E">
      <w:pPr>
        <w:ind w:left="68" w:firstLine="358"/>
        <w:jc w:val="both"/>
      </w:pPr>
      <w:r w:rsidRPr="00094FCE">
        <w:t>Neattiecināmas izmaksas konstatētas projektā</w:t>
      </w:r>
      <w:r w:rsidR="00094FCE" w:rsidRPr="00094FCE">
        <w:t xml:space="preserve"> (Nr.</w:t>
      </w:r>
      <w:r w:rsidR="005D3BA5" w:rsidRPr="00094FCE">
        <w:t>2018.LV/NVOF/IAS/003/26</w:t>
      </w:r>
      <w:r w:rsidR="00094FCE" w:rsidRPr="00094FCE">
        <w:t>), kur</w:t>
      </w:r>
      <w:r w:rsidRPr="00094FCE">
        <w:t xml:space="preserve"> noslēguma </w:t>
      </w:r>
      <w:r w:rsidR="00F40B86" w:rsidRPr="00094FCE">
        <w:t xml:space="preserve">pārskata </w:t>
      </w:r>
      <w:r w:rsidRPr="00094FCE">
        <w:t xml:space="preserve">finanšu atskaitē </w:t>
      </w:r>
      <w:r w:rsidR="00F40B86" w:rsidRPr="00094FCE">
        <w:t xml:space="preserve">bija </w:t>
      </w:r>
      <w:r w:rsidRPr="00094FCE">
        <w:t>iekļaut</w:t>
      </w:r>
      <w:r w:rsidR="00F40B86" w:rsidRPr="00094FCE">
        <w:t>a</w:t>
      </w:r>
      <w:r w:rsidRPr="00094FCE">
        <w:t xml:space="preserve">s </w:t>
      </w:r>
      <w:r w:rsidR="00F40B86" w:rsidRPr="00094FCE">
        <w:t>saskaņā ar konkursa nolikumu neatbilstošas izmaksas (</w:t>
      </w:r>
      <w:r w:rsidR="00903BCF">
        <w:t xml:space="preserve">rēķinu apmaksas </w:t>
      </w:r>
      <w:r w:rsidR="00F40B86" w:rsidRPr="00094FCE">
        <w:t>s</w:t>
      </w:r>
      <w:r w:rsidR="00094FCE" w:rsidRPr="00094FCE">
        <w:t>o</w:t>
      </w:r>
      <w:r w:rsidR="00F40B86" w:rsidRPr="00094FCE">
        <w:t>da naudas)</w:t>
      </w:r>
      <w:r w:rsidR="00F277B3">
        <w:t xml:space="preserve"> 9,00 </w:t>
      </w:r>
      <w:proofErr w:type="spellStart"/>
      <w:r w:rsidR="00F277B3">
        <w:rPr>
          <w:i/>
        </w:rPr>
        <w:t>euro</w:t>
      </w:r>
      <w:proofErr w:type="spellEnd"/>
      <w:r w:rsidR="00F277B3">
        <w:rPr>
          <w:i/>
        </w:rPr>
        <w:t xml:space="preserve"> </w:t>
      </w:r>
      <w:r w:rsidR="00F277B3">
        <w:t>apmērā</w:t>
      </w:r>
      <w:r w:rsidR="00903BCF">
        <w:t>. Ņ</w:t>
      </w:r>
      <w:r w:rsidRPr="00094FCE">
        <w:t xml:space="preserve">emot vērā samazinājumu tiešajām izmaksām, tika veikts </w:t>
      </w:r>
      <w:r w:rsidR="00094FCE" w:rsidRPr="00094FCE">
        <w:t xml:space="preserve">arī </w:t>
      </w:r>
      <w:r w:rsidRPr="00094FCE">
        <w:t>administratīvo izmaksu pārrēķins.</w:t>
      </w:r>
      <w:r w:rsidR="00094FCE" w:rsidRPr="00094FCE">
        <w:t xml:space="preserve"> Neattiecināmās izmaksas pilnā apmērā ieturētas no noslēguma maksājuma.</w:t>
      </w:r>
    </w:p>
    <w:p w14:paraId="4930B467" w14:textId="77777777" w:rsidR="00C0795E" w:rsidRDefault="00C0795E" w:rsidP="005D3BA5">
      <w:pPr>
        <w:ind w:left="68"/>
        <w:jc w:val="both"/>
      </w:pPr>
    </w:p>
    <w:p w14:paraId="6C859F05" w14:textId="73301788" w:rsidR="00C0795E" w:rsidRPr="00094FCE" w:rsidRDefault="00C0795E" w:rsidP="00C0795E">
      <w:pPr>
        <w:ind w:left="68" w:firstLine="358"/>
        <w:jc w:val="both"/>
      </w:pPr>
      <w:r w:rsidRPr="00F277B3">
        <w:t>Neizlietotā finansējuma</w:t>
      </w:r>
      <w:r w:rsidRPr="00635762">
        <w:t xml:space="preserve"> apmērs</w:t>
      </w:r>
      <w:r>
        <w:t>, kas</w:t>
      </w:r>
      <w:r w:rsidRPr="00635762">
        <w:t xml:space="preserve"> pārsniedz 1</w:t>
      </w:r>
      <w:r>
        <w:t>0</w:t>
      </w:r>
      <w:r w:rsidRPr="00635762">
        <w:t>0</w:t>
      </w:r>
      <w:r>
        <w:t>,00</w:t>
      </w:r>
      <w:r w:rsidRPr="00635762">
        <w:t xml:space="preserve"> </w:t>
      </w:r>
      <w:proofErr w:type="spellStart"/>
      <w:r w:rsidRPr="00635762">
        <w:rPr>
          <w:i/>
        </w:rPr>
        <w:t>euro</w:t>
      </w:r>
      <w:proofErr w:type="spellEnd"/>
      <w:r w:rsidRPr="00635762">
        <w:t xml:space="preserve">. konstatēts </w:t>
      </w:r>
      <w:r>
        <w:t>trīs</w:t>
      </w:r>
      <w:r w:rsidRPr="00635762">
        <w:t xml:space="preserve"> projektos.</w:t>
      </w:r>
    </w:p>
    <w:p w14:paraId="14875797" w14:textId="434FB877" w:rsidR="00A70DA3" w:rsidRPr="001D0147" w:rsidRDefault="00A70DA3" w:rsidP="004C110C">
      <w:pPr>
        <w:ind w:firstLine="720"/>
        <w:jc w:val="both"/>
      </w:pPr>
    </w:p>
    <w:p w14:paraId="51A8422F" w14:textId="77777777" w:rsidR="00D410A0" w:rsidRDefault="00D410A0" w:rsidP="000B7B36">
      <w:pPr>
        <w:spacing w:after="200" w:line="276" w:lineRule="auto"/>
        <w:jc w:val="both"/>
      </w:pPr>
    </w:p>
    <w:p w14:paraId="6650B32C" w14:textId="268F4E81" w:rsidR="00572E41" w:rsidRDefault="00903BCF" w:rsidP="000B7B36">
      <w:pPr>
        <w:spacing w:after="200" w:line="276" w:lineRule="auto"/>
        <w:jc w:val="both"/>
        <w:rPr>
          <w:b/>
        </w:rPr>
      </w:pPr>
      <w:r w:rsidRPr="00903BCF">
        <w:rPr>
          <w:b/>
          <w:noProof/>
        </w:rPr>
        <w:t xml:space="preserve">3.4.3. </w:t>
      </w:r>
      <w:r w:rsidR="00D410A0" w:rsidRPr="00903BCF">
        <w:rPr>
          <w:b/>
        </w:rPr>
        <w:t>Programmas finansējuma izliet</w:t>
      </w:r>
      <w:r w:rsidRPr="00903BCF">
        <w:rPr>
          <w:b/>
        </w:rPr>
        <w:t>ojuma struktūra 2016.-2018.gadā</w:t>
      </w:r>
    </w:p>
    <w:p w14:paraId="02BA2D6B" w14:textId="3B6D10DA" w:rsidR="00903BCF" w:rsidRPr="00903BCF" w:rsidRDefault="00903BCF" w:rsidP="00903BCF">
      <w:pPr>
        <w:spacing w:after="200" w:line="276" w:lineRule="auto"/>
        <w:ind w:firstLine="426"/>
        <w:jc w:val="both"/>
        <w:rPr>
          <w:b/>
        </w:rPr>
      </w:pPr>
      <w:r>
        <w:t>Apkopojot finanšu informāciju, iegūtie dati par finansējuma izlietojuma struktūru īstenotajos projektos liecina, ka programmas ietvaros stiprināta NVO sektora kapacitāte: 61% programmas finansējuma veido projektu īstenošanas personāla atalgojums, bet kopā ar projektu administratīvajām izmaksām, ko pamatā veido projekta vadītāja un/vai grāmatveža atalgojums, NVO sektorā piesaistītā personāla atalgojumam izlietoti 74% programmā apgūtā finansējuma.</w:t>
      </w:r>
    </w:p>
    <w:tbl>
      <w:tblPr>
        <w:tblStyle w:val="LightShading-Accent1"/>
        <w:tblW w:w="9464" w:type="dxa"/>
        <w:tblBorders>
          <w:top w:val="none" w:sz="0" w:space="0" w:color="auto"/>
          <w:bottom w:val="none" w:sz="0" w:space="0" w:color="auto"/>
        </w:tblBorders>
        <w:tblLook w:val="04A0" w:firstRow="1" w:lastRow="0" w:firstColumn="1" w:lastColumn="0" w:noHBand="0" w:noVBand="1"/>
      </w:tblPr>
      <w:tblGrid>
        <w:gridCol w:w="1362"/>
        <w:gridCol w:w="1190"/>
        <w:gridCol w:w="1394"/>
        <w:gridCol w:w="1133"/>
        <w:gridCol w:w="1674"/>
        <w:gridCol w:w="1383"/>
        <w:gridCol w:w="1328"/>
      </w:tblGrid>
      <w:tr w:rsidR="00572E41" w:rsidRPr="00602289" w14:paraId="5CC8E0C8" w14:textId="77777777" w:rsidTr="00572E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2" w:type="dxa"/>
          </w:tcPr>
          <w:p w14:paraId="3BAC14DC" w14:textId="465C7A19" w:rsidR="00572E41" w:rsidRPr="00572E41" w:rsidRDefault="00572E41" w:rsidP="00572E41">
            <w:pPr>
              <w:jc w:val="both"/>
              <w:rPr>
                <w:sz w:val="20"/>
                <w:szCs w:val="20"/>
              </w:rPr>
            </w:pPr>
          </w:p>
        </w:tc>
        <w:tc>
          <w:tcPr>
            <w:tcW w:w="1190" w:type="dxa"/>
          </w:tcPr>
          <w:p w14:paraId="53A919E2" w14:textId="40779358" w:rsidR="00572E41" w:rsidRPr="00572E41" w:rsidRDefault="00572E41" w:rsidP="00572E41">
            <w:pPr>
              <w:jc w:val="both"/>
              <w:cnfStyle w:val="100000000000" w:firstRow="1" w:lastRow="0" w:firstColumn="0" w:lastColumn="0" w:oddVBand="0" w:evenVBand="0" w:oddHBand="0" w:evenHBand="0" w:firstRowFirstColumn="0" w:firstRowLastColumn="0" w:lastRowFirstColumn="0" w:lastRowLastColumn="0"/>
              <w:rPr>
                <w:sz w:val="20"/>
                <w:szCs w:val="20"/>
              </w:rPr>
            </w:pPr>
          </w:p>
        </w:tc>
        <w:tc>
          <w:tcPr>
            <w:tcW w:w="1394" w:type="dxa"/>
          </w:tcPr>
          <w:p w14:paraId="1952C467" w14:textId="4FD52EF7" w:rsidR="00572E41" w:rsidRPr="00572E41" w:rsidRDefault="00572E41" w:rsidP="00572E41">
            <w:pPr>
              <w:jc w:val="both"/>
              <w:cnfStyle w:val="100000000000" w:firstRow="1" w:lastRow="0" w:firstColumn="0" w:lastColumn="0" w:oddVBand="0" w:evenVBand="0" w:oddHBand="0" w:evenHBand="0" w:firstRowFirstColumn="0" w:firstRowLastColumn="0" w:lastRowFirstColumn="0" w:lastRowLastColumn="0"/>
              <w:rPr>
                <w:sz w:val="20"/>
                <w:szCs w:val="20"/>
              </w:rPr>
            </w:pPr>
          </w:p>
        </w:tc>
        <w:tc>
          <w:tcPr>
            <w:tcW w:w="1133" w:type="dxa"/>
          </w:tcPr>
          <w:p w14:paraId="174559F8" w14:textId="35B3DA94" w:rsidR="00572E41" w:rsidRPr="00572E41" w:rsidRDefault="00572E41" w:rsidP="00572E41">
            <w:pPr>
              <w:jc w:val="both"/>
              <w:cnfStyle w:val="100000000000" w:firstRow="1" w:lastRow="0" w:firstColumn="0" w:lastColumn="0" w:oddVBand="0" w:evenVBand="0" w:oddHBand="0" w:evenHBand="0" w:firstRowFirstColumn="0" w:firstRowLastColumn="0" w:lastRowFirstColumn="0" w:lastRowLastColumn="0"/>
              <w:rPr>
                <w:sz w:val="20"/>
                <w:szCs w:val="20"/>
              </w:rPr>
            </w:pPr>
          </w:p>
        </w:tc>
        <w:tc>
          <w:tcPr>
            <w:tcW w:w="1674" w:type="dxa"/>
          </w:tcPr>
          <w:p w14:paraId="5A993B8F" w14:textId="122BCF14" w:rsidR="00572E41" w:rsidRPr="00572E41" w:rsidRDefault="00572E41" w:rsidP="00572E41">
            <w:pPr>
              <w:jc w:val="both"/>
              <w:cnfStyle w:val="100000000000" w:firstRow="1" w:lastRow="0" w:firstColumn="0" w:lastColumn="0" w:oddVBand="0" w:evenVBand="0" w:oddHBand="0" w:evenHBand="0" w:firstRowFirstColumn="0" w:firstRowLastColumn="0" w:lastRowFirstColumn="0" w:lastRowLastColumn="0"/>
              <w:rPr>
                <w:sz w:val="20"/>
                <w:szCs w:val="20"/>
              </w:rPr>
            </w:pPr>
          </w:p>
        </w:tc>
        <w:tc>
          <w:tcPr>
            <w:tcW w:w="1383" w:type="dxa"/>
          </w:tcPr>
          <w:p w14:paraId="438ECD31" w14:textId="3983D915" w:rsidR="00572E41" w:rsidRPr="00572E41" w:rsidRDefault="00572E41" w:rsidP="00572E41">
            <w:pPr>
              <w:jc w:val="both"/>
              <w:cnfStyle w:val="100000000000" w:firstRow="1" w:lastRow="0" w:firstColumn="0" w:lastColumn="0" w:oddVBand="0" w:evenVBand="0" w:oddHBand="0" w:evenHBand="0" w:firstRowFirstColumn="0" w:firstRowLastColumn="0" w:lastRowFirstColumn="0" w:lastRowLastColumn="0"/>
              <w:rPr>
                <w:sz w:val="20"/>
                <w:szCs w:val="20"/>
              </w:rPr>
            </w:pPr>
          </w:p>
        </w:tc>
        <w:tc>
          <w:tcPr>
            <w:tcW w:w="1328" w:type="dxa"/>
          </w:tcPr>
          <w:p w14:paraId="5862AE63" w14:textId="66C89EE0" w:rsidR="00572E41" w:rsidRPr="00572E41" w:rsidRDefault="00572E41" w:rsidP="00572E41">
            <w:pPr>
              <w:jc w:val="both"/>
              <w:cnfStyle w:val="100000000000" w:firstRow="1" w:lastRow="0" w:firstColumn="0" w:lastColumn="0" w:oddVBand="0" w:evenVBand="0" w:oddHBand="0" w:evenHBand="0" w:firstRowFirstColumn="0" w:firstRowLastColumn="0" w:lastRowFirstColumn="0" w:lastRowLastColumn="0"/>
              <w:rPr>
                <w:sz w:val="20"/>
                <w:szCs w:val="20"/>
              </w:rPr>
            </w:pPr>
          </w:p>
        </w:tc>
      </w:tr>
      <w:tr w:rsidR="00572E41" w:rsidRPr="001D0147" w14:paraId="14836115" w14:textId="77777777" w:rsidTr="00D410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2" w:type="dxa"/>
            <w:vAlign w:val="center"/>
          </w:tcPr>
          <w:p w14:paraId="4D73AB0A" w14:textId="5DF10622" w:rsidR="00572E41" w:rsidRPr="00572E41" w:rsidRDefault="00572E41" w:rsidP="00D410A0">
            <w:pPr>
              <w:spacing w:before="20"/>
              <w:jc w:val="center"/>
              <w:rPr>
                <w:sz w:val="20"/>
                <w:szCs w:val="20"/>
              </w:rPr>
            </w:pPr>
            <w:r w:rsidRPr="00572E41">
              <w:rPr>
                <w:sz w:val="20"/>
                <w:szCs w:val="20"/>
              </w:rPr>
              <w:t>Darbības virziens</w:t>
            </w:r>
          </w:p>
        </w:tc>
        <w:tc>
          <w:tcPr>
            <w:tcW w:w="1190" w:type="dxa"/>
            <w:vAlign w:val="center"/>
          </w:tcPr>
          <w:p w14:paraId="4096F686" w14:textId="595275D9" w:rsidR="00572E41" w:rsidRPr="001D0147" w:rsidRDefault="00572E41" w:rsidP="00D410A0">
            <w:pPr>
              <w:jc w:val="center"/>
              <w:cnfStyle w:val="000000100000" w:firstRow="0" w:lastRow="0" w:firstColumn="0" w:lastColumn="0" w:oddVBand="0" w:evenVBand="0" w:oddHBand="1" w:evenHBand="0" w:firstRowFirstColumn="0" w:firstRowLastColumn="0" w:lastRowFirstColumn="0" w:lastRowLastColumn="0"/>
            </w:pPr>
            <w:r w:rsidRPr="00572E41">
              <w:rPr>
                <w:sz w:val="20"/>
                <w:szCs w:val="20"/>
              </w:rPr>
              <w:t>P</w:t>
            </w:r>
            <w:r w:rsidR="000B7B36">
              <w:rPr>
                <w:sz w:val="20"/>
                <w:szCs w:val="20"/>
              </w:rPr>
              <w:t>rojektu īstenošanas p</w:t>
            </w:r>
            <w:r w:rsidRPr="00572E41">
              <w:rPr>
                <w:sz w:val="20"/>
                <w:szCs w:val="20"/>
              </w:rPr>
              <w:t>ersonāla izmaksas (1.pozicija)</w:t>
            </w:r>
          </w:p>
        </w:tc>
        <w:tc>
          <w:tcPr>
            <w:tcW w:w="1394" w:type="dxa"/>
            <w:vAlign w:val="center"/>
          </w:tcPr>
          <w:p w14:paraId="35342AC5" w14:textId="4C91D709" w:rsidR="00572E41" w:rsidRPr="001D0147" w:rsidRDefault="00572E41" w:rsidP="00D410A0">
            <w:pPr>
              <w:jc w:val="center"/>
              <w:cnfStyle w:val="000000100000" w:firstRow="0" w:lastRow="0" w:firstColumn="0" w:lastColumn="0" w:oddVBand="0" w:evenVBand="0" w:oddHBand="1" w:evenHBand="0" w:firstRowFirstColumn="0" w:firstRowLastColumn="0" w:lastRowFirstColumn="0" w:lastRowLastColumn="0"/>
            </w:pPr>
            <w:r w:rsidRPr="00572E41">
              <w:rPr>
                <w:sz w:val="20"/>
                <w:szCs w:val="20"/>
              </w:rPr>
              <w:t>% no kopējām attiecināmām izmaksām</w:t>
            </w:r>
          </w:p>
        </w:tc>
        <w:tc>
          <w:tcPr>
            <w:tcW w:w="1133" w:type="dxa"/>
            <w:vAlign w:val="center"/>
          </w:tcPr>
          <w:p w14:paraId="282A7238" w14:textId="047742AB" w:rsidR="00572E41" w:rsidRPr="001D0147" w:rsidRDefault="00572E41" w:rsidP="00D410A0">
            <w:pPr>
              <w:jc w:val="center"/>
              <w:cnfStyle w:val="000000100000" w:firstRow="0" w:lastRow="0" w:firstColumn="0" w:lastColumn="0" w:oddVBand="0" w:evenVBand="0" w:oddHBand="1" w:evenHBand="0" w:firstRowFirstColumn="0" w:firstRowLastColumn="0" w:lastRowFirstColumn="0" w:lastRowLastColumn="0"/>
            </w:pPr>
            <w:r w:rsidRPr="00572E41">
              <w:rPr>
                <w:sz w:val="20"/>
                <w:szCs w:val="20"/>
              </w:rPr>
              <w:t>Citas</w:t>
            </w:r>
            <w:r w:rsidR="00D410A0">
              <w:rPr>
                <w:sz w:val="20"/>
                <w:szCs w:val="20"/>
              </w:rPr>
              <w:t xml:space="preserve"> </w:t>
            </w:r>
            <w:r w:rsidRPr="00572E41">
              <w:rPr>
                <w:sz w:val="20"/>
                <w:szCs w:val="20"/>
              </w:rPr>
              <w:t>izmaksas (2.pozīcija)</w:t>
            </w:r>
          </w:p>
        </w:tc>
        <w:tc>
          <w:tcPr>
            <w:tcW w:w="1674" w:type="dxa"/>
            <w:vAlign w:val="center"/>
          </w:tcPr>
          <w:p w14:paraId="522179C3" w14:textId="3E926AA4" w:rsidR="00572E41" w:rsidRPr="001D0147" w:rsidRDefault="00572E41" w:rsidP="00D410A0">
            <w:pPr>
              <w:jc w:val="center"/>
              <w:cnfStyle w:val="000000100000" w:firstRow="0" w:lastRow="0" w:firstColumn="0" w:lastColumn="0" w:oddVBand="0" w:evenVBand="0" w:oddHBand="1" w:evenHBand="0" w:firstRowFirstColumn="0" w:firstRowLastColumn="0" w:lastRowFirstColumn="0" w:lastRowLastColumn="0"/>
            </w:pPr>
            <w:r w:rsidRPr="00572E41">
              <w:rPr>
                <w:sz w:val="20"/>
                <w:szCs w:val="20"/>
              </w:rPr>
              <w:t>Administratīvās izmaksas (3.pozīcija)</w:t>
            </w:r>
          </w:p>
        </w:tc>
        <w:tc>
          <w:tcPr>
            <w:tcW w:w="1383" w:type="dxa"/>
            <w:vAlign w:val="center"/>
          </w:tcPr>
          <w:p w14:paraId="09EB4D4A" w14:textId="65012E1E" w:rsidR="00572E41" w:rsidRPr="001D0147" w:rsidRDefault="00D410A0" w:rsidP="00D410A0">
            <w:pPr>
              <w:jc w:val="center"/>
              <w:cnfStyle w:val="000000100000" w:firstRow="0" w:lastRow="0" w:firstColumn="0" w:lastColumn="0" w:oddVBand="0" w:evenVBand="0" w:oddHBand="1" w:evenHBand="0" w:firstRowFirstColumn="0" w:firstRowLastColumn="0" w:lastRowFirstColumn="0" w:lastRowLastColumn="0"/>
            </w:pPr>
            <w:r>
              <w:rPr>
                <w:sz w:val="20"/>
                <w:szCs w:val="20"/>
              </w:rPr>
              <w:t xml:space="preserve">1.+3.pozīcija, </w:t>
            </w:r>
            <w:r w:rsidR="00572E41" w:rsidRPr="00572E41">
              <w:rPr>
                <w:sz w:val="20"/>
                <w:szCs w:val="20"/>
              </w:rPr>
              <w:t>% no kopējām attiecināmām izmaksām</w:t>
            </w:r>
          </w:p>
        </w:tc>
        <w:tc>
          <w:tcPr>
            <w:tcW w:w="1328" w:type="dxa"/>
            <w:vAlign w:val="center"/>
          </w:tcPr>
          <w:p w14:paraId="7F199C05" w14:textId="52C7A850" w:rsidR="00572E41" w:rsidRPr="001D0147" w:rsidRDefault="00572E41" w:rsidP="00D410A0">
            <w:pPr>
              <w:jc w:val="center"/>
              <w:cnfStyle w:val="000000100000" w:firstRow="0" w:lastRow="0" w:firstColumn="0" w:lastColumn="0" w:oddVBand="0" w:evenVBand="0" w:oddHBand="1" w:evenHBand="0" w:firstRowFirstColumn="0" w:firstRowLastColumn="0" w:lastRowFirstColumn="0" w:lastRowLastColumn="0"/>
            </w:pPr>
            <w:r w:rsidRPr="00572E41">
              <w:rPr>
                <w:sz w:val="20"/>
                <w:szCs w:val="20"/>
              </w:rPr>
              <w:t>Kopā attiecināmās izmaksas</w:t>
            </w:r>
          </w:p>
        </w:tc>
      </w:tr>
      <w:tr w:rsidR="00572E41" w:rsidRPr="001D0147" w14:paraId="34EDF3E7" w14:textId="77777777" w:rsidTr="00572E41">
        <w:tc>
          <w:tcPr>
            <w:cnfStyle w:val="001000000000" w:firstRow="0" w:lastRow="0" w:firstColumn="1" w:lastColumn="0" w:oddVBand="0" w:evenVBand="0" w:oddHBand="0" w:evenHBand="0" w:firstRowFirstColumn="0" w:firstRowLastColumn="0" w:lastRowFirstColumn="0" w:lastRowLastColumn="0"/>
            <w:tcW w:w="1362" w:type="dxa"/>
          </w:tcPr>
          <w:p w14:paraId="5090E785" w14:textId="77777777" w:rsidR="00572E41" w:rsidRPr="00D410A0" w:rsidRDefault="00572E41" w:rsidP="00572E41">
            <w:pPr>
              <w:jc w:val="both"/>
              <w:rPr>
                <w:sz w:val="20"/>
                <w:szCs w:val="20"/>
              </w:rPr>
            </w:pPr>
            <w:r w:rsidRPr="00D410A0">
              <w:rPr>
                <w:sz w:val="20"/>
                <w:szCs w:val="20"/>
              </w:rPr>
              <w:t>NVO darbības stiprināšana, t.sk.</w:t>
            </w:r>
          </w:p>
          <w:p w14:paraId="620EA6B7" w14:textId="77777777" w:rsidR="00572E41" w:rsidRPr="00D410A0" w:rsidRDefault="00572E41" w:rsidP="00572E41">
            <w:pPr>
              <w:spacing w:before="20"/>
              <w:jc w:val="both"/>
              <w:rPr>
                <w:sz w:val="20"/>
                <w:szCs w:val="20"/>
              </w:rPr>
            </w:pPr>
            <w:r w:rsidRPr="00D410A0">
              <w:rPr>
                <w:sz w:val="20"/>
                <w:szCs w:val="20"/>
              </w:rPr>
              <w:t>mikro</w:t>
            </w:r>
          </w:p>
          <w:p w14:paraId="0F302073" w14:textId="671EACAB" w:rsidR="00572E41" w:rsidRPr="00D410A0" w:rsidRDefault="00572E41" w:rsidP="00572E41">
            <w:pPr>
              <w:jc w:val="both"/>
              <w:rPr>
                <w:sz w:val="20"/>
                <w:szCs w:val="20"/>
              </w:rPr>
            </w:pPr>
            <w:r w:rsidRPr="00D410A0">
              <w:rPr>
                <w:sz w:val="20"/>
                <w:szCs w:val="20"/>
              </w:rPr>
              <w:t xml:space="preserve">makro </w:t>
            </w:r>
          </w:p>
        </w:tc>
        <w:tc>
          <w:tcPr>
            <w:tcW w:w="1190" w:type="dxa"/>
          </w:tcPr>
          <w:p w14:paraId="1ED3156F" w14:textId="77777777" w:rsidR="00572E41" w:rsidRPr="00D410A0" w:rsidRDefault="00572E41" w:rsidP="00572E41">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22E9F9B9" w14:textId="77777777" w:rsidR="00572E41" w:rsidRPr="00D410A0" w:rsidRDefault="00572E41" w:rsidP="00572E41">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051E031B" w14:textId="77777777" w:rsidR="00572E41" w:rsidRPr="00D410A0" w:rsidRDefault="00572E41" w:rsidP="00572E41">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6B69CE90" w14:textId="0AD1507D" w:rsidR="00572E41" w:rsidRPr="00D410A0" w:rsidRDefault="000B7B36" w:rsidP="00572E41">
            <w:pPr>
              <w:spacing w:before="200"/>
              <w:jc w:val="center"/>
              <w:cnfStyle w:val="000000000000" w:firstRow="0" w:lastRow="0" w:firstColumn="0" w:lastColumn="0" w:oddVBand="0" w:evenVBand="0" w:oddHBand="0" w:evenHBand="0" w:firstRowFirstColumn="0" w:firstRowLastColumn="0" w:lastRowFirstColumn="0" w:lastRowLastColumn="0"/>
              <w:rPr>
                <w:sz w:val="20"/>
                <w:szCs w:val="20"/>
              </w:rPr>
            </w:pPr>
            <w:r w:rsidRPr="00D410A0">
              <w:rPr>
                <w:sz w:val="20"/>
                <w:szCs w:val="20"/>
              </w:rPr>
              <w:t>71 703,23</w:t>
            </w:r>
          </w:p>
          <w:p w14:paraId="445989A2" w14:textId="3538C21E" w:rsidR="00572E41" w:rsidRPr="00D410A0" w:rsidRDefault="000B7B36" w:rsidP="00572E41">
            <w:pPr>
              <w:jc w:val="center"/>
              <w:cnfStyle w:val="000000000000" w:firstRow="0" w:lastRow="0" w:firstColumn="0" w:lastColumn="0" w:oddVBand="0" w:evenVBand="0" w:oddHBand="0" w:evenHBand="0" w:firstRowFirstColumn="0" w:firstRowLastColumn="0" w:lastRowFirstColumn="0" w:lastRowLastColumn="0"/>
              <w:rPr>
                <w:sz w:val="20"/>
                <w:szCs w:val="20"/>
              </w:rPr>
            </w:pPr>
            <w:r w:rsidRPr="00D410A0">
              <w:rPr>
                <w:sz w:val="20"/>
                <w:szCs w:val="20"/>
              </w:rPr>
              <w:t>388 510,72</w:t>
            </w:r>
          </w:p>
        </w:tc>
        <w:tc>
          <w:tcPr>
            <w:tcW w:w="1394" w:type="dxa"/>
          </w:tcPr>
          <w:p w14:paraId="3E441687" w14:textId="77777777" w:rsidR="00572E41" w:rsidRPr="00D410A0" w:rsidRDefault="00572E41" w:rsidP="00572E41">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55210E03" w14:textId="77777777" w:rsidR="00572E41" w:rsidRPr="00D410A0" w:rsidRDefault="00572E41" w:rsidP="00572E41">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7023622D" w14:textId="77777777" w:rsidR="00572E41" w:rsidRPr="00D410A0" w:rsidRDefault="00572E41" w:rsidP="00572E41">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187A576E" w14:textId="6290241D" w:rsidR="00572E41" w:rsidRPr="00D410A0" w:rsidRDefault="000B7B36" w:rsidP="00572E41">
            <w:pPr>
              <w:spacing w:before="200"/>
              <w:jc w:val="center"/>
              <w:cnfStyle w:val="000000000000" w:firstRow="0" w:lastRow="0" w:firstColumn="0" w:lastColumn="0" w:oddVBand="0" w:evenVBand="0" w:oddHBand="0" w:evenHBand="0" w:firstRowFirstColumn="0" w:firstRowLastColumn="0" w:lastRowFirstColumn="0" w:lastRowLastColumn="0"/>
              <w:rPr>
                <w:sz w:val="20"/>
                <w:szCs w:val="20"/>
              </w:rPr>
            </w:pPr>
            <w:r w:rsidRPr="00D410A0">
              <w:rPr>
                <w:sz w:val="20"/>
                <w:szCs w:val="20"/>
              </w:rPr>
              <w:t>52%</w:t>
            </w:r>
          </w:p>
          <w:p w14:paraId="3A01EBFC" w14:textId="28023CFD" w:rsidR="00572E41" w:rsidRPr="00D410A0" w:rsidRDefault="000B7B36" w:rsidP="00572E41">
            <w:pPr>
              <w:jc w:val="center"/>
              <w:cnfStyle w:val="000000000000" w:firstRow="0" w:lastRow="0" w:firstColumn="0" w:lastColumn="0" w:oddVBand="0" w:evenVBand="0" w:oddHBand="0" w:evenHBand="0" w:firstRowFirstColumn="0" w:firstRowLastColumn="0" w:lastRowFirstColumn="0" w:lastRowLastColumn="0"/>
              <w:rPr>
                <w:sz w:val="20"/>
                <w:szCs w:val="20"/>
              </w:rPr>
            </w:pPr>
            <w:r w:rsidRPr="00D410A0">
              <w:rPr>
                <w:sz w:val="20"/>
                <w:szCs w:val="20"/>
              </w:rPr>
              <w:t>61%</w:t>
            </w:r>
          </w:p>
        </w:tc>
        <w:tc>
          <w:tcPr>
            <w:tcW w:w="1133" w:type="dxa"/>
          </w:tcPr>
          <w:p w14:paraId="3D56F839" w14:textId="77777777" w:rsidR="00572E41" w:rsidRPr="00D410A0" w:rsidRDefault="00572E41" w:rsidP="00572E41">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4C7D6B50" w14:textId="77777777" w:rsidR="00572E41" w:rsidRPr="00D410A0" w:rsidRDefault="00572E41" w:rsidP="00572E41">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028AB648" w14:textId="77777777" w:rsidR="00572E41" w:rsidRPr="00D410A0" w:rsidRDefault="00572E41" w:rsidP="00572E41">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1E7F8FF2" w14:textId="346BED2F" w:rsidR="00572E41" w:rsidRPr="00D410A0" w:rsidRDefault="000B7B36" w:rsidP="00572E41">
            <w:pPr>
              <w:spacing w:before="200"/>
              <w:jc w:val="center"/>
              <w:cnfStyle w:val="000000000000" w:firstRow="0" w:lastRow="0" w:firstColumn="0" w:lastColumn="0" w:oddVBand="0" w:evenVBand="0" w:oddHBand="0" w:evenHBand="0" w:firstRowFirstColumn="0" w:firstRowLastColumn="0" w:lastRowFirstColumn="0" w:lastRowLastColumn="0"/>
              <w:rPr>
                <w:sz w:val="20"/>
                <w:szCs w:val="20"/>
              </w:rPr>
            </w:pPr>
            <w:r w:rsidRPr="00D410A0">
              <w:rPr>
                <w:sz w:val="20"/>
                <w:szCs w:val="20"/>
              </w:rPr>
              <w:t>47 490,78</w:t>
            </w:r>
          </w:p>
          <w:p w14:paraId="76C6FE1B" w14:textId="734A8300" w:rsidR="00572E41" w:rsidRPr="00D410A0" w:rsidRDefault="000B7B36" w:rsidP="00572E41">
            <w:pPr>
              <w:tabs>
                <w:tab w:val="left" w:pos="765"/>
              </w:tabs>
              <w:jc w:val="center"/>
              <w:cnfStyle w:val="000000000000" w:firstRow="0" w:lastRow="0" w:firstColumn="0" w:lastColumn="0" w:oddVBand="0" w:evenVBand="0" w:oddHBand="0" w:evenHBand="0" w:firstRowFirstColumn="0" w:firstRowLastColumn="0" w:lastRowFirstColumn="0" w:lastRowLastColumn="0"/>
              <w:rPr>
                <w:sz w:val="20"/>
                <w:szCs w:val="20"/>
              </w:rPr>
            </w:pPr>
            <w:r w:rsidRPr="00D410A0">
              <w:rPr>
                <w:sz w:val="20"/>
                <w:szCs w:val="20"/>
              </w:rPr>
              <w:t>159 808,77</w:t>
            </w:r>
          </w:p>
        </w:tc>
        <w:tc>
          <w:tcPr>
            <w:tcW w:w="1674" w:type="dxa"/>
          </w:tcPr>
          <w:p w14:paraId="12E1E922" w14:textId="77777777" w:rsidR="00572E41" w:rsidRPr="00D410A0" w:rsidRDefault="00572E41" w:rsidP="00572E41">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7FB96E6D" w14:textId="77777777" w:rsidR="00572E41" w:rsidRPr="00D410A0" w:rsidRDefault="00572E41" w:rsidP="00572E41">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07CE4AD4" w14:textId="77777777" w:rsidR="00572E41" w:rsidRPr="00D410A0" w:rsidRDefault="00572E41" w:rsidP="00572E41">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10196AFB" w14:textId="1EF632AA" w:rsidR="00572E41" w:rsidRPr="00D410A0" w:rsidRDefault="000B7B36" w:rsidP="00572E41">
            <w:pPr>
              <w:spacing w:before="200"/>
              <w:jc w:val="center"/>
              <w:cnfStyle w:val="000000000000" w:firstRow="0" w:lastRow="0" w:firstColumn="0" w:lastColumn="0" w:oddVBand="0" w:evenVBand="0" w:oddHBand="0" w:evenHBand="0" w:firstRowFirstColumn="0" w:firstRowLastColumn="0" w:lastRowFirstColumn="0" w:lastRowLastColumn="0"/>
              <w:rPr>
                <w:sz w:val="20"/>
                <w:szCs w:val="20"/>
              </w:rPr>
            </w:pPr>
            <w:r w:rsidRPr="00D410A0">
              <w:rPr>
                <w:sz w:val="20"/>
                <w:szCs w:val="20"/>
              </w:rPr>
              <w:t>17 700,74</w:t>
            </w:r>
          </w:p>
          <w:p w14:paraId="4B0F50A9" w14:textId="302E290F" w:rsidR="00572E41" w:rsidRPr="00D410A0" w:rsidRDefault="000B7B36" w:rsidP="00572E41">
            <w:pPr>
              <w:tabs>
                <w:tab w:val="left" w:pos="765"/>
              </w:tabs>
              <w:jc w:val="center"/>
              <w:cnfStyle w:val="000000000000" w:firstRow="0" w:lastRow="0" w:firstColumn="0" w:lastColumn="0" w:oddVBand="0" w:evenVBand="0" w:oddHBand="0" w:evenHBand="0" w:firstRowFirstColumn="0" w:firstRowLastColumn="0" w:lastRowFirstColumn="0" w:lastRowLastColumn="0"/>
              <w:rPr>
                <w:sz w:val="20"/>
                <w:szCs w:val="20"/>
              </w:rPr>
            </w:pPr>
            <w:r w:rsidRPr="00D410A0">
              <w:rPr>
                <w:sz w:val="20"/>
                <w:szCs w:val="20"/>
              </w:rPr>
              <w:t>87 173,35</w:t>
            </w:r>
          </w:p>
        </w:tc>
        <w:tc>
          <w:tcPr>
            <w:tcW w:w="1383" w:type="dxa"/>
          </w:tcPr>
          <w:p w14:paraId="70109FBF" w14:textId="77777777" w:rsidR="00572E41" w:rsidRPr="00D410A0" w:rsidRDefault="00572E41" w:rsidP="00572E41">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48CD5CAB" w14:textId="77777777" w:rsidR="00572E41" w:rsidRPr="00D410A0" w:rsidRDefault="00572E41" w:rsidP="00572E41">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0968F6BF" w14:textId="77777777" w:rsidR="00572E41" w:rsidRPr="00D410A0" w:rsidRDefault="00572E41" w:rsidP="00572E41">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1ACEC313" w14:textId="11F15FA1" w:rsidR="00572E41" w:rsidRPr="00D410A0" w:rsidRDefault="000B7B36" w:rsidP="00572E41">
            <w:pPr>
              <w:spacing w:before="200"/>
              <w:jc w:val="center"/>
              <w:cnfStyle w:val="000000000000" w:firstRow="0" w:lastRow="0" w:firstColumn="0" w:lastColumn="0" w:oddVBand="0" w:evenVBand="0" w:oddHBand="0" w:evenHBand="0" w:firstRowFirstColumn="0" w:firstRowLastColumn="0" w:lastRowFirstColumn="0" w:lastRowLastColumn="0"/>
              <w:rPr>
                <w:sz w:val="20"/>
                <w:szCs w:val="20"/>
              </w:rPr>
            </w:pPr>
            <w:r w:rsidRPr="00D410A0">
              <w:rPr>
                <w:sz w:val="20"/>
                <w:szCs w:val="20"/>
              </w:rPr>
              <w:t>65%</w:t>
            </w:r>
          </w:p>
          <w:p w14:paraId="2596512B" w14:textId="1AC7452E" w:rsidR="00572E41" w:rsidRPr="00D410A0" w:rsidRDefault="000B7B36" w:rsidP="00572E41">
            <w:pPr>
              <w:tabs>
                <w:tab w:val="left" w:pos="765"/>
              </w:tabs>
              <w:jc w:val="center"/>
              <w:cnfStyle w:val="000000000000" w:firstRow="0" w:lastRow="0" w:firstColumn="0" w:lastColumn="0" w:oddVBand="0" w:evenVBand="0" w:oddHBand="0" w:evenHBand="0" w:firstRowFirstColumn="0" w:firstRowLastColumn="0" w:lastRowFirstColumn="0" w:lastRowLastColumn="0"/>
              <w:rPr>
                <w:sz w:val="20"/>
                <w:szCs w:val="20"/>
              </w:rPr>
            </w:pPr>
            <w:r w:rsidRPr="00D410A0">
              <w:rPr>
                <w:sz w:val="20"/>
                <w:szCs w:val="20"/>
              </w:rPr>
              <w:t>75%</w:t>
            </w:r>
          </w:p>
        </w:tc>
        <w:tc>
          <w:tcPr>
            <w:tcW w:w="1328" w:type="dxa"/>
          </w:tcPr>
          <w:p w14:paraId="6D6A16D2" w14:textId="77777777" w:rsidR="00572E41" w:rsidRPr="00D410A0" w:rsidRDefault="00572E41" w:rsidP="00572E41">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19FA7931" w14:textId="77777777" w:rsidR="00572E41" w:rsidRPr="00D410A0" w:rsidRDefault="00572E41" w:rsidP="00572E41">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39080CDD" w14:textId="77777777" w:rsidR="00572E41" w:rsidRPr="00D410A0" w:rsidRDefault="00572E41" w:rsidP="00572E41">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04E25FBE" w14:textId="7DE6A8AA" w:rsidR="00572E41" w:rsidRPr="00D410A0" w:rsidRDefault="000B7B36" w:rsidP="00572E41">
            <w:pPr>
              <w:spacing w:before="200"/>
              <w:jc w:val="center"/>
              <w:cnfStyle w:val="000000000000" w:firstRow="0" w:lastRow="0" w:firstColumn="0" w:lastColumn="0" w:oddVBand="0" w:evenVBand="0" w:oddHBand="0" w:evenHBand="0" w:firstRowFirstColumn="0" w:firstRowLastColumn="0" w:lastRowFirstColumn="0" w:lastRowLastColumn="0"/>
              <w:rPr>
                <w:sz w:val="20"/>
                <w:szCs w:val="20"/>
              </w:rPr>
            </w:pPr>
            <w:r w:rsidRPr="00D410A0">
              <w:rPr>
                <w:sz w:val="20"/>
                <w:szCs w:val="20"/>
              </w:rPr>
              <w:t>136 894,75</w:t>
            </w:r>
          </w:p>
          <w:p w14:paraId="12B49612" w14:textId="05C75953" w:rsidR="00572E41" w:rsidRPr="00D410A0" w:rsidRDefault="000B7B36" w:rsidP="00572E41">
            <w:pPr>
              <w:jc w:val="center"/>
              <w:cnfStyle w:val="000000000000" w:firstRow="0" w:lastRow="0" w:firstColumn="0" w:lastColumn="0" w:oddVBand="0" w:evenVBand="0" w:oddHBand="0" w:evenHBand="0" w:firstRowFirstColumn="0" w:firstRowLastColumn="0" w:lastRowFirstColumn="0" w:lastRowLastColumn="0"/>
              <w:rPr>
                <w:sz w:val="20"/>
                <w:szCs w:val="20"/>
              </w:rPr>
            </w:pPr>
            <w:r w:rsidRPr="00D410A0">
              <w:rPr>
                <w:sz w:val="20"/>
                <w:szCs w:val="20"/>
              </w:rPr>
              <w:t>635 492,84</w:t>
            </w:r>
          </w:p>
        </w:tc>
      </w:tr>
      <w:tr w:rsidR="00572E41" w:rsidRPr="001D0147" w14:paraId="3AE9ABDD" w14:textId="77777777" w:rsidTr="00572E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2" w:type="dxa"/>
          </w:tcPr>
          <w:p w14:paraId="27B2A3B6" w14:textId="6C26570D" w:rsidR="00572E41" w:rsidRPr="00D410A0" w:rsidRDefault="00572E41" w:rsidP="00572E41">
            <w:pPr>
              <w:jc w:val="both"/>
              <w:rPr>
                <w:sz w:val="20"/>
                <w:szCs w:val="20"/>
              </w:rPr>
            </w:pPr>
            <w:r w:rsidRPr="00D410A0">
              <w:rPr>
                <w:sz w:val="20"/>
                <w:szCs w:val="20"/>
              </w:rPr>
              <w:t>Atbalsts NVO pilsoniskās sabiedrības aktivitātēm</w:t>
            </w:r>
          </w:p>
        </w:tc>
        <w:tc>
          <w:tcPr>
            <w:tcW w:w="1190" w:type="dxa"/>
            <w:vAlign w:val="center"/>
          </w:tcPr>
          <w:p w14:paraId="0B3F38D7" w14:textId="660C9E9D" w:rsidR="00572E41" w:rsidRPr="00D410A0" w:rsidRDefault="000B7B36" w:rsidP="00572E41">
            <w:pPr>
              <w:jc w:val="center"/>
              <w:cnfStyle w:val="000000100000" w:firstRow="0" w:lastRow="0" w:firstColumn="0" w:lastColumn="0" w:oddVBand="0" w:evenVBand="0" w:oddHBand="1" w:evenHBand="0" w:firstRowFirstColumn="0" w:firstRowLastColumn="0" w:lastRowFirstColumn="0" w:lastRowLastColumn="0"/>
              <w:rPr>
                <w:sz w:val="20"/>
                <w:szCs w:val="20"/>
              </w:rPr>
            </w:pPr>
            <w:r w:rsidRPr="00D410A0">
              <w:rPr>
                <w:sz w:val="20"/>
                <w:szCs w:val="20"/>
              </w:rPr>
              <w:t>97 211,37</w:t>
            </w:r>
          </w:p>
        </w:tc>
        <w:tc>
          <w:tcPr>
            <w:tcW w:w="1394" w:type="dxa"/>
            <w:vAlign w:val="center"/>
          </w:tcPr>
          <w:p w14:paraId="13743AAB" w14:textId="55F91431" w:rsidR="00572E41" w:rsidRPr="00D410A0" w:rsidRDefault="000B7B36" w:rsidP="00572E41">
            <w:pPr>
              <w:jc w:val="center"/>
              <w:cnfStyle w:val="000000100000" w:firstRow="0" w:lastRow="0" w:firstColumn="0" w:lastColumn="0" w:oddVBand="0" w:evenVBand="0" w:oddHBand="1" w:evenHBand="0" w:firstRowFirstColumn="0" w:firstRowLastColumn="0" w:lastRowFirstColumn="0" w:lastRowLastColumn="0"/>
              <w:rPr>
                <w:sz w:val="20"/>
                <w:szCs w:val="20"/>
              </w:rPr>
            </w:pPr>
            <w:r w:rsidRPr="00D410A0">
              <w:rPr>
                <w:sz w:val="20"/>
                <w:szCs w:val="20"/>
              </w:rPr>
              <w:t>54%</w:t>
            </w:r>
          </w:p>
        </w:tc>
        <w:tc>
          <w:tcPr>
            <w:tcW w:w="1133" w:type="dxa"/>
            <w:vAlign w:val="center"/>
          </w:tcPr>
          <w:p w14:paraId="6CFB6C30" w14:textId="1E8E29A0" w:rsidR="00572E41" w:rsidRPr="00D410A0" w:rsidRDefault="000B7B36" w:rsidP="000B7B36">
            <w:pPr>
              <w:jc w:val="center"/>
              <w:cnfStyle w:val="000000100000" w:firstRow="0" w:lastRow="0" w:firstColumn="0" w:lastColumn="0" w:oddVBand="0" w:evenVBand="0" w:oddHBand="1" w:evenHBand="0" w:firstRowFirstColumn="0" w:firstRowLastColumn="0" w:lastRowFirstColumn="0" w:lastRowLastColumn="0"/>
              <w:rPr>
                <w:sz w:val="20"/>
                <w:szCs w:val="20"/>
              </w:rPr>
            </w:pPr>
            <w:r w:rsidRPr="00D410A0">
              <w:rPr>
                <w:sz w:val="20"/>
                <w:szCs w:val="20"/>
              </w:rPr>
              <w:t>61 652,97</w:t>
            </w:r>
          </w:p>
        </w:tc>
        <w:tc>
          <w:tcPr>
            <w:tcW w:w="1674" w:type="dxa"/>
            <w:vAlign w:val="center"/>
          </w:tcPr>
          <w:p w14:paraId="047264E1" w14:textId="6934084E" w:rsidR="00572E41" w:rsidRPr="00D410A0" w:rsidRDefault="000B7B36" w:rsidP="00572E41">
            <w:pPr>
              <w:jc w:val="center"/>
              <w:cnfStyle w:val="000000100000" w:firstRow="0" w:lastRow="0" w:firstColumn="0" w:lastColumn="0" w:oddVBand="0" w:evenVBand="0" w:oddHBand="1" w:evenHBand="0" w:firstRowFirstColumn="0" w:firstRowLastColumn="0" w:lastRowFirstColumn="0" w:lastRowLastColumn="0"/>
              <w:rPr>
                <w:sz w:val="20"/>
                <w:szCs w:val="20"/>
              </w:rPr>
            </w:pPr>
            <w:r w:rsidRPr="00D410A0">
              <w:rPr>
                <w:sz w:val="20"/>
                <w:szCs w:val="20"/>
              </w:rPr>
              <w:t>21 631,73</w:t>
            </w:r>
          </w:p>
        </w:tc>
        <w:tc>
          <w:tcPr>
            <w:tcW w:w="1383" w:type="dxa"/>
            <w:vAlign w:val="center"/>
          </w:tcPr>
          <w:p w14:paraId="3394AD88" w14:textId="7A255CBA" w:rsidR="00572E41" w:rsidRPr="00D410A0" w:rsidRDefault="000B7B36" w:rsidP="00572E41">
            <w:pPr>
              <w:jc w:val="center"/>
              <w:cnfStyle w:val="000000100000" w:firstRow="0" w:lastRow="0" w:firstColumn="0" w:lastColumn="0" w:oddVBand="0" w:evenVBand="0" w:oddHBand="1" w:evenHBand="0" w:firstRowFirstColumn="0" w:firstRowLastColumn="0" w:lastRowFirstColumn="0" w:lastRowLastColumn="0"/>
              <w:rPr>
                <w:sz w:val="20"/>
                <w:szCs w:val="20"/>
              </w:rPr>
            </w:pPr>
            <w:r w:rsidRPr="00D410A0">
              <w:rPr>
                <w:sz w:val="20"/>
                <w:szCs w:val="20"/>
              </w:rPr>
              <w:t>66%</w:t>
            </w:r>
          </w:p>
        </w:tc>
        <w:tc>
          <w:tcPr>
            <w:tcW w:w="1328" w:type="dxa"/>
            <w:vAlign w:val="center"/>
          </w:tcPr>
          <w:p w14:paraId="69D2112C" w14:textId="49114F57" w:rsidR="00572E41" w:rsidRPr="00D410A0" w:rsidRDefault="000B7B36" w:rsidP="00572E41">
            <w:pPr>
              <w:jc w:val="center"/>
              <w:cnfStyle w:val="000000100000" w:firstRow="0" w:lastRow="0" w:firstColumn="0" w:lastColumn="0" w:oddVBand="0" w:evenVBand="0" w:oddHBand="1" w:evenHBand="0" w:firstRowFirstColumn="0" w:firstRowLastColumn="0" w:lastRowFirstColumn="0" w:lastRowLastColumn="0"/>
              <w:rPr>
                <w:sz w:val="20"/>
                <w:szCs w:val="20"/>
              </w:rPr>
            </w:pPr>
            <w:r w:rsidRPr="00D410A0">
              <w:rPr>
                <w:sz w:val="20"/>
                <w:szCs w:val="20"/>
              </w:rPr>
              <w:t>180 496,07</w:t>
            </w:r>
          </w:p>
        </w:tc>
      </w:tr>
      <w:tr w:rsidR="00572E41" w:rsidRPr="001D0147" w14:paraId="6C78DFF1" w14:textId="77777777" w:rsidTr="00572E41">
        <w:tc>
          <w:tcPr>
            <w:cnfStyle w:val="001000000000" w:firstRow="0" w:lastRow="0" w:firstColumn="1" w:lastColumn="0" w:oddVBand="0" w:evenVBand="0" w:oddHBand="0" w:evenHBand="0" w:firstRowFirstColumn="0" w:firstRowLastColumn="0" w:lastRowFirstColumn="0" w:lastRowLastColumn="0"/>
            <w:tcW w:w="1362" w:type="dxa"/>
          </w:tcPr>
          <w:p w14:paraId="3172FFD3" w14:textId="466F78E5" w:rsidR="00572E41" w:rsidRPr="00D410A0" w:rsidRDefault="00572E41" w:rsidP="00572E41">
            <w:pPr>
              <w:jc w:val="both"/>
              <w:rPr>
                <w:sz w:val="20"/>
                <w:szCs w:val="20"/>
              </w:rPr>
            </w:pPr>
            <w:r w:rsidRPr="00D410A0">
              <w:rPr>
                <w:sz w:val="20"/>
                <w:szCs w:val="20"/>
              </w:rPr>
              <w:t>NVO interešu aizstāvības stiprināšana</w:t>
            </w:r>
          </w:p>
        </w:tc>
        <w:tc>
          <w:tcPr>
            <w:tcW w:w="1190" w:type="dxa"/>
            <w:vAlign w:val="center"/>
          </w:tcPr>
          <w:p w14:paraId="23CD0085" w14:textId="44219C33" w:rsidR="00572E41" w:rsidRPr="00D410A0" w:rsidRDefault="000B7B36" w:rsidP="00572E41">
            <w:pPr>
              <w:jc w:val="center"/>
              <w:cnfStyle w:val="000000000000" w:firstRow="0" w:lastRow="0" w:firstColumn="0" w:lastColumn="0" w:oddVBand="0" w:evenVBand="0" w:oddHBand="0" w:evenHBand="0" w:firstRowFirstColumn="0" w:firstRowLastColumn="0" w:lastRowFirstColumn="0" w:lastRowLastColumn="0"/>
              <w:rPr>
                <w:sz w:val="20"/>
                <w:szCs w:val="20"/>
              </w:rPr>
            </w:pPr>
            <w:r w:rsidRPr="00D410A0">
              <w:rPr>
                <w:sz w:val="20"/>
                <w:szCs w:val="20"/>
              </w:rPr>
              <w:t>129 431,71</w:t>
            </w:r>
          </w:p>
        </w:tc>
        <w:tc>
          <w:tcPr>
            <w:tcW w:w="1394" w:type="dxa"/>
            <w:vAlign w:val="center"/>
          </w:tcPr>
          <w:p w14:paraId="0A99B102" w14:textId="4509B8BA" w:rsidR="00572E41" w:rsidRPr="00D410A0" w:rsidRDefault="000B7B36" w:rsidP="00572E41">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D410A0">
              <w:rPr>
                <w:sz w:val="20"/>
                <w:szCs w:val="20"/>
              </w:rPr>
              <w:t>76%</w:t>
            </w:r>
          </w:p>
        </w:tc>
        <w:tc>
          <w:tcPr>
            <w:tcW w:w="1133" w:type="dxa"/>
            <w:vAlign w:val="center"/>
          </w:tcPr>
          <w:p w14:paraId="4528402A" w14:textId="6094466D" w:rsidR="00572E41" w:rsidRPr="00D410A0" w:rsidRDefault="000B7B36" w:rsidP="00572E41">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D410A0">
              <w:rPr>
                <w:sz w:val="20"/>
                <w:szCs w:val="20"/>
              </w:rPr>
              <w:t>18 938,25</w:t>
            </w:r>
          </w:p>
        </w:tc>
        <w:tc>
          <w:tcPr>
            <w:tcW w:w="1674" w:type="dxa"/>
            <w:vAlign w:val="center"/>
          </w:tcPr>
          <w:p w14:paraId="34326C11" w14:textId="4613DA03" w:rsidR="00572E41" w:rsidRPr="00D410A0" w:rsidRDefault="000B7B36" w:rsidP="00572E41">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D410A0">
              <w:rPr>
                <w:sz w:val="20"/>
                <w:szCs w:val="20"/>
              </w:rPr>
              <w:t>22 512,53</w:t>
            </w:r>
          </w:p>
        </w:tc>
        <w:tc>
          <w:tcPr>
            <w:tcW w:w="1383" w:type="dxa"/>
            <w:vAlign w:val="center"/>
          </w:tcPr>
          <w:p w14:paraId="0D6895BB" w14:textId="27B29B75" w:rsidR="00572E41" w:rsidRPr="00D410A0" w:rsidRDefault="000B7B36" w:rsidP="00572E41">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D410A0">
              <w:rPr>
                <w:sz w:val="20"/>
                <w:szCs w:val="20"/>
              </w:rPr>
              <w:t>89%</w:t>
            </w:r>
          </w:p>
        </w:tc>
        <w:tc>
          <w:tcPr>
            <w:tcW w:w="1328" w:type="dxa"/>
            <w:vAlign w:val="center"/>
          </w:tcPr>
          <w:p w14:paraId="0044DA57" w14:textId="5CBE1435" w:rsidR="00572E41" w:rsidRPr="00D410A0" w:rsidRDefault="000B7B36" w:rsidP="00572E41">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D410A0">
              <w:rPr>
                <w:sz w:val="20"/>
                <w:szCs w:val="20"/>
              </w:rPr>
              <w:t>170 882,49</w:t>
            </w:r>
          </w:p>
        </w:tc>
      </w:tr>
      <w:tr w:rsidR="00572E41" w:rsidRPr="001D0147" w14:paraId="0FF8AAE7" w14:textId="77777777" w:rsidTr="00572E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2" w:type="dxa"/>
          </w:tcPr>
          <w:p w14:paraId="0FA4C68A" w14:textId="36D42EE7" w:rsidR="00572E41" w:rsidRPr="00D410A0" w:rsidRDefault="00572E41" w:rsidP="00572E41">
            <w:pPr>
              <w:jc w:val="both"/>
              <w:rPr>
                <w:b w:val="0"/>
                <w:sz w:val="20"/>
                <w:szCs w:val="20"/>
              </w:rPr>
            </w:pPr>
            <w:r w:rsidRPr="00D410A0">
              <w:rPr>
                <w:sz w:val="20"/>
                <w:szCs w:val="20"/>
              </w:rPr>
              <w:t>Kopā</w:t>
            </w:r>
          </w:p>
        </w:tc>
        <w:tc>
          <w:tcPr>
            <w:tcW w:w="1190" w:type="dxa"/>
            <w:vAlign w:val="center"/>
          </w:tcPr>
          <w:p w14:paraId="3F615D65" w14:textId="751E3058" w:rsidR="00572E41" w:rsidRPr="00D410A0" w:rsidRDefault="000B7B36" w:rsidP="00572E41">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D410A0">
              <w:rPr>
                <w:b/>
                <w:sz w:val="20"/>
                <w:szCs w:val="20"/>
              </w:rPr>
              <w:t>686 857,03</w:t>
            </w:r>
          </w:p>
        </w:tc>
        <w:tc>
          <w:tcPr>
            <w:tcW w:w="1394" w:type="dxa"/>
            <w:vAlign w:val="center"/>
          </w:tcPr>
          <w:p w14:paraId="1548CD8D" w14:textId="2ED9EF2E" w:rsidR="00572E41" w:rsidRPr="00D410A0" w:rsidRDefault="000B7B36" w:rsidP="00572E41">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D410A0">
              <w:rPr>
                <w:b/>
                <w:sz w:val="20"/>
                <w:szCs w:val="20"/>
              </w:rPr>
              <w:t>61%</w:t>
            </w:r>
          </w:p>
        </w:tc>
        <w:tc>
          <w:tcPr>
            <w:tcW w:w="1133" w:type="dxa"/>
            <w:vAlign w:val="center"/>
          </w:tcPr>
          <w:p w14:paraId="2502563E" w14:textId="249CA5CC" w:rsidR="00572E41" w:rsidRPr="00D410A0" w:rsidRDefault="000B7B36" w:rsidP="00572E41">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D410A0">
              <w:rPr>
                <w:b/>
                <w:sz w:val="20"/>
                <w:szCs w:val="20"/>
              </w:rPr>
              <w:t>287 890,77</w:t>
            </w:r>
          </w:p>
        </w:tc>
        <w:tc>
          <w:tcPr>
            <w:tcW w:w="1674" w:type="dxa"/>
            <w:vAlign w:val="center"/>
          </w:tcPr>
          <w:p w14:paraId="65B34EF4" w14:textId="62760C24" w:rsidR="00572E41" w:rsidRPr="00D410A0" w:rsidRDefault="000B7B36" w:rsidP="00572E41">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D410A0">
              <w:rPr>
                <w:b/>
                <w:sz w:val="20"/>
                <w:szCs w:val="20"/>
              </w:rPr>
              <w:t>149 018,35</w:t>
            </w:r>
          </w:p>
        </w:tc>
        <w:tc>
          <w:tcPr>
            <w:tcW w:w="1383" w:type="dxa"/>
            <w:vAlign w:val="center"/>
          </w:tcPr>
          <w:p w14:paraId="2AE8DCF4" w14:textId="22D6401A" w:rsidR="00572E41" w:rsidRPr="00D410A0" w:rsidRDefault="000B7B36" w:rsidP="00572E41">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D410A0">
              <w:rPr>
                <w:b/>
                <w:sz w:val="20"/>
                <w:szCs w:val="20"/>
              </w:rPr>
              <w:t>74%</w:t>
            </w:r>
          </w:p>
        </w:tc>
        <w:tc>
          <w:tcPr>
            <w:tcW w:w="1328" w:type="dxa"/>
            <w:vAlign w:val="center"/>
          </w:tcPr>
          <w:p w14:paraId="42714F36" w14:textId="3A400B1E" w:rsidR="00572E41" w:rsidRPr="00D410A0" w:rsidRDefault="000B7B36" w:rsidP="00572E41">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D410A0">
              <w:rPr>
                <w:b/>
                <w:sz w:val="20"/>
                <w:szCs w:val="20"/>
              </w:rPr>
              <w:t>1 123 766,15</w:t>
            </w:r>
          </w:p>
        </w:tc>
      </w:tr>
    </w:tbl>
    <w:p w14:paraId="45F75C02" w14:textId="77777777" w:rsidR="000B7B36" w:rsidRDefault="000B7B36">
      <w:pPr>
        <w:spacing w:after="200" w:line="276" w:lineRule="auto"/>
      </w:pPr>
    </w:p>
    <w:p w14:paraId="2738085C" w14:textId="433E34E8" w:rsidR="00C625E3" w:rsidRPr="001D0147" w:rsidRDefault="00C625E3" w:rsidP="00903BCF">
      <w:pPr>
        <w:spacing w:after="200" w:line="276" w:lineRule="auto"/>
        <w:ind w:firstLine="426"/>
        <w:jc w:val="both"/>
      </w:pPr>
      <w:r w:rsidRPr="001D0147">
        <w:br w:type="page"/>
      </w:r>
    </w:p>
    <w:p w14:paraId="2BA5765C" w14:textId="77777777" w:rsidR="00BA7595" w:rsidRPr="001D0147" w:rsidRDefault="00BA7595" w:rsidP="00E30BA1"/>
    <w:p w14:paraId="05BA5F19" w14:textId="77777777" w:rsidR="00BA7595" w:rsidRPr="001D0147" w:rsidRDefault="00BA7595" w:rsidP="00E30BA1"/>
    <w:p w14:paraId="59DEF3FC" w14:textId="00C5194E" w:rsidR="00646211" w:rsidRPr="00C07FAC" w:rsidRDefault="00C07FAC" w:rsidP="00CE5B3C">
      <w:pPr>
        <w:pStyle w:val="Heading1"/>
        <w:spacing w:before="0" w:after="0" w:line="360" w:lineRule="auto"/>
        <w:rPr>
          <w:rFonts w:ascii="Times New Roman" w:hAnsi="Times New Roman" w:cs="Times New Roman"/>
          <w:color w:val="4F81BD" w:themeColor="accent1"/>
          <w:sz w:val="24"/>
          <w:szCs w:val="24"/>
        </w:rPr>
      </w:pPr>
      <w:bookmarkStart w:id="18" w:name="_Toc474937339"/>
      <w:r>
        <w:rPr>
          <w:rFonts w:ascii="Times New Roman" w:hAnsi="Times New Roman" w:cs="Times New Roman"/>
          <w:color w:val="4F81BD" w:themeColor="accent1"/>
          <w:sz w:val="24"/>
          <w:szCs w:val="24"/>
        </w:rPr>
        <w:t>4</w:t>
      </w:r>
      <w:r w:rsidR="00646211" w:rsidRPr="00C07FAC">
        <w:rPr>
          <w:rFonts w:ascii="Times New Roman" w:hAnsi="Times New Roman" w:cs="Times New Roman"/>
          <w:color w:val="4F81BD" w:themeColor="accent1"/>
          <w:sz w:val="24"/>
          <w:szCs w:val="24"/>
        </w:rPr>
        <w:t>. Secinājumi</w:t>
      </w:r>
      <w:bookmarkEnd w:id="18"/>
      <w:r w:rsidR="001D0147" w:rsidRPr="00C07FAC">
        <w:rPr>
          <w:rFonts w:ascii="Times New Roman" w:hAnsi="Times New Roman" w:cs="Times New Roman"/>
          <w:color w:val="4F81BD" w:themeColor="accent1"/>
          <w:sz w:val="24"/>
          <w:szCs w:val="24"/>
        </w:rPr>
        <w:t xml:space="preserve"> </w:t>
      </w:r>
    </w:p>
    <w:p w14:paraId="5942E356" w14:textId="77777777" w:rsidR="00646211" w:rsidRPr="001D0147" w:rsidRDefault="00646211" w:rsidP="00CE5B3C">
      <w:pPr>
        <w:spacing w:line="360" w:lineRule="auto"/>
        <w:jc w:val="both"/>
      </w:pPr>
    </w:p>
    <w:p w14:paraId="5783F7B1" w14:textId="6D19A1F7" w:rsidR="009A1B8A" w:rsidRPr="00933BAA" w:rsidRDefault="009A1B8A" w:rsidP="00C0214D">
      <w:pPr>
        <w:ind w:firstLine="567"/>
        <w:jc w:val="both"/>
      </w:pPr>
      <w:r w:rsidRPr="00933BAA">
        <w:t>Virzoties uz politikas plānošanas dokumentos noteikto mērķu un uzdevumu sasniegšanu</w:t>
      </w:r>
      <w:r>
        <w:t>, programma tai piešķirtā finansējuma</w:t>
      </w:r>
      <w:r w:rsidRPr="00933BAA">
        <w:t xml:space="preserve"> </w:t>
      </w:r>
      <w:r>
        <w:t>ietvaros veicinājusi</w:t>
      </w:r>
      <w:r w:rsidRPr="00933BAA">
        <w:t xml:space="preserve"> </w:t>
      </w:r>
      <w:r w:rsidRPr="00933BAA">
        <w:rPr>
          <w:u w:val="single"/>
        </w:rPr>
        <w:t xml:space="preserve">regulāru, prognozējamu un ilgtspējīgu </w:t>
      </w:r>
      <w:r>
        <w:rPr>
          <w:u w:val="single"/>
        </w:rPr>
        <w:t xml:space="preserve">finansiālu </w:t>
      </w:r>
      <w:r w:rsidRPr="00933BAA">
        <w:rPr>
          <w:u w:val="single"/>
        </w:rPr>
        <w:t>atbalstu</w:t>
      </w:r>
      <w:r w:rsidRPr="00933BAA">
        <w:t xml:space="preserve"> organizētās pilsoniskās sabiedrības darbībai.</w:t>
      </w:r>
    </w:p>
    <w:p w14:paraId="784DB0C9" w14:textId="77777777" w:rsidR="009A1B8A" w:rsidRDefault="009A1B8A" w:rsidP="00FE1E6D">
      <w:pPr>
        <w:ind w:firstLine="709"/>
        <w:jc w:val="both"/>
        <w:rPr>
          <w:color w:val="000000" w:themeColor="text1"/>
        </w:rPr>
      </w:pPr>
    </w:p>
    <w:p w14:paraId="6D674E3D" w14:textId="36FF6118" w:rsidR="00DD04E8" w:rsidRPr="002223BD" w:rsidRDefault="006E6D11" w:rsidP="009A1B8A">
      <w:pPr>
        <w:ind w:firstLine="426"/>
        <w:jc w:val="both"/>
        <w:rPr>
          <w:color w:val="000000" w:themeColor="text1"/>
        </w:rPr>
      </w:pPr>
      <w:r w:rsidRPr="001D0147">
        <w:rPr>
          <w:color w:val="000000" w:themeColor="text1"/>
        </w:rPr>
        <w:t xml:space="preserve">Finansiāls atbalsts no valsts budžeta līdzekļiem nevalstiskajām organizācijām “NVO fonda” programmas ietvaros tiek īstenots </w:t>
      </w:r>
      <w:r>
        <w:rPr>
          <w:color w:val="000000" w:themeColor="text1"/>
        </w:rPr>
        <w:t>kopš 2016.gada</w:t>
      </w:r>
      <w:r w:rsidRPr="001D0147">
        <w:rPr>
          <w:color w:val="000000" w:themeColor="text1"/>
        </w:rPr>
        <w:t xml:space="preserve">. </w:t>
      </w:r>
      <w:r w:rsidR="00DD04E8">
        <w:rPr>
          <w:color w:val="000000" w:themeColor="text1"/>
        </w:rPr>
        <w:t xml:space="preserve">Ņemot vērā ierobežoto programmas finansējuma apjomu, ir būtiski fokusēt programmas prioritātes uz konkrētiem sasniedzamiem mērķiem. Lai radītu vērā ņemamu, pamanāmu ietekmi, nepieciešams labi mērķēts un konkrēts atbalsts. To atzīst arī SPK </w:t>
      </w:r>
      <w:r w:rsidR="00DD04E8" w:rsidRPr="001D0147">
        <w:rPr>
          <w:color w:val="000000" w:themeColor="text1"/>
        </w:rPr>
        <w:t xml:space="preserve">NVO </w:t>
      </w:r>
      <w:r w:rsidR="00DD04E8">
        <w:rPr>
          <w:color w:val="000000" w:themeColor="text1"/>
        </w:rPr>
        <w:t xml:space="preserve">sektora </w:t>
      </w:r>
      <w:r w:rsidR="00DD04E8" w:rsidRPr="001D0147">
        <w:rPr>
          <w:color w:val="000000" w:themeColor="text1"/>
        </w:rPr>
        <w:t>pārstāvji,</w:t>
      </w:r>
      <w:r w:rsidR="00DD04E8">
        <w:rPr>
          <w:color w:val="000000" w:themeColor="text1"/>
        </w:rPr>
        <w:t xml:space="preserve"> norādot uz nepieciešamību turpmā</w:t>
      </w:r>
      <w:r w:rsidR="00DD04E8" w:rsidRPr="001D0147">
        <w:rPr>
          <w:color w:val="000000" w:themeColor="text1"/>
        </w:rPr>
        <w:t xml:space="preserve">kajos konkursos turpināt darbu pie programmas mērķa un prioritāšu </w:t>
      </w:r>
      <w:r w:rsidR="009A26AF">
        <w:rPr>
          <w:color w:val="000000" w:themeColor="text1"/>
        </w:rPr>
        <w:t>definēšanas tā</w:t>
      </w:r>
      <w:r w:rsidR="00DD04E8" w:rsidRPr="001D0147">
        <w:rPr>
          <w:color w:val="000000" w:themeColor="text1"/>
        </w:rPr>
        <w:t>, lai koncentrētu atbalstu NVO sektoram visnozīmīgākajās jomās.</w:t>
      </w:r>
      <w:r>
        <w:rPr>
          <w:color w:val="000000" w:themeColor="text1"/>
        </w:rPr>
        <w:t xml:space="preserve"> Sašaurinot programmas fokusu, attiecīgi samazinājās arī projektu iesniegumu skaits – no 261 iesnieguma 2016.gadā uz 149 – 2017.gadā</w:t>
      </w:r>
      <w:r w:rsidR="00094FCE">
        <w:rPr>
          <w:color w:val="000000" w:themeColor="text1"/>
        </w:rPr>
        <w:t xml:space="preserve"> un 102 – 2018.gadā</w:t>
      </w:r>
      <w:r>
        <w:rPr>
          <w:color w:val="000000" w:themeColor="text1"/>
        </w:rPr>
        <w:t xml:space="preserve">. </w:t>
      </w:r>
      <w:r w:rsidR="00094FCE">
        <w:rPr>
          <w:color w:val="000000" w:themeColor="text1"/>
        </w:rPr>
        <w:t>Turpinot iesākto, programmas projektu konkursā 2019.gadā sperts nākamais solis programmas efektivitātes veicināšanai, nemainoties programmai pieejamā finansējuma apjomam: 2019.gad</w:t>
      </w:r>
      <w:r w:rsidR="002223BD">
        <w:rPr>
          <w:color w:val="000000" w:themeColor="text1"/>
        </w:rPr>
        <w:t>ā</w:t>
      </w:r>
      <w:r w:rsidR="00094FCE">
        <w:rPr>
          <w:color w:val="000000" w:themeColor="text1"/>
        </w:rPr>
        <w:t xml:space="preserve"> darbības virzien</w:t>
      </w:r>
      <w:r w:rsidR="002223BD">
        <w:rPr>
          <w:color w:val="000000" w:themeColor="text1"/>
        </w:rPr>
        <w:t>ā</w:t>
      </w:r>
      <w:r w:rsidR="00094FCE">
        <w:rPr>
          <w:color w:val="000000" w:themeColor="text1"/>
        </w:rPr>
        <w:t xml:space="preserve"> “NVO darbības stiprināšana” </w:t>
      </w:r>
      <w:r w:rsidR="002223BD">
        <w:rPr>
          <w:color w:val="000000" w:themeColor="text1"/>
        </w:rPr>
        <w:t xml:space="preserve">netiek plānota projektu iesniegšana mikro un makro līmenī.  Noteikti vienoti abiem noteiktajiem darbības virzieniem vienam projektam pieejamā finansējuma ierobežojumi 3 000 – 17 000 </w:t>
      </w:r>
      <w:proofErr w:type="spellStart"/>
      <w:r w:rsidR="002223BD">
        <w:rPr>
          <w:i/>
          <w:color w:val="000000" w:themeColor="text1"/>
        </w:rPr>
        <w:t>euro</w:t>
      </w:r>
      <w:proofErr w:type="spellEnd"/>
      <w:r w:rsidR="002223BD">
        <w:rPr>
          <w:color w:val="000000" w:themeColor="text1"/>
        </w:rPr>
        <w:t xml:space="preserve"> apmērā.</w:t>
      </w:r>
    </w:p>
    <w:p w14:paraId="5A81F03D" w14:textId="77777777" w:rsidR="006E6D11" w:rsidRDefault="006E6D11" w:rsidP="0043389D">
      <w:pPr>
        <w:ind w:firstLine="426"/>
        <w:jc w:val="both"/>
      </w:pPr>
    </w:p>
    <w:p w14:paraId="0E1A23BA" w14:textId="4E290A40" w:rsidR="002223BD" w:rsidRPr="00B76602" w:rsidRDefault="00FF13B8" w:rsidP="00FF13B8">
      <w:pPr>
        <w:ind w:firstLine="426"/>
        <w:jc w:val="both"/>
      </w:pPr>
      <w:r>
        <w:t>Diemžēl,</w:t>
      </w:r>
      <w:r w:rsidR="002223BD" w:rsidRPr="00B76602">
        <w:t xml:space="preserve"> izstrādājot </w:t>
      </w:r>
      <w:r w:rsidR="002223BD">
        <w:t xml:space="preserve">programmas “NVO fonds” </w:t>
      </w:r>
      <w:r w:rsidR="002223BD" w:rsidRPr="00B76602">
        <w:t xml:space="preserve">stratēģiju un definējot programmā sasniedzamos rezultātus, netika ņemti vērā vairāki </w:t>
      </w:r>
      <w:r>
        <w:t xml:space="preserve">tādi </w:t>
      </w:r>
      <w:r w:rsidR="002223BD" w:rsidRPr="00B76602">
        <w:t>faktori</w:t>
      </w:r>
      <w:r>
        <w:t xml:space="preserve"> kā</w:t>
      </w:r>
      <w:r w:rsidR="002223BD" w:rsidRPr="00B76602">
        <w:t>:</w:t>
      </w:r>
    </w:p>
    <w:p w14:paraId="1BD94122" w14:textId="77777777" w:rsidR="002223BD" w:rsidRPr="00B76602" w:rsidRDefault="002223BD" w:rsidP="00FF13B8">
      <w:pPr>
        <w:pStyle w:val="ListParagraph"/>
        <w:numPr>
          <w:ilvl w:val="0"/>
          <w:numId w:val="41"/>
        </w:numPr>
        <w:spacing w:after="0" w:line="240" w:lineRule="auto"/>
        <w:jc w:val="both"/>
        <w:rPr>
          <w:rFonts w:ascii="Times New Roman" w:hAnsi="Times New Roman"/>
          <w:sz w:val="24"/>
          <w:szCs w:val="24"/>
        </w:rPr>
      </w:pPr>
      <w:r w:rsidRPr="00B76602">
        <w:rPr>
          <w:rFonts w:ascii="Times New Roman" w:hAnsi="Times New Roman"/>
          <w:sz w:val="24"/>
          <w:szCs w:val="24"/>
        </w:rPr>
        <w:t xml:space="preserve">programmas ierobežotā finansējuma </w:t>
      </w:r>
      <w:r>
        <w:rPr>
          <w:rFonts w:ascii="Times New Roman" w:hAnsi="Times New Roman"/>
          <w:sz w:val="24"/>
          <w:szCs w:val="24"/>
        </w:rPr>
        <w:t>(</w:t>
      </w:r>
      <w:r w:rsidRPr="00B76602">
        <w:rPr>
          <w:rFonts w:ascii="Times New Roman" w:hAnsi="Times New Roman"/>
          <w:sz w:val="24"/>
          <w:szCs w:val="24"/>
        </w:rPr>
        <w:t xml:space="preserve">EUR 400 </w:t>
      </w:r>
      <w:r>
        <w:rPr>
          <w:rFonts w:ascii="Times New Roman" w:hAnsi="Times New Roman"/>
          <w:sz w:val="24"/>
          <w:szCs w:val="24"/>
        </w:rPr>
        <w:t>0</w:t>
      </w:r>
      <w:r w:rsidRPr="00B76602">
        <w:rPr>
          <w:rFonts w:ascii="Times New Roman" w:hAnsi="Times New Roman"/>
          <w:sz w:val="24"/>
          <w:szCs w:val="24"/>
        </w:rPr>
        <w:t>00 gadā</w:t>
      </w:r>
      <w:r>
        <w:rPr>
          <w:rFonts w:ascii="Times New Roman" w:hAnsi="Times New Roman"/>
          <w:sz w:val="24"/>
          <w:szCs w:val="24"/>
        </w:rPr>
        <w:t>)</w:t>
      </w:r>
      <w:r w:rsidRPr="00B76602">
        <w:rPr>
          <w:rFonts w:ascii="Times New Roman" w:hAnsi="Times New Roman"/>
          <w:sz w:val="24"/>
          <w:szCs w:val="24"/>
        </w:rPr>
        <w:t xml:space="preserve"> </w:t>
      </w:r>
      <w:r>
        <w:rPr>
          <w:rFonts w:ascii="Times New Roman" w:hAnsi="Times New Roman"/>
          <w:sz w:val="24"/>
          <w:szCs w:val="24"/>
        </w:rPr>
        <w:t xml:space="preserve">spēja </w:t>
      </w:r>
      <w:r w:rsidRPr="00B76602">
        <w:rPr>
          <w:rFonts w:ascii="Times New Roman" w:hAnsi="Times New Roman"/>
          <w:sz w:val="24"/>
          <w:szCs w:val="24"/>
        </w:rPr>
        <w:t>ietekm</w:t>
      </w:r>
      <w:r>
        <w:rPr>
          <w:rFonts w:ascii="Times New Roman" w:hAnsi="Times New Roman"/>
          <w:sz w:val="24"/>
          <w:szCs w:val="24"/>
        </w:rPr>
        <w:t>ēt</w:t>
      </w:r>
      <w:r w:rsidRPr="00B76602">
        <w:rPr>
          <w:rFonts w:ascii="Times New Roman" w:hAnsi="Times New Roman"/>
          <w:sz w:val="24"/>
          <w:szCs w:val="24"/>
        </w:rPr>
        <w:t xml:space="preserve"> konkrēt</w:t>
      </w:r>
      <w:r>
        <w:rPr>
          <w:rFonts w:ascii="Times New Roman" w:hAnsi="Times New Roman"/>
          <w:sz w:val="24"/>
          <w:szCs w:val="24"/>
        </w:rPr>
        <w:t>os</w:t>
      </w:r>
      <w:r w:rsidRPr="00B76602">
        <w:rPr>
          <w:rFonts w:ascii="Times New Roman" w:hAnsi="Times New Roman"/>
          <w:sz w:val="24"/>
          <w:szCs w:val="24"/>
        </w:rPr>
        <w:t xml:space="preserve"> indikator</w:t>
      </w:r>
      <w:r>
        <w:rPr>
          <w:rFonts w:ascii="Times New Roman" w:hAnsi="Times New Roman"/>
          <w:sz w:val="24"/>
          <w:szCs w:val="24"/>
        </w:rPr>
        <w:t>us</w:t>
      </w:r>
      <w:r w:rsidRPr="00B76602">
        <w:rPr>
          <w:rFonts w:ascii="Times New Roman" w:hAnsi="Times New Roman"/>
          <w:sz w:val="24"/>
          <w:szCs w:val="24"/>
        </w:rPr>
        <w:t xml:space="preserve">; </w:t>
      </w:r>
    </w:p>
    <w:p w14:paraId="78A46F6B" w14:textId="77777777" w:rsidR="002223BD" w:rsidRPr="00B76602" w:rsidRDefault="002223BD" w:rsidP="00FF13B8">
      <w:pPr>
        <w:pStyle w:val="ListParagraph"/>
        <w:numPr>
          <w:ilvl w:val="0"/>
          <w:numId w:val="41"/>
        </w:numPr>
        <w:spacing w:after="0" w:line="240" w:lineRule="auto"/>
        <w:jc w:val="both"/>
        <w:rPr>
          <w:rFonts w:ascii="Times New Roman" w:hAnsi="Times New Roman"/>
          <w:sz w:val="24"/>
          <w:szCs w:val="24"/>
        </w:rPr>
      </w:pPr>
      <w:r w:rsidRPr="00B76602">
        <w:rPr>
          <w:rFonts w:ascii="Times New Roman" w:hAnsi="Times New Roman"/>
          <w:sz w:val="24"/>
          <w:szCs w:val="24"/>
        </w:rPr>
        <w:t>iespējas izvērtēt konkrēt</w:t>
      </w:r>
      <w:r>
        <w:rPr>
          <w:rFonts w:ascii="Times New Roman" w:hAnsi="Times New Roman"/>
          <w:sz w:val="24"/>
          <w:szCs w:val="24"/>
        </w:rPr>
        <w:t>i</w:t>
      </w:r>
      <w:r w:rsidRPr="00B76602">
        <w:rPr>
          <w:rFonts w:ascii="Times New Roman" w:hAnsi="Times New Roman"/>
          <w:sz w:val="24"/>
          <w:szCs w:val="24"/>
        </w:rPr>
        <w:t xml:space="preserve"> šīs programmas ietekmi uz indikatoriem, ņemot vērā dažādo </w:t>
      </w:r>
      <w:r>
        <w:rPr>
          <w:rFonts w:ascii="Times New Roman" w:hAnsi="Times New Roman"/>
          <w:sz w:val="24"/>
          <w:szCs w:val="24"/>
        </w:rPr>
        <w:t xml:space="preserve">ar šo programmu nesaistīto </w:t>
      </w:r>
      <w:r w:rsidRPr="00B76602">
        <w:rPr>
          <w:rFonts w:ascii="Times New Roman" w:hAnsi="Times New Roman"/>
          <w:sz w:val="24"/>
          <w:szCs w:val="24"/>
        </w:rPr>
        <w:t xml:space="preserve">faktoru ietekmi uz katra indikatora izmaiņām; </w:t>
      </w:r>
    </w:p>
    <w:p w14:paraId="5753534E" w14:textId="77777777" w:rsidR="002223BD" w:rsidRDefault="002223BD" w:rsidP="00FF13B8">
      <w:pPr>
        <w:pStyle w:val="ListParagraph"/>
        <w:numPr>
          <w:ilvl w:val="0"/>
          <w:numId w:val="41"/>
        </w:numPr>
        <w:spacing w:after="0" w:line="240" w:lineRule="auto"/>
        <w:jc w:val="both"/>
        <w:rPr>
          <w:rFonts w:ascii="Times New Roman" w:hAnsi="Times New Roman"/>
          <w:sz w:val="24"/>
          <w:szCs w:val="24"/>
        </w:rPr>
      </w:pPr>
      <w:r w:rsidRPr="00B76602">
        <w:rPr>
          <w:rFonts w:ascii="Times New Roman" w:hAnsi="Times New Roman"/>
          <w:sz w:val="24"/>
          <w:szCs w:val="24"/>
        </w:rPr>
        <w:t xml:space="preserve">nepieciešamie resursi programmas īstenošanas rezultātā trīs gadu periodā sasniegto programmas rezultātu izvērtēšanai, ņemot vērā nepieciešamību veikt, piemēram, </w:t>
      </w:r>
      <w:proofErr w:type="spellStart"/>
      <w:r w:rsidRPr="00B76602">
        <w:rPr>
          <w:rFonts w:ascii="Times New Roman" w:hAnsi="Times New Roman"/>
          <w:sz w:val="24"/>
          <w:szCs w:val="24"/>
        </w:rPr>
        <w:t>EiroBarometra</w:t>
      </w:r>
      <w:proofErr w:type="spellEnd"/>
      <w:r w:rsidRPr="00B76602">
        <w:rPr>
          <w:rFonts w:ascii="Times New Roman" w:hAnsi="Times New Roman"/>
          <w:sz w:val="24"/>
          <w:szCs w:val="24"/>
        </w:rPr>
        <w:t xml:space="preserve"> pētījumu vai </w:t>
      </w:r>
      <w:r>
        <w:rPr>
          <w:rFonts w:ascii="Times New Roman" w:hAnsi="Times New Roman"/>
          <w:sz w:val="24"/>
          <w:szCs w:val="24"/>
        </w:rPr>
        <w:t xml:space="preserve">reprezentatīvu </w:t>
      </w:r>
      <w:r w:rsidRPr="00B76602">
        <w:rPr>
          <w:rFonts w:ascii="Times New Roman" w:hAnsi="Times New Roman"/>
          <w:sz w:val="24"/>
          <w:szCs w:val="24"/>
        </w:rPr>
        <w:t>NVO monitoringu.</w:t>
      </w:r>
    </w:p>
    <w:p w14:paraId="636B19DF" w14:textId="3E7DB99D" w:rsidR="00FF13B8" w:rsidRDefault="00FF13B8" w:rsidP="00FF13B8">
      <w:pPr>
        <w:jc w:val="both"/>
      </w:pPr>
      <w:r>
        <w:t>Ņemot vērā 2016.-2018.gada pieredzi, izstrādājot fonda projektu konkursa nolikumu 2019.gadam, nolikumā</w:t>
      </w:r>
      <w:r w:rsidR="009436E1">
        <w:t xml:space="preserve"> rosināts</w:t>
      </w:r>
      <w:r>
        <w:t xml:space="preserve"> iekļaut tikai programmas rezultātu rādītājus, kas ir kvantitatīvi izmērāmi, tādējādi atsakoties no tādiem rādītājiem kā, piemēram, “Veicināta sabiedrības uzticība NVO” vai “Veicināta iedzīvotāju ticība savām spējām ietekmēt lēmumu pieņemšanas procesu Latvijā”. Turpmāk, strādājot pie programmas “NVO fonds” jaunās stratēģijas, noteikti tiks ņemtas vērā iepriekšējo trīs gadu laikā gūtās atziņas.</w:t>
      </w:r>
    </w:p>
    <w:p w14:paraId="5B2BDC3B" w14:textId="77777777" w:rsidR="00FF13B8" w:rsidRPr="00FF13B8" w:rsidRDefault="00FF13B8" w:rsidP="00FF13B8">
      <w:pPr>
        <w:jc w:val="both"/>
      </w:pPr>
    </w:p>
    <w:p w14:paraId="2A865794" w14:textId="70CE91CE" w:rsidR="00FF13B8" w:rsidRDefault="00FF13B8" w:rsidP="00FF13B8">
      <w:pPr>
        <w:ind w:firstLine="426"/>
        <w:jc w:val="both"/>
      </w:pPr>
      <w:r w:rsidRPr="001D0147">
        <w:t>Atbalstīto projektu īpatsvars</w:t>
      </w:r>
      <w:r>
        <w:t xml:space="preserve"> pret iesniegtajiem</w:t>
      </w:r>
      <w:r w:rsidRPr="001D0147">
        <w:t xml:space="preserve"> </w:t>
      </w:r>
      <w:r>
        <w:t xml:space="preserve">dalījumā </w:t>
      </w:r>
      <w:r w:rsidRPr="001D0147">
        <w:t>pa reģioniem ir līdzīgs - 25%-33% robežās</w:t>
      </w:r>
      <w:r>
        <w:t>, bet ar tendenci pieaugt projektu rezultativitātes rādītājiem</w:t>
      </w:r>
      <w:r w:rsidR="00E73D50">
        <w:t xml:space="preserve"> (45-50%)</w:t>
      </w:r>
      <w:r>
        <w:t xml:space="preserve"> reģionos ārpus Rīgas</w:t>
      </w:r>
      <w:r w:rsidRPr="001D0147">
        <w:t>,</w:t>
      </w:r>
      <w:r>
        <w:t xml:space="preserve"> kam ir skaidrojums – programmai sašaurinot atbalstāmo darbības virzienu un aktivitāšu loku, sašaurinās arī projektu iesniedzēju loks un reģionos ir pietiekam</w:t>
      </w:r>
      <w:r w:rsidR="00E73D50">
        <w:t>s skaits</w:t>
      </w:r>
      <w:r>
        <w:t xml:space="preserve"> spēcīg</w:t>
      </w:r>
      <w:r w:rsidR="00E73D50">
        <w:t>u</w:t>
      </w:r>
      <w:r>
        <w:t xml:space="preserve"> organizāci</w:t>
      </w:r>
      <w:r w:rsidR="00957B3C">
        <w:t>ju</w:t>
      </w:r>
      <w:r w:rsidRPr="001D0147">
        <w:t xml:space="preserve">, kas spēj </w:t>
      </w:r>
      <w:r>
        <w:t xml:space="preserve">gan </w:t>
      </w:r>
      <w:r w:rsidRPr="001D0147">
        <w:t>sagatavot kv</w:t>
      </w:r>
      <w:r>
        <w:t>alitatīvu projektu pieteikumus</w:t>
      </w:r>
      <w:r w:rsidRPr="001D0147">
        <w:t xml:space="preserve">, </w:t>
      </w:r>
      <w:r>
        <w:t>gan</w:t>
      </w:r>
      <w:r w:rsidR="00E73D50">
        <w:t xml:space="preserve"> sekmīgi</w:t>
      </w:r>
      <w:r>
        <w:t xml:space="preserve"> īstenot tos</w:t>
      </w:r>
      <w:r w:rsidRPr="001D0147">
        <w:t>.</w:t>
      </w:r>
    </w:p>
    <w:p w14:paraId="7F7444F5" w14:textId="77777777" w:rsidR="00FF13B8" w:rsidRDefault="00FF13B8" w:rsidP="0043389D">
      <w:pPr>
        <w:ind w:firstLine="426"/>
        <w:jc w:val="both"/>
        <w:rPr>
          <w:color w:val="000000" w:themeColor="text1"/>
        </w:rPr>
      </w:pPr>
    </w:p>
    <w:p w14:paraId="30ACD40A" w14:textId="77777777" w:rsidR="00D31E0C" w:rsidRDefault="00D31E0C" w:rsidP="00D31E0C">
      <w:pPr>
        <w:ind w:firstLine="426"/>
        <w:jc w:val="both"/>
        <w:rPr>
          <w:color w:val="000000" w:themeColor="text1"/>
        </w:rPr>
      </w:pPr>
      <w:r w:rsidRPr="00D31E0C">
        <w:rPr>
          <w:color w:val="000000" w:themeColor="text1"/>
        </w:rPr>
        <w:t xml:space="preserve">Programmas ietvaros 2016.-2018.gadā īstenoti 136 projekti visā Latvijā, kopumā projektu aktivitātēs, iesaistot vairāk kā 42 tūkstošus Latvijas iedzīvotāju, neskaitot auditoriju, kas saņēmusi informāciju par projektu aktivitātēm sociālajos tīklos. Programmas īstenošanas rezultātā veicināta arī organizāciju savstarpējā sadarbība – projekta aktivitātēs iesaistītas </w:t>
      </w:r>
      <w:r w:rsidRPr="00D31E0C">
        <w:rPr>
          <w:color w:val="000000" w:themeColor="text1"/>
        </w:rPr>
        <w:lastRenderedPageBreak/>
        <w:t xml:space="preserve">1796 NVO, tai skaitā projektu īstenotāju biedru organizācijas, sadarbības </w:t>
      </w:r>
      <w:proofErr w:type="spellStart"/>
      <w:r w:rsidRPr="00D31E0C">
        <w:rPr>
          <w:color w:val="000000" w:themeColor="text1"/>
        </w:rPr>
        <w:t>partnerorganizācijas</w:t>
      </w:r>
      <w:proofErr w:type="spellEnd"/>
      <w:r w:rsidRPr="00D31E0C">
        <w:rPr>
          <w:color w:val="000000" w:themeColor="text1"/>
        </w:rPr>
        <w:t xml:space="preserve"> un par projekta aktivitātēm informētas NVO. Ņemot vērā salīdzinoši nelielo projektu finansējumu (nepārsniedzot 15000 </w:t>
      </w:r>
      <w:proofErr w:type="spellStart"/>
      <w:r w:rsidRPr="00D31E0C">
        <w:rPr>
          <w:i/>
          <w:color w:val="000000" w:themeColor="text1"/>
        </w:rPr>
        <w:t>euro</w:t>
      </w:r>
      <w:proofErr w:type="spellEnd"/>
      <w:r w:rsidRPr="00D31E0C">
        <w:rPr>
          <w:color w:val="000000" w:themeColor="text1"/>
        </w:rPr>
        <w:t xml:space="preserve">) un īso īstenošanas periodu (līdz 10 mēnešiem), ir grūti vērtēt programmas ilgtermiņa ietekmi, tomēr, ņemot vērā projektu ietvaros īstenotās aktivitātes organizāciju kapacitātes stiprināšanā un pastarpināti caur projektiem sniegto finansiālo atbalstu NVO nozares profesionāļu darba samaksai (74% no programmas kopējām faktiski attiecināmajām izmaksām trīs gadu periodā), ir pamats uzskatīt, ka programma ir devusi ieguldījumu NVO ilgtspējas nodrošināšanā. </w:t>
      </w:r>
    </w:p>
    <w:p w14:paraId="54C9E38E" w14:textId="77777777" w:rsidR="00FB4297" w:rsidRDefault="00FB4297" w:rsidP="0043389D">
      <w:pPr>
        <w:ind w:firstLine="426"/>
        <w:jc w:val="both"/>
        <w:rPr>
          <w:color w:val="000000" w:themeColor="text1"/>
        </w:rPr>
      </w:pPr>
    </w:p>
    <w:p w14:paraId="602B95F3" w14:textId="2AD70D11" w:rsidR="00FB4297" w:rsidRDefault="00FB4297" w:rsidP="00FB4297">
      <w:pPr>
        <w:jc w:val="both"/>
        <w:rPr>
          <w:color w:val="000000" w:themeColor="text1"/>
        </w:rPr>
      </w:pPr>
    </w:p>
    <w:p w14:paraId="171D070B" w14:textId="10C80F2C" w:rsidR="00FB4297" w:rsidRPr="001D0147" w:rsidRDefault="00FB4297" w:rsidP="00FB4297">
      <w:pPr>
        <w:jc w:val="both"/>
        <w:rPr>
          <w:color w:val="000000" w:themeColor="text1"/>
        </w:rPr>
      </w:pPr>
      <w:r>
        <w:rPr>
          <w:color w:val="000000" w:themeColor="text1"/>
        </w:rPr>
        <w:tab/>
        <w:t xml:space="preserve"> </w:t>
      </w:r>
    </w:p>
    <w:tbl>
      <w:tblPr>
        <w:tblW w:w="0" w:type="auto"/>
        <w:tblLook w:val="01E0" w:firstRow="1" w:lastRow="1" w:firstColumn="1" w:lastColumn="1" w:noHBand="0" w:noVBand="0"/>
      </w:tblPr>
      <w:tblGrid>
        <w:gridCol w:w="3960"/>
      </w:tblGrid>
      <w:tr w:rsidR="00646211" w:rsidRPr="001D0147" w14:paraId="7299C8A7" w14:textId="77777777" w:rsidTr="001B1E86">
        <w:tc>
          <w:tcPr>
            <w:tcW w:w="3960" w:type="dxa"/>
            <w:shd w:val="clear" w:color="auto" w:fill="auto"/>
          </w:tcPr>
          <w:p w14:paraId="602B2791" w14:textId="77777777" w:rsidR="00646211" w:rsidRPr="001D0147" w:rsidRDefault="00646211" w:rsidP="00BA7595"/>
        </w:tc>
      </w:tr>
    </w:tbl>
    <w:p w14:paraId="57FAD62D" w14:textId="0E2BC32C" w:rsidR="009749F6" w:rsidRPr="001D0147" w:rsidRDefault="009749F6">
      <w:pPr>
        <w:spacing w:after="200" w:line="276" w:lineRule="auto"/>
      </w:pPr>
      <w:r w:rsidRPr="001D0147">
        <w:br w:type="page"/>
      </w:r>
    </w:p>
    <w:p w14:paraId="4CF751EA" w14:textId="77777777" w:rsidR="004504B3" w:rsidRPr="001D0147" w:rsidRDefault="004504B3" w:rsidP="009749F6">
      <w:pPr>
        <w:pStyle w:val="ListParagraph"/>
        <w:jc w:val="right"/>
        <w:rPr>
          <w:rFonts w:ascii="Times New Roman" w:hAnsi="Times New Roman"/>
        </w:rPr>
      </w:pPr>
      <w:r w:rsidRPr="001D0147">
        <w:rPr>
          <w:rFonts w:ascii="Times New Roman" w:hAnsi="Times New Roman"/>
        </w:rPr>
        <w:lastRenderedPageBreak/>
        <w:t>1.pielikums</w:t>
      </w:r>
    </w:p>
    <w:p w14:paraId="470E687B" w14:textId="5DFF56D5" w:rsidR="004504B3" w:rsidRPr="001D0147" w:rsidRDefault="004504B3" w:rsidP="009749F6">
      <w:pPr>
        <w:pStyle w:val="ListParagraph"/>
        <w:jc w:val="right"/>
        <w:rPr>
          <w:rFonts w:ascii="Times New Roman" w:hAnsi="Times New Roman"/>
          <w:b/>
        </w:rPr>
      </w:pPr>
      <w:r w:rsidRPr="001D0147">
        <w:rPr>
          <w:rFonts w:ascii="Times New Roman" w:hAnsi="Times New Roman"/>
          <w:b/>
        </w:rPr>
        <w:t>Projektu iesniegumu kvalitātes vērtēšanas kritēriji</w:t>
      </w:r>
      <w:r w:rsidR="00E73D50">
        <w:rPr>
          <w:rFonts w:ascii="Times New Roman" w:hAnsi="Times New Roman"/>
          <w:b/>
        </w:rPr>
        <w:t xml:space="preserve"> 2018.gadā</w:t>
      </w:r>
    </w:p>
    <w:p w14:paraId="5479694F" w14:textId="77777777" w:rsidR="00E73D50" w:rsidRDefault="00E73D50" w:rsidP="00E73D50">
      <w:pPr>
        <w:pStyle w:val="Text1"/>
        <w:spacing w:after="0"/>
        <w:ind w:left="0"/>
        <w:rPr>
          <w:szCs w:val="24"/>
          <w:lang w:val="lv-LV"/>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5387"/>
        <w:gridCol w:w="1701"/>
        <w:gridCol w:w="1559"/>
      </w:tblGrid>
      <w:tr w:rsidR="00E73D50" w:rsidRPr="0096489C" w14:paraId="6903ACF6" w14:textId="77777777" w:rsidTr="00D410A0">
        <w:tc>
          <w:tcPr>
            <w:tcW w:w="9464" w:type="dxa"/>
            <w:gridSpan w:val="4"/>
            <w:shd w:val="clear" w:color="auto" w:fill="E6E6E6"/>
          </w:tcPr>
          <w:p w14:paraId="50C9CE7F" w14:textId="77777777" w:rsidR="00E73D50" w:rsidRPr="00FE2B30" w:rsidRDefault="00E73D50" w:rsidP="00D410A0">
            <w:pPr>
              <w:spacing w:before="120" w:after="120"/>
              <w:rPr>
                <w:b/>
              </w:rPr>
            </w:pPr>
            <w:r w:rsidRPr="00FE2B30">
              <w:rPr>
                <w:b/>
              </w:rPr>
              <w:t>2. Kvalitātes vērtēšanas kritēriji</w:t>
            </w:r>
            <w:r>
              <w:rPr>
                <w:b/>
              </w:rPr>
              <w:t xml:space="preserve"> </w:t>
            </w:r>
          </w:p>
        </w:tc>
      </w:tr>
      <w:tr w:rsidR="00E73D50" w:rsidRPr="00FE2B30" w14:paraId="441C7434" w14:textId="77777777" w:rsidTr="00D410A0">
        <w:tc>
          <w:tcPr>
            <w:tcW w:w="817" w:type="dxa"/>
            <w:tcBorders>
              <w:bottom w:val="single" w:sz="4" w:space="0" w:color="auto"/>
            </w:tcBorders>
            <w:vAlign w:val="center"/>
          </w:tcPr>
          <w:p w14:paraId="4D0F3681" w14:textId="77777777" w:rsidR="00E73D50" w:rsidRPr="00FE2B30" w:rsidRDefault="00E73D50" w:rsidP="00D410A0">
            <w:pPr>
              <w:rPr>
                <w:b/>
              </w:rPr>
            </w:pPr>
            <w:r w:rsidRPr="00FE2B30">
              <w:rPr>
                <w:b/>
              </w:rPr>
              <w:t>Nr.</w:t>
            </w:r>
          </w:p>
        </w:tc>
        <w:tc>
          <w:tcPr>
            <w:tcW w:w="5387" w:type="dxa"/>
            <w:tcBorders>
              <w:bottom w:val="single" w:sz="4" w:space="0" w:color="auto"/>
            </w:tcBorders>
            <w:vAlign w:val="center"/>
          </w:tcPr>
          <w:p w14:paraId="5BAAC43C" w14:textId="77777777" w:rsidR="00E73D50" w:rsidRPr="00FE2B30" w:rsidRDefault="00E73D50" w:rsidP="00D410A0">
            <w:pPr>
              <w:rPr>
                <w:b/>
              </w:rPr>
            </w:pPr>
            <w:r w:rsidRPr="00FE2B30">
              <w:rPr>
                <w:b/>
              </w:rPr>
              <w:t>Kritērijs</w:t>
            </w:r>
          </w:p>
        </w:tc>
        <w:tc>
          <w:tcPr>
            <w:tcW w:w="1701" w:type="dxa"/>
            <w:tcBorders>
              <w:bottom w:val="single" w:sz="4" w:space="0" w:color="auto"/>
            </w:tcBorders>
          </w:tcPr>
          <w:p w14:paraId="413715AD" w14:textId="77777777" w:rsidR="00E73D50" w:rsidRPr="00FE2B30" w:rsidRDefault="00E73D50" w:rsidP="00D410A0">
            <w:pPr>
              <w:jc w:val="center"/>
              <w:rPr>
                <w:b/>
              </w:rPr>
            </w:pPr>
            <w:r w:rsidRPr="00FE2B30">
              <w:rPr>
                <w:b/>
              </w:rPr>
              <w:t>Maksimālais punktu skaits</w:t>
            </w:r>
          </w:p>
        </w:tc>
        <w:tc>
          <w:tcPr>
            <w:tcW w:w="1559" w:type="dxa"/>
            <w:tcBorders>
              <w:bottom w:val="single" w:sz="4" w:space="0" w:color="auto"/>
            </w:tcBorders>
          </w:tcPr>
          <w:p w14:paraId="79476C8E" w14:textId="77777777" w:rsidR="00E73D50" w:rsidRPr="00FE2B30" w:rsidRDefault="00E73D50" w:rsidP="00D410A0">
            <w:pPr>
              <w:jc w:val="center"/>
            </w:pPr>
            <w:r w:rsidRPr="00FE2B30">
              <w:rPr>
                <w:b/>
              </w:rPr>
              <w:t>Iesnieguma veidlapa</w:t>
            </w:r>
          </w:p>
        </w:tc>
      </w:tr>
      <w:tr w:rsidR="00E73D50" w:rsidRPr="008643A1" w14:paraId="6D60C9D7" w14:textId="77777777" w:rsidTr="00D410A0">
        <w:tc>
          <w:tcPr>
            <w:tcW w:w="817" w:type="dxa"/>
          </w:tcPr>
          <w:p w14:paraId="12A2C908" w14:textId="77777777" w:rsidR="00E73D50" w:rsidRPr="00326980" w:rsidRDefault="00E73D50" w:rsidP="00D410A0">
            <w:r w:rsidRPr="00326980">
              <w:t>2.</w:t>
            </w:r>
            <w:r>
              <w:t>1</w:t>
            </w:r>
            <w:r w:rsidRPr="00326980">
              <w:t>.</w:t>
            </w:r>
          </w:p>
        </w:tc>
        <w:tc>
          <w:tcPr>
            <w:tcW w:w="5387" w:type="dxa"/>
          </w:tcPr>
          <w:p w14:paraId="0A06FF17" w14:textId="36BF7411" w:rsidR="00E73D50" w:rsidRPr="00326980" w:rsidRDefault="00E73D50" w:rsidP="00E73D50">
            <w:pPr>
              <w:jc w:val="both"/>
            </w:pPr>
            <w:r w:rsidRPr="00326980">
              <w:t>Projekta iesniedzēja līdzšinējās darbības atbilstība programmas mērķiem</w:t>
            </w:r>
            <w:r>
              <w:t>, prioritārajām jomām un atbalstāmajām aktivitātēm</w:t>
            </w:r>
          </w:p>
        </w:tc>
        <w:tc>
          <w:tcPr>
            <w:tcW w:w="1701" w:type="dxa"/>
          </w:tcPr>
          <w:p w14:paraId="4974DE43" w14:textId="77777777" w:rsidR="00E73D50" w:rsidRPr="00326980" w:rsidRDefault="00E73D50" w:rsidP="00D410A0">
            <w:pPr>
              <w:jc w:val="center"/>
            </w:pPr>
            <w:r w:rsidRPr="00326980">
              <w:t xml:space="preserve">5 </w:t>
            </w:r>
          </w:p>
        </w:tc>
        <w:tc>
          <w:tcPr>
            <w:tcW w:w="1559" w:type="dxa"/>
          </w:tcPr>
          <w:p w14:paraId="237F8011" w14:textId="77777777" w:rsidR="00E73D50" w:rsidRPr="00326980" w:rsidRDefault="00E73D50" w:rsidP="00D410A0">
            <w:pPr>
              <w:jc w:val="center"/>
            </w:pPr>
            <w:r>
              <w:t>A4, A5</w:t>
            </w:r>
          </w:p>
        </w:tc>
      </w:tr>
      <w:tr w:rsidR="00E73D50" w:rsidRPr="00FE2B30" w14:paraId="541FF208" w14:textId="77777777" w:rsidTr="00D410A0">
        <w:tc>
          <w:tcPr>
            <w:tcW w:w="817" w:type="dxa"/>
          </w:tcPr>
          <w:p w14:paraId="352C29C1" w14:textId="77777777" w:rsidR="00E73D50" w:rsidRPr="00326980" w:rsidRDefault="00E73D50" w:rsidP="00D410A0">
            <w:r w:rsidRPr="00326980">
              <w:t>2.</w:t>
            </w:r>
            <w:r>
              <w:t>2</w:t>
            </w:r>
            <w:r w:rsidRPr="00326980">
              <w:t>.</w:t>
            </w:r>
          </w:p>
        </w:tc>
        <w:tc>
          <w:tcPr>
            <w:tcW w:w="5387" w:type="dxa"/>
          </w:tcPr>
          <w:p w14:paraId="7A4A9346" w14:textId="77777777" w:rsidR="00E73D50" w:rsidRPr="00326980" w:rsidRDefault="00E73D50" w:rsidP="00D410A0">
            <w:pPr>
              <w:jc w:val="both"/>
            </w:pPr>
            <w:r w:rsidRPr="00326980">
              <w:t>Projekta nepieciešam</w:t>
            </w:r>
            <w:r>
              <w:t>ības pamatojuma izvērtējums un p</w:t>
            </w:r>
            <w:r w:rsidRPr="00326980">
              <w:t>ro</w:t>
            </w:r>
            <w:r>
              <w:t>jekta nozīmīgums konkursa nolikuma</w:t>
            </w:r>
            <w:r w:rsidRPr="00326980">
              <w:t xml:space="preserve"> 1.2.punktā minētā programmas mērķa un plānoto rezultātu sasniegšanā</w:t>
            </w:r>
          </w:p>
        </w:tc>
        <w:tc>
          <w:tcPr>
            <w:tcW w:w="1701" w:type="dxa"/>
          </w:tcPr>
          <w:p w14:paraId="1A00CD2F" w14:textId="77777777" w:rsidR="00E73D50" w:rsidRPr="00B2063C" w:rsidRDefault="00E73D50" w:rsidP="00D410A0">
            <w:pPr>
              <w:jc w:val="center"/>
            </w:pPr>
            <w:r w:rsidRPr="00B2063C">
              <w:t>5 x 2</w:t>
            </w:r>
          </w:p>
        </w:tc>
        <w:tc>
          <w:tcPr>
            <w:tcW w:w="1559" w:type="dxa"/>
          </w:tcPr>
          <w:p w14:paraId="2BCC3527" w14:textId="77777777" w:rsidR="00E73D50" w:rsidRPr="00B2063C" w:rsidRDefault="00E73D50" w:rsidP="00D410A0">
            <w:pPr>
              <w:jc w:val="center"/>
            </w:pPr>
            <w:r w:rsidRPr="00B2063C">
              <w:t>B5, B6</w:t>
            </w:r>
          </w:p>
        </w:tc>
      </w:tr>
      <w:tr w:rsidR="00E73D50" w:rsidRPr="008643A1" w14:paraId="35900013" w14:textId="77777777" w:rsidTr="00D410A0">
        <w:tc>
          <w:tcPr>
            <w:tcW w:w="817" w:type="dxa"/>
          </w:tcPr>
          <w:p w14:paraId="68950714" w14:textId="77777777" w:rsidR="00E73D50" w:rsidRPr="00FE2B30" w:rsidRDefault="00E73D50" w:rsidP="00D410A0">
            <w:r w:rsidRPr="00FE2B30">
              <w:t>2.</w:t>
            </w:r>
            <w:r>
              <w:t>3</w:t>
            </w:r>
            <w:r w:rsidRPr="00FE2B30">
              <w:t>.</w:t>
            </w:r>
          </w:p>
        </w:tc>
        <w:tc>
          <w:tcPr>
            <w:tcW w:w="5387" w:type="dxa"/>
          </w:tcPr>
          <w:p w14:paraId="383D72DE" w14:textId="77777777" w:rsidR="00E73D50" w:rsidRPr="00FE2B30" w:rsidRDefault="00E73D50" w:rsidP="00D410A0">
            <w:pPr>
              <w:jc w:val="both"/>
            </w:pPr>
            <w:r w:rsidRPr="00FE2B30">
              <w:t xml:space="preserve">Projekta </w:t>
            </w:r>
            <w:r>
              <w:t>mērķauditorijas aptvērums, mērķa grupas vajadzību un problēmu izvērtējums</w:t>
            </w:r>
          </w:p>
        </w:tc>
        <w:tc>
          <w:tcPr>
            <w:tcW w:w="1701" w:type="dxa"/>
          </w:tcPr>
          <w:p w14:paraId="286C7801" w14:textId="77777777" w:rsidR="00E73D50" w:rsidRPr="00FE2B30" w:rsidRDefault="00E73D50" w:rsidP="00D410A0">
            <w:pPr>
              <w:jc w:val="center"/>
            </w:pPr>
            <w:r w:rsidRPr="00FE2B30">
              <w:t>5</w:t>
            </w:r>
          </w:p>
        </w:tc>
        <w:tc>
          <w:tcPr>
            <w:tcW w:w="1559" w:type="dxa"/>
          </w:tcPr>
          <w:p w14:paraId="64449188" w14:textId="77777777" w:rsidR="00E73D50" w:rsidRPr="00FE2B30" w:rsidRDefault="00E73D50" w:rsidP="00D410A0">
            <w:pPr>
              <w:jc w:val="center"/>
            </w:pPr>
            <w:r w:rsidRPr="00B2063C">
              <w:t>B7</w:t>
            </w:r>
          </w:p>
        </w:tc>
      </w:tr>
      <w:tr w:rsidR="00E73D50" w:rsidRPr="00FE2B30" w14:paraId="5943C177" w14:textId="77777777" w:rsidTr="00D410A0">
        <w:tc>
          <w:tcPr>
            <w:tcW w:w="817" w:type="dxa"/>
          </w:tcPr>
          <w:p w14:paraId="705FA16E" w14:textId="77777777" w:rsidR="00E73D50" w:rsidRPr="00FE2B30" w:rsidRDefault="00E73D50" w:rsidP="00D410A0">
            <w:r w:rsidRPr="00FE2B30">
              <w:t>2.</w:t>
            </w:r>
            <w:r>
              <w:t>4</w:t>
            </w:r>
            <w:r w:rsidRPr="00FE2B30">
              <w:t>.</w:t>
            </w:r>
          </w:p>
        </w:tc>
        <w:tc>
          <w:tcPr>
            <w:tcW w:w="5387" w:type="dxa"/>
          </w:tcPr>
          <w:p w14:paraId="1FC0F292" w14:textId="77777777" w:rsidR="00E73D50" w:rsidRPr="00FE2B30" w:rsidRDefault="00E73D50" w:rsidP="00D410A0">
            <w:pPr>
              <w:jc w:val="both"/>
            </w:pPr>
            <w:r w:rsidRPr="00FE2B30">
              <w:t>Projekta aktivitāšu novērtējums, cik tās ir atbilstošas, praktiskas un piemērotas plānoto mērķu un rezultātu sasniegšanai</w:t>
            </w:r>
            <w:r>
              <w:t xml:space="preserve">, </w:t>
            </w:r>
            <w:r w:rsidRPr="002A5649">
              <w:t>t.sk.</w:t>
            </w:r>
            <w:r>
              <w:t xml:space="preserve"> </w:t>
            </w:r>
            <w:r w:rsidRPr="002A5649">
              <w:t xml:space="preserve">aktivitāšu apraksta detalizētība un saprotamība </w:t>
            </w:r>
            <w:r w:rsidRPr="002A5649">
              <w:rPr>
                <w:b/>
              </w:rPr>
              <w:t xml:space="preserve"> </w:t>
            </w:r>
          </w:p>
        </w:tc>
        <w:tc>
          <w:tcPr>
            <w:tcW w:w="1701" w:type="dxa"/>
          </w:tcPr>
          <w:p w14:paraId="48269D63" w14:textId="77777777" w:rsidR="00E73D50" w:rsidRPr="00FE2B30" w:rsidRDefault="00E73D50" w:rsidP="00D410A0">
            <w:pPr>
              <w:jc w:val="center"/>
            </w:pPr>
            <w:r w:rsidRPr="00FE2B30">
              <w:t>5</w:t>
            </w:r>
          </w:p>
        </w:tc>
        <w:tc>
          <w:tcPr>
            <w:tcW w:w="1559" w:type="dxa"/>
          </w:tcPr>
          <w:p w14:paraId="0C70AA59" w14:textId="77777777" w:rsidR="00E73D50" w:rsidRPr="00FE2B30" w:rsidRDefault="00E73D50" w:rsidP="00D410A0">
            <w:pPr>
              <w:jc w:val="center"/>
            </w:pPr>
            <w:r w:rsidRPr="00B2063C">
              <w:t>B8, B9</w:t>
            </w:r>
          </w:p>
        </w:tc>
      </w:tr>
      <w:tr w:rsidR="00E73D50" w:rsidRPr="00FE2B30" w14:paraId="595D96A0" w14:textId="77777777" w:rsidTr="00D410A0">
        <w:tc>
          <w:tcPr>
            <w:tcW w:w="817" w:type="dxa"/>
          </w:tcPr>
          <w:p w14:paraId="1761E7B9" w14:textId="77777777" w:rsidR="00E73D50" w:rsidRPr="00FE2B30" w:rsidRDefault="00E73D50" w:rsidP="00D410A0">
            <w:r w:rsidRPr="00FE2B30">
              <w:t>2.</w:t>
            </w:r>
            <w:r>
              <w:t>5</w:t>
            </w:r>
            <w:r w:rsidRPr="00FE2B30">
              <w:t>.</w:t>
            </w:r>
          </w:p>
        </w:tc>
        <w:tc>
          <w:tcPr>
            <w:tcW w:w="5387" w:type="dxa"/>
          </w:tcPr>
          <w:p w14:paraId="2203507E" w14:textId="77777777" w:rsidR="00E73D50" w:rsidRPr="00FE2B30" w:rsidRDefault="00E73D50" w:rsidP="00D410A0">
            <w:pPr>
              <w:jc w:val="both"/>
            </w:pPr>
            <w:r w:rsidRPr="00FE2B30">
              <w:t>Projekta rezultātu un to rādītāju novērtējums, vai tie ir precīzi definēti, izmērāmi un objektīvi pārbaudāmi un atbilst projekta mērķim un aktivitātēm</w:t>
            </w:r>
            <w:r>
              <w:t xml:space="preserve"> un sniedz ieguldījumu programmas rezultatīvo rādītāju sasniegšanā</w:t>
            </w:r>
          </w:p>
        </w:tc>
        <w:tc>
          <w:tcPr>
            <w:tcW w:w="1701" w:type="dxa"/>
          </w:tcPr>
          <w:p w14:paraId="7433B2A9" w14:textId="77777777" w:rsidR="00E73D50" w:rsidRPr="00FE2B30" w:rsidRDefault="00E73D50" w:rsidP="00D410A0">
            <w:pPr>
              <w:jc w:val="center"/>
            </w:pPr>
            <w:r w:rsidRPr="00FE2B30">
              <w:t>5</w:t>
            </w:r>
          </w:p>
        </w:tc>
        <w:tc>
          <w:tcPr>
            <w:tcW w:w="1559" w:type="dxa"/>
          </w:tcPr>
          <w:p w14:paraId="7E59E2C5" w14:textId="77777777" w:rsidR="00E73D50" w:rsidRPr="00FE2B30" w:rsidRDefault="00E73D50" w:rsidP="00D410A0">
            <w:pPr>
              <w:jc w:val="center"/>
            </w:pPr>
            <w:r w:rsidRPr="00B2063C">
              <w:t>B10</w:t>
            </w:r>
          </w:p>
        </w:tc>
      </w:tr>
      <w:tr w:rsidR="00E73D50" w:rsidRPr="007E1A73" w14:paraId="7D287F2A" w14:textId="77777777" w:rsidTr="00D410A0">
        <w:tc>
          <w:tcPr>
            <w:tcW w:w="817" w:type="dxa"/>
          </w:tcPr>
          <w:p w14:paraId="76686A17" w14:textId="77777777" w:rsidR="00E73D50" w:rsidRPr="00FE2B30" w:rsidRDefault="00E73D50" w:rsidP="00D410A0">
            <w:r w:rsidRPr="00FE2B30">
              <w:t>2.</w:t>
            </w:r>
            <w:r>
              <w:t>6</w:t>
            </w:r>
            <w:r w:rsidRPr="00FE2B30">
              <w:t>.</w:t>
            </w:r>
          </w:p>
        </w:tc>
        <w:tc>
          <w:tcPr>
            <w:tcW w:w="5387" w:type="dxa"/>
          </w:tcPr>
          <w:p w14:paraId="1EBAD8C3" w14:textId="77777777" w:rsidR="00E73D50" w:rsidRPr="00FE2B30" w:rsidRDefault="00E73D50" w:rsidP="00D410A0">
            <w:pPr>
              <w:jc w:val="both"/>
            </w:pPr>
            <w:r w:rsidRPr="00FE2B30">
              <w:t>Projekta</w:t>
            </w:r>
            <w:r>
              <w:t xml:space="preserve"> </w:t>
            </w:r>
            <w:r w:rsidRPr="00FE2B30">
              <w:t>personāla novērtējums, vai tam ir atbilstoša kompetence un pieredze projektā noteikto uzdevumu veikšanai</w:t>
            </w:r>
            <w:r>
              <w:t>/</w:t>
            </w:r>
            <w:r w:rsidRPr="002804BC">
              <w:t xml:space="preserve">/izvirzītas atbilstošas </w:t>
            </w:r>
            <w:r>
              <w:t xml:space="preserve">kvalifikācijas </w:t>
            </w:r>
            <w:r w:rsidRPr="002804BC">
              <w:t>prasības projektā noteikto uzdevumu veikšanai, ja personāls konkrēti nav norādīts</w:t>
            </w:r>
          </w:p>
        </w:tc>
        <w:tc>
          <w:tcPr>
            <w:tcW w:w="1701" w:type="dxa"/>
          </w:tcPr>
          <w:p w14:paraId="011A739B" w14:textId="77777777" w:rsidR="00E73D50" w:rsidRPr="00FE2B30" w:rsidRDefault="00E73D50" w:rsidP="00D410A0">
            <w:pPr>
              <w:jc w:val="center"/>
            </w:pPr>
            <w:r w:rsidRPr="00FE2B30">
              <w:t>5</w:t>
            </w:r>
          </w:p>
        </w:tc>
        <w:tc>
          <w:tcPr>
            <w:tcW w:w="1559" w:type="dxa"/>
          </w:tcPr>
          <w:p w14:paraId="6ED1AEB6" w14:textId="77777777" w:rsidR="00E73D50" w:rsidRPr="00246177" w:rsidRDefault="00E73D50" w:rsidP="00D410A0">
            <w:pPr>
              <w:jc w:val="center"/>
            </w:pPr>
            <w:r>
              <w:t>B11</w:t>
            </w:r>
          </w:p>
        </w:tc>
      </w:tr>
      <w:tr w:rsidR="00E73D50" w:rsidRPr="00FE2B30" w14:paraId="0EBBE9D7" w14:textId="77777777" w:rsidTr="00D410A0">
        <w:tc>
          <w:tcPr>
            <w:tcW w:w="817" w:type="dxa"/>
          </w:tcPr>
          <w:p w14:paraId="15A36E2A" w14:textId="77777777" w:rsidR="00E73D50" w:rsidRPr="00FE2B30" w:rsidRDefault="00E73D50" w:rsidP="00D410A0">
            <w:r w:rsidRPr="00FE2B30">
              <w:t>2.</w:t>
            </w:r>
            <w:r>
              <w:t>7.</w:t>
            </w:r>
          </w:p>
        </w:tc>
        <w:tc>
          <w:tcPr>
            <w:tcW w:w="5387" w:type="dxa"/>
          </w:tcPr>
          <w:p w14:paraId="39C5F722" w14:textId="77777777" w:rsidR="00E73D50" w:rsidRPr="00FE2B30" w:rsidRDefault="00E73D50" w:rsidP="00D410A0">
            <w:pPr>
              <w:jc w:val="both"/>
            </w:pPr>
            <w:r w:rsidRPr="00FE2B30">
              <w:t>Projekta budžeta novērtējums, vai plānotās izmaksas ir nepieciešamas, ekonomiskas un samērīgas attiecībā pret sagaidāmajiem rezultātiem</w:t>
            </w:r>
          </w:p>
        </w:tc>
        <w:tc>
          <w:tcPr>
            <w:tcW w:w="1701" w:type="dxa"/>
          </w:tcPr>
          <w:p w14:paraId="7AA69DD4" w14:textId="77777777" w:rsidR="00E73D50" w:rsidRPr="00FE2B30" w:rsidRDefault="00E73D50" w:rsidP="00D410A0">
            <w:pPr>
              <w:jc w:val="center"/>
            </w:pPr>
            <w:r w:rsidRPr="00FE2B30">
              <w:t>5</w:t>
            </w:r>
          </w:p>
        </w:tc>
        <w:tc>
          <w:tcPr>
            <w:tcW w:w="1559" w:type="dxa"/>
          </w:tcPr>
          <w:p w14:paraId="6501BCFC" w14:textId="77777777" w:rsidR="00E73D50" w:rsidRPr="00FE2B30" w:rsidRDefault="00E73D50" w:rsidP="00D410A0">
            <w:pPr>
              <w:jc w:val="center"/>
            </w:pPr>
            <w:r>
              <w:t>C</w:t>
            </w:r>
          </w:p>
        </w:tc>
      </w:tr>
      <w:tr w:rsidR="00E73D50" w:rsidRPr="008643A1" w14:paraId="77674B18" w14:textId="77777777" w:rsidTr="00D410A0">
        <w:tc>
          <w:tcPr>
            <w:tcW w:w="817" w:type="dxa"/>
          </w:tcPr>
          <w:p w14:paraId="5A068BDC" w14:textId="77777777" w:rsidR="00E73D50" w:rsidRPr="00FE2B30" w:rsidRDefault="00E73D50" w:rsidP="00D410A0">
            <w:r>
              <w:t>2.8.</w:t>
            </w:r>
          </w:p>
        </w:tc>
        <w:tc>
          <w:tcPr>
            <w:tcW w:w="5387" w:type="dxa"/>
          </w:tcPr>
          <w:p w14:paraId="48305DF3" w14:textId="77777777" w:rsidR="00E73D50" w:rsidRPr="00FE2B30" w:rsidRDefault="00E73D50" w:rsidP="00D410A0">
            <w:pPr>
              <w:jc w:val="both"/>
            </w:pPr>
            <w:r>
              <w:t>Projekta iesnieguma vispārējās kvalitātes novērtējums</w:t>
            </w:r>
          </w:p>
        </w:tc>
        <w:tc>
          <w:tcPr>
            <w:tcW w:w="1701" w:type="dxa"/>
          </w:tcPr>
          <w:p w14:paraId="029103C1" w14:textId="77777777" w:rsidR="00E73D50" w:rsidRPr="00FE2B30" w:rsidRDefault="00E73D50" w:rsidP="00D410A0">
            <w:pPr>
              <w:jc w:val="center"/>
            </w:pPr>
            <w:r>
              <w:t>5</w:t>
            </w:r>
          </w:p>
        </w:tc>
        <w:tc>
          <w:tcPr>
            <w:tcW w:w="1559" w:type="dxa"/>
          </w:tcPr>
          <w:p w14:paraId="1049B9BD" w14:textId="77777777" w:rsidR="00E73D50" w:rsidDel="00193D7E" w:rsidRDefault="00E73D50" w:rsidP="00D410A0">
            <w:r>
              <w:t>PI veidlapa</w:t>
            </w:r>
          </w:p>
        </w:tc>
      </w:tr>
      <w:tr w:rsidR="00E73D50" w:rsidRPr="007E1A73" w14:paraId="1A4B0A95" w14:textId="77777777" w:rsidTr="00D410A0">
        <w:tc>
          <w:tcPr>
            <w:tcW w:w="6204" w:type="dxa"/>
            <w:gridSpan w:val="2"/>
          </w:tcPr>
          <w:p w14:paraId="50B8DAD8" w14:textId="77777777" w:rsidR="00E73D50" w:rsidRDefault="00E73D50" w:rsidP="00D410A0">
            <w:pPr>
              <w:jc w:val="right"/>
              <w:rPr>
                <w:b/>
              </w:rPr>
            </w:pPr>
          </w:p>
          <w:p w14:paraId="5EB06583" w14:textId="77777777" w:rsidR="00E73D50" w:rsidRPr="00FE2B30" w:rsidRDefault="00E73D50" w:rsidP="00D410A0">
            <w:pPr>
              <w:jc w:val="right"/>
              <w:rPr>
                <w:b/>
              </w:rPr>
            </w:pPr>
            <w:r w:rsidRPr="00FE2B30">
              <w:rPr>
                <w:b/>
              </w:rPr>
              <w:t>Kopā</w:t>
            </w:r>
          </w:p>
        </w:tc>
        <w:tc>
          <w:tcPr>
            <w:tcW w:w="1701" w:type="dxa"/>
          </w:tcPr>
          <w:p w14:paraId="303332A6" w14:textId="77777777" w:rsidR="00E73D50" w:rsidRDefault="00E73D50" w:rsidP="00D410A0">
            <w:pPr>
              <w:jc w:val="center"/>
              <w:rPr>
                <w:b/>
              </w:rPr>
            </w:pPr>
          </w:p>
          <w:p w14:paraId="372ADEE6" w14:textId="77777777" w:rsidR="00E73D50" w:rsidRPr="000552DD" w:rsidRDefault="00E73D50" w:rsidP="00D410A0">
            <w:pPr>
              <w:jc w:val="center"/>
              <w:rPr>
                <w:b/>
              </w:rPr>
            </w:pPr>
            <w:r>
              <w:rPr>
                <w:b/>
              </w:rPr>
              <w:t>45</w:t>
            </w:r>
          </w:p>
        </w:tc>
        <w:tc>
          <w:tcPr>
            <w:tcW w:w="1559" w:type="dxa"/>
          </w:tcPr>
          <w:p w14:paraId="02B5FA2C" w14:textId="77777777" w:rsidR="00E73D50" w:rsidRPr="000552DD" w:rsidRDefault="00E73D50" w:rsidP="00D410A0">
            <w:pPr>
              <w:jc w:val="center"/>
              <w:rPr>
                <w:b/>
              </w:rPr>
            </w:pPr>
          </w:p>
        </w:tc>
      </w:tr>
    </w:tbl>
    <w:p w14:paraId="4BE1AA22" w14:textId="77777777" w:rsidR="00E73D50" w:rsidRDefault="00E73D50" w:rsidP="00E73D50">
      <w:pPr>
        <w:spacing w:line="288" w:lineRule="auto"/>
        <w:jc w:val="both"/>
        <w:rPr>
          <w:rFonts w:cs="Arial"/>
        </w:rPr>
      </w:pPr>
    </w:p>
    <w:p w14:paraId="2B48A714" w14:textId="77777777" w:rsidR="00E73D50" w:rsidRDefault="00E73D50" w:rsidP="00E73D50">
      <w:pPr>
        <w:spacing w:line="288" w:lineRule="auto"/>
        <w:jc w:val="both"/>
        <w:rPr>
          <w:rFonts w:cs="Arial"/>
        </w:rPr>
      </w:pPr>
      <w:r>
        <w:rPr>
          <w:rFonts w:cs="Arial"/>
        </w:rPr>
        <w:t xml:space="preserve">Minimāli nepieciešamais vidējais punktu skaits kvalitātes vērtēšanas kritērijos: </w:t>
      </w:r>
    </w:p>
    <w:p w14:paraId="1D3E841B" w14:textId="77777777" w:rsidR="00E73D50" w:rsidRDefault="00E73D50" w:rsidP="00E73D50">
      <w:pPr>
        <w:spacing w:line="288" w:lineRule="auto"/>
        <w:jc w:val="both"/>
        <w:rPr>
          <w:rFonts w:cs="Arial"/>
        </w:rPr>
      </w:pPr>
    </w:p>
    <w:tbl>
      <w:tblPr>
        <w:tblStyle w:val="TableGrid"/>
        <w:tblW w:w="0" w:type="auto"/>
        <w:tblInd w:w="2235" w:type="dxa"/>
        <w:tblLook w:val="04A0" w:firstRow="1" w:lastRow="0" w:firstColumn="1" w:lastColumn="0" w:noHBand="0" w:noVBand="1"/>
      </w:tblPr>
      <w:tblGrid>
        <w:gridCol w:w="1275"/>
        <w:gridCol w:w="2552"/>
      </w:tblGrid>
      <w:tr w:rsidR="00E73D50" w14:paraId="65DBE821" w14:textId="77777777" w:rsidTr="00D410A0">
        <w:tc>
          <w:tcPr>
            <w:tcW w:w="1275" w:type="dxa"/>
          </w:tcPr>
          <w:p w14:paraId="025ED17C" w14:textId="77777777" w:rsidR="00E73D50" w:rsidRPr="008643A1" w:rsidRDefault="00E73D50" w:rsidP="00D410A0">
            <w:pPr>
              <w:spacing w:line="288" w:lineRule="auto"/>
              <w:jc w:val="both"/>
              <w:rPr>
                <w:rFonts w:cs="Arial"/>
                <w:b/>
              </w:rPr>
            </w:pPr>
            <w:r w:rsidRPr="008643A1">
              <w:rPr>
                <w:rFonts w:cs="Arial"/>
                <w:b/>
              </w:rPr>
              <w:t>Kritērijs</w:t>
            </w:r>
          </w:p>
        </w:tc>
        <w:tc>
          <w:tcPr>
            <w:tcW w:w="2552" w:type="dxa"/>
          </w:tcPr>
          <w:p w14:paraId="0A973514" w14:textId="77777777" w:rsidR="00E73D50" w:rsidRPr="008643A1" w:rsidRDefault="00E73D50" w:rsidP="00D410A0">
            <w:pPr>
              <w:spacing w:line="288" w:lineRule="auto"/>
              <w:jc w:val="both"/>
              <w:rPr>
                <w:rFonts w:cs="Arial"/>
                <w:b/>
              </w:rPr>
            </w:pPr>
            <w:r w:rsidRPr="008643A1">
              <w:rPr>
                <w:rFonts w:cs="Arial"/>
                <w:b/>
              </w:rPr>
              <w:t>Punktu skaits</w:t>
            </w:r>
          </w:p>
        </w:tc>
      </w:tr>
      <w:tr w:rsidR="00E73D50" w14:paraId="28F1FA21" w14:textId="77777777" w:rsidTr="00D410A0">
        <w:tc>
          <w:tcPr>
            <w:tcW w:w="1275" w:type="dxa"/>
          </w:tcPr>
          <w:p w14:paraId="40651CBC" w14:textId="77777777" w:rsidR="00E73D50" w:rsidRDefault="00E73D50" w:rsidP="00D410A0">
            <w:pPr>
              <w:spacing w:line="288" w:lineRule="auto"/>
              <w:jc w:val="center"/>
              <w:rPr>
                <w:rFonts w:cs="Arial"/>
              </w:rPr>
            </w:pPr>
            <w:r>
              <w:rPr>
                <w:rFonts w:cs="Arial"/>
              </w:rPr>
              <w:t>2.1.</w:t>
            </w:r>
          </w:p>
        </w:tc>
        <w:tc>
          <w:tcPr>
            <w:tcW w:w="2552" w:type="dxa"/>
          </w:tcPr>
          <w:p w14:paraId="020C324A" w14:textId="77777777" w:rsidR="00E73D50" w:rsidRDefault="00E73D50" w:rsidP="00D410A0">
            <w:pPr>
              <w:spacing w:line="288" w:lineRule="auto"/>
              <w:jc w:val="center"/>
              <w:rPr>
                <w:rFonts w:cs="Arial"/>
              </w:rPr>
            </w:pPr>
            <w:r>
              <w:rPr>
                <w:rFonts w:cs="Arial"/>
              </w:rPr>
              <w:t>3</w:t>
            </w:r>
          </w:p>
        </w:tc>
      </w:tr>
      <w:tr w:rsidR="00E73D50" w14:paraId="6309794E" w14:textId="77777777" w:rsidTr="00D410A0">
        <w:tc>
          <w:tcPr>
            <w:tcW w:w="1275" w:type="dxa"/>
          </w:tcPr>
          <w:p w14:paraId="66159523" w14:textId="77777777" w:rsidR="00E73D50" w:rsidRDefault="00E73D50" w:rsidP="00D410A0">
            <w:pPr>
              <w:spacing w:line="288" w:lineRule="auto"/>
              <w:jc w:val="center"/>
              <w:rPr>
                <w:rFonts w:cs="Arial"/>
              </w:rPr>
            </w:pPr>
            <w:r>
              <w:rPr>
                <w:rFonts w:cs="Arial"/>
              </w:rPr>
              <w:t>2.2.</w:t>
            </w:r>
          </w:p>
        </w:tc>
        <w:tc>
          <w:tcPr>
            <w:tcW w:w="2552" w:type="dxa"/>
          </w:tcPr>
          <w:p w14:paraId="650745B1" w14:textId="77777777" w:rsidR="00E73D50" w:rsidRDefault="00E73D50" w:rsidP="00D410A0">
            <w:pPr>
              <w:spacing w:line="288" w:lineRule="auto"/>
              <w:jc w:val="center"/>
              <w:rPr>
                <w:rFonts w:cs="Arial"/>
              </w:rPr>
            </w:pPr>
            <w:r>
              <w:rPr>
                <w:rFonts w:cs="Arial"/>
              </w:rPr>
              <w:t>6</w:t>
            </w:r>
          </w:p>
        </w:tc>
      </w:tr>
      <w:tr w:rsidR="00E73D50" w14:paraId="7DEAB78D" w14:textId="77777777" w:rsidTr="00D410A0">
        <w:tc>
          <w:tcPr>
            <w:tcW w:w="1275" w:type="dxa"/>
          </w:tcPr>
          <w:p w14:paraId="7D7F95A6" w14:textId="77777777" w:rsidR="00E73D50" w:rsidRPr="008643A1" w:rsidRDefault="00E73D50" w:rsidP="00D410A0">
            <w:pPr>
              <w:spacing w:line="288" w:lineRule="auto"/>
              <w:jc w:val="center"/>
              <w:rPr>
                <w:rFonts w:cs="Arial"/>
                <w:b/>
              </w:rPr>
            </w:pPr>
            <w:r w:rsidRPr="008643A1">
              <w:rPr>
                <w:rFonts w:cs="Arial"/>
                <w:b/>
              </w:rPr>
              <w:t>Kopā</w:t>
            </w:r>
          </w:p>
        </w:tc>
        <w:tc>
          <w:tcPr>
            <w:tcW w:w="2552" w:type="dxa"/>
          </w:tcPr>
          <w:p w14:paraId="229D0C39" w14:textId="77777777" w:rsidR="00E73D50" w:rsidRPr="008643A1" w:rsidRDefault="00E73D50" w:rsidP="00D410A0">
            <w:pPr>
              <w:spacing w:line="288" w:lineRule="auto"/>
              <w:jc w:val="center"/>
              <w:rPr>
                <w:rFonts w:cs="Arial"/>
                <w:b/>
              </w:rPr>
            </w:pPr>
            <w:r>
              <w:rPr>
                <w:rFonts w:cs="Arial"/>
                <w:b/>
              </w:rPr>
              <w:t>27</w:t>
            </w:r>
          </w:p>
        </w:tc>
      </w:tr>
    </w:tbl>
    <w:p w14:paraId="30909C0D" w14:textId="77777777" w:rsidR="00E73D50" w:rsidRPr="000552DD" w:rsidRDefault="00E73D50" w:rsidP="00E73D50">
      <w:pPr>
        <w:spacing w:line="288" w:lineRule="auto"/>
        <w:jc w:val="both"/>
        <w:rPr>
          <w:rFonts w:cs="Arial"/>
        </w:rPr>
      </w:pPr>
    </w:p>
    <w:p w14:paraId="007F8F4D" w14:textId="77777777" w:rsidR="004504B3" w:rsidRPr="001D0147" w:rsidRDefault="004504B3" w:rsidP="004504B3">
      <w:pPr>
        <w:pStyle w:val="Text1"/>
        <w:spacing w:after="0"/>
        <w:ind w:left="0"/>
        <w:rPr>
          <w:rFonts w:cs="Arial"/>
          <w:szCs w:val="24"/>
          <w:lang w:val="lv-LV"/>
        </w:rPr>
      </w:pPr>
    </w:p>
    <w:p w14:paraId="38A93A57" w14:textId="77777777" w:rsidR="004504B3" w:rsidRPr="001D0147" w:rsidRDefault="004504B3" w:rsidP="004504B3">
      <w:pPr>
        <w:pStyle w:val="ListParagraph"/>
        <w:ind w:left="0"/>
        <w:jc w:val="both"/>
        <w:rPr>
          <w:rFonts w:ascii="Times New Roman" w:hAnsi="Times New Roman"/>
        </w:rPr>
      </w:pPr>
    </w:p>
    <w:p w14:paraId="4F2FEC61" w14:textId="77777777" w:rsidR="004504B3" w:rsidRPr="001D0147" w:rsidRDefault="004504B3" w:rsidP="009749F6">
      <w:pPr>
        <w:pStyle w:val="ListParagraph"/>
        <w:jc w:val="right"/>
        <w:rPr>
          <w:rFonts w:ascii="Times New Roman" w:hAnsi="Times New Roman"/>
        </w:rPr>
      </w:pPr>
    </w:p>
    <w:p w14:paraId="272F2CD4" w14:textId="77777777" w:rsidR="009749F6" w:rsidRPr="001D0147" w:rsidRDefault="004504B3" w:rsidP="009749F6">
      <w:pPr>
        <w:pStyle w:val="ListParagraph"/>
        <w:jc w:val="right"/>
        <w:rPr>
          <w:rFonts w:ascii="Times New Roman" w:hAnsi="Times New Roman"/>
        </w:rPr>
      </w:pPr>
      <w:r w:rsidRPr="001D0147">
        <w:rPr>
          <w:rFonts w:ascii="Times New Roman" w:hAnsi="Times New Roman"/>
        </w:rPr>
        <w:lastRenderedPageBreak/>
        <w:t>2</w:t>
      </w:r>
      <w:r w:rsidR="009749F6" w:rsidRPr="001D0147">
        <w:rPr>
          <w:rFonts w:ascii="Times New Roman" w:hAnsi="Times New Roman"/>
        </w:rPr>
        <w:t xml:space="preserve">.Pielikums. </w:t>
      </w:r>
    </w:p>
    <w:p w14:paraId="57D777A3" w14:textId="1C91AA5C" w:rsidR="009749F6" w:rsidRPr="001D0147" w:rsidRDefault="009749F6" w:rsidP="009749F6">
      <w:pPr>
        <w:pStyle w:val="ListParagraph"/>
        <w:jc w:val="right"/>
        <w:rPr>
          <w:rFonts w:ascii="Times New Roman" w:hAnsi="Times New Roman"/>
          <w:b/>
        </w:rPr>
      </w:pPr>
      <w:r w:rsidRPr="001D0147">
        <w:rPr>
          <w:rFonts w:ascii="Times New Roman" w:hAnsi="Times New Roman"/>
          <w:b/>
        </w:rPr>
        <w:t>201</w:t>
      </w:r>
      <w:r w:rsidR="00E73D50">
        <w:rPr>
          <w:rFonts w:ascii="Times New Roman" w:hAnsi="Times New Roman"/>
          <w:b/>
        </w:rPr>
        <w:t>8</w:t>
      </w:r>
      <w:r w:rsidRPr="001D0147">
        <w:rPr>
          <w:rFonts w:ascii="Times New Roman" w:hAnsi="Times New Roman"/>
          <w:b/>
        </w:rPr>
        <w:t>.gadā īstenoto projektu saraksts</w:t>
      </w:r>
    </w:p>
    <w:tbl>
      <w:tblPr>
        <w:tblW w:w="9223" w:type="dxa"/>
        <w:tblInd w:w="-34" w:type="dxa"/>
        <w:tblLook w:val="04A0" w:firstRow="1" w:lastRow="0" w:firstColumn="1" w:lastColumn="0" w:noHBand="0" w:noVBand="1"/>
      </w:tblPr>
      <w:tblGrid>
        <w:gridCol w:w="3401"/>
        <w:gridCol w:w="2942"/>
        <w:gridCol w:w="2880"/>
      </w:tblGrid>
      <w:tr w:rsidR="009749F6" w:rsidRPr="001D0147" w14:paraId="3C3C7EB3" w14:textId="77777777" w:rsidTr="00642A40">
        <w:trPr>
          <w:trHeight w:val="335"/>
        </w:trPr>
        <w:tc>
          <w:tcPr>
            <w:tcW w:w="316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0159205" w14:textId="77777777" w:rsidR="009749F6" w:rsidRPr="001D0147" w:rsidRDefault="009749F6" w:rsidP="009749F6">
            <w:pPr>
              <w:jc w:val="center"/>
              <w:rPr>
                <w:b/>
                <w:bCs/>
                <w:color w:val="000000"/>
                <w:sz w:val="22"/>
                <w:szCs w:val="22"/>
              </w:rPr>
            </w:pPr>
            <w:r w:rsidRPr="001D0147">
              <w:rPr>
                <w:b/>
                <w:bCs/>
                <w:color w:val="000000"/>
                <w:sz w:val="22"/>
                <w:szCs w:val="22"/>
              </w:rPr>
              <w:t>Projekta Nr.</w:t>
            </w:r>
          </w:p>
        </w:tc>
        <w:tc>
          <w:tcPr>
            <w:tcW w:w="3029" w:type="dxa"/>
            <w:tcBorders>
              <w:top w:val="single" w:sz="4" w:space="0" w:color="auto"/>
              <w:left w:val="nil"/>
              <w:bottom w:val="single" w:sz="4" w:space="0" w:color="auto"/>
              <w:right w:val="single" w:sz="4" w:space="0" w:color="auto"/>
            </w:tcBorders>
            <w:shd w:val="clear" w:color="000000" w:fill="D9D9D9"/>
            <w:vAlign w:val="center"/>
            <w:hideMark/>
          </w:tcPr>
          <w:p w14:paraId="568F6936" w14:textId="77777777" w:rsidR="009749F6" w:rsidRPr="001D0147" w:rsidRDefault="009749F6" w:rsidP="009749F6">
            <w:pPr>
              <w:jc w:val="center"/>
              <w:rPr>
                <w:b/>
                <w:bCs/>
                <w:color w:val="000000"/>
                <w:sz w:val="22"/>
                <w:szCs w:val="22"/>
              </w:rPr>
            </w:pPr>
            <w:r w:rsidRPr="001D0147">
              <w:rPr>
                <w:b/>
                <w:bCs/>
                <w:color w:val="000000"/>
                <w:sz w:val="22"/>
                <w:szCs w:val="22"/>
              </w:rPr>
              <w:t>Projekta iesniedzējs</w:t>
            </w:r>
          </w:p>
        </w:tc>
        <w:tc>
          <w:tcPr>
            <w:tcW w:w="3029" w:type="dxa"/>
            <w:tcBorders>
              <w:top w:val="single" w:sz="4" w:space="0" w:color="auto"/>
              <w:left w:val="nil"/>
              <w:bottom w:val="single" w:sz="4" w:space="0" w:color="auto"/>
              <w:right w:val="single" w:sz="4" w:space="0" w:color="auto"/>
            </w:tcBorders>
            <w:shd w:val="clear" w:color="000000" w:fill="D9D9D9"/>
            <w:vAlign w:val="center"/>
            <w:hideMark/>
          </w:tcPr>
          <w:p w14:paraId="56C41A94" w14:textId="77777777" w:rsidR="009749F6" w:rsidRPr="001D0147" w:rsidRDefault="00642A40" w:rsidP="009749F6">
            <w:pPr>
              <w:jc w:val="center"/>
              <w:rPr>
                <w:b/>
                <w:bCs/>
                <w:color w:val="000000"/>
                <w:sz w:val="22"/>
                <w:szCs w:val="22"/>
              </w:rPr>
            </w:pPr>
            <w:r w:rsidRPr="001D0147">
              <w:rPr>
                <w:b/>
                <w:bCs/>
                <w:color w:val="000000"/>
                <w:sz w:val="22"/>
                <w:szCs w:val="22"/>
              </w:rPr>
              <w:t>P</w:t>
            </w:r>
            <w:r w:rsidR="009749F6" w:rsidRPr="001D0147">
              <w:rPr>
                <w:b/>
                <w:bCs/>
                <w:color w:val="000000"/>
                <w:sz w:val="22"/>
                <w:szCs w:val="22"/>
              </w:rPr>
              <w:t>rojekta nosaukums</w:t>
            </w:r>
          </w:p>
        </w:tc>
      </w:tr>
      <w:tr w:rsidR="00E73D50" w:rsidRPr="001D0147" w14:paraId="6E3D0833" w14:textId="77777777" w:rsidTr="00642A40">
        <w:trPr>
          <w:trHeight w:val="72"/>
        </w:trPr>
        <w:tc>
          <w:tcPr>
            <w:tcW w:w="3165" w:type="dxa"/>
            <w:tcBorders>
              <w:top w:val="nil"/>
              <w:left w:val="single" w:sz="4" w:space="0" w:color="auto"/>
              <w:bottom w:val="single" w:sz="4" w:space="0" w:color="auto"/>
              <w:right w:val="single" w:sz="4" w:space="0" w:color="auto"/>
            </w:tcBorders>
            <w:shd w:val="clear" w:color="auto" w:fill="auto"/>
            <w:vAlign w:val="center"/>
            <w:hideMark/>
          </w:tcPr>
          <w:p w14:paraId="77D5782F" w14:textId="7448784A" w:rsidR="00E73D50" w:rsidRPr="00E73D50" w:rsidRDefault="00E73D50" w:rsidP="00E73D50">
            <w:pPr>
              <w:spacing w:before="120" w:after="120"/>
              <w:rPr>
                <w:sz w:val="22"/>
                <w:szCs w:val="22"/>
              </w:rPr>
            </w:pPr>
            <w:r w:rsidRPr="00E73D50">
              <w:rPr>
                <w:sz w:val="22"/>
                <w:szCs w:val="22"/>
              </w:rPr>
              <w:t>2018.LV/NVOF/DAP/MIC/018/01</w:t>
            </w:r>
          </w:p>
        </w:tc>
        <w:tc>
          <w:tcPr>
            <w:tcW w:w="3029" w:type="dxa"/>
            <w:tcBorders>
              <w:top w:val="nil"/>
              <w:left w:val="nil"/>
              <w:bottom w:val="single" w:sz="4" w:space="0" w:color="auto"/>
              <w:right w:val="single" w:sz="4" w:space="0" w:color="auto"/>
            </w:tcBorders>
            <w:shd w:val="clear" w:color="auto" w:fill="auto"/>
            <w:vAlign w:val="center"/>
            <w:hideMark/>
          </w:tcPr>
          <w:p w14:paraId="53709723" w14:textId="5AF259BC" w:rsidR="00E73D50" w:rsidRPr="00E73D50" w:rsidRDefault="00E73D50" w:rsidP="00E73D50">
            <w:pPr>
              <w:spacing w:before="120" w:after="120"/>
              <w:rPr>
                <w:sz w:val="22"/>
                <w:szCs w:val="22"/>
              </w:rPr>
            </w:pPr>
            <w:r w:rsidRPr="00E73D50">
              <w:rPr>
                <w:color w:val="000000"/>
                <w:sz w:val="22"/>
                <w:szCs w:val="22"/>
              </w:rPr>
              <w:t>Biedrība “Rēzeknes rajona kopienu partnerība”</w:t>
            </w:r>
          </w:p>
        </w:tc>
        <w:tc>
          <w:tcPr>
            <w:tcW w:w="3029" w:type="dxa"/>
            <w:tcBorders>
              <w:top w:val="nil"/>
              <w:left w:val="nil"/>
              <w:bottom w:val="single" w:sz="4" w:space="0" w:color="auto"/>
              <w:right w:val="single" w:sz="4" w:space="0" w:color="auto"/>
            </w:tcBorders>
            <w:shd w:val="clear" w:color="auto" w:fill="auto"/>
            <w:vAlign w:val="center"/>
            <w:hideMark/>
          </w:tcPr>
          <w:p w14:paraId="2163017E" w14:textId="4F3E0CD2" w:rsidR="00E73D50" w:rsidRPr="00E73D50" w:rsidRDefault="00E73D50" w:rsidP="00E73D50">
            <w:pPr>
              <w:spacing w:before="120" w:after="120"/>
              <w:rPr>
                <w:sz w:val="22"/>
                <w:szCs w:val="22"/>
              </w:rPr>
            </w:pPr>
            <w:r w:rsidRPr="00E73D50">
              <w:rPr>
                <w:color w:val="000000"/>
                <w:sz w:val="22"/>
                <w:szCs w:val="22"/>
              </w:rPr>
              <w:t>Jauniešu pilsoniskās līdzdalības atklāsmei “Izzini, atklāj un izveido”</w:t>
            </w:r>
          </w:p>
        </w:tc>
      </w:tr>
      <w:tr w:rsidR="00E73D50" w:rsidRPr="001D0147" w14:paraId="11EABDF5" w14:textId="77777777" w:rsidTr="00642A40">
        <w:trPr>
          <w:trHeight w:val="509"/>
        </w:trPr>
        <w:tc>
          <w:tcPr>
            <w:tcW w:w="3165" w:type="dxa"/>
            <w:tcBorders>
              <w:top w:val="nil"/>
              <w:left w:val="single" w:sz="4" w:space="0" w:color="auto"/>
              <w:bottom w:val="single" w:sz="4" w:space="0" w:color="auto"/>
              <w:right w:val="single" w:sz="4" w:space="0" w:color="auto"/>
            </w:tcBorders>
            <w:shd w:val="clear" w:color="auto" w:fill="auto"/>
            <w:vAlign w:val="center"/>
            <w:hideMark/>
          </w:tcPr>
          <w:p w14:paraId="36708D08" w14:textId="08D6DA92" w:rsidR="00E73D50" w:rsidRPr="00E73D50" w:rsidRDefault="00E73D50" w:rsidP="00E73D50">
            <w:pPr>
              <w:spacing w:before="120" w:after="120"/>
              <w:rPr>
                <w:sz w:val="22"/>
                <w:szCs w:val="22"/>
              </w:rPr>
            </w:pPr>
            <w:r w:rsidRPr="00E73D50">
              <w:rPr>
                <w:sz w:val="22"/>
                <w:szCs w:val="22"/>
              </w:rPr>
              <w:t>2018.LV/NVOF/DAP/MIC/009/02</w:t>
            </w:r>
          </w:p>
        </w:tc>
        <w:tc>
          <w:tcPr>
            <w:tcW w:w="3029" w:type="dxa"/>
            <w:tcBorders>
              <w:top w:val="nil"/>
              <w:left w:val="nil"/>
              <w:bottom w:val="single" w:sz="4" w:space="0" w:color="auto"/>
              <w:right w:val="single" w:sz="4" w:space="0" w:color="auto"/>
            </w:tcBorders>
            <w:shd w:val="clear" w:color="auto" w:fill="auto"/>
            <w:vAlign w:val="center"/>
            <w:hideMark/>
          </w:tcPr>
          <w:p w14:paraId="16DF332A" w14:textId="4CCD38D3" w:rsidR="00E73D50" w:rsidRPr="00E73D50" w:rsidRDefault="00E73D50" w:rsidP="00E73D50">
            <w:pPr>
              <w:spacing w:before="120" w:after="120"/>
              <w:rPr>
                <w:sz w:val="22"/>
                <w:szCs w:val="22"/>
              </w:rPr>
            </w:pPr>
            <w:r w:rsidRPr="00E73D50">
              <w:rPr>
                <w:sz w:val="22"/>
                <w:szCs w:val="22"/>
              </w:rPr>
              <w:t>Nodibinājums "Talsu novada fonds"</w:t>
            </w:r>
          </w:p>
        </w:tc>
        <w:tc>
          <w:tcPr>
            <w:tcW w:w="3029" w:type="dxa"/>
            <w:tcBorders>
              <w:top w:val="nil"/>
              <w:left w:val="nil"/>
              <w:bottom w:val="single" w:sz="4" w:space="0" w:color="auto"/>
              <w:right w:val="single" w:sz="4" w:space="0" w:color="auto"/>
            </w:tcBorders>
            <w:shd w:val="clear" w:color="auto" w:fill="auto"/>
            <w:vAlign w:val="center"/>
            <w:hideMark/>
          </w:tcPr>
          <w:p w14:paraId="0BBAA223" w14:textId="2D259136" w:rsidR="00E73D50" w:rsidRPr="00E73D50" w:rsidRDefault="00E73D50" w:rsidP="00E73D50">
            <w:pPr>
              <w:spacing w:before="120" w:after="120"/>
              <w:rPr>
                <w:sz w:val="22"/>
                <w:szCs w:val="22"/>
              </w:rPr>
            </w:pPr>
            <w:r w:rsidRPr="00E73D50">
              <w:rPr>
                <w:sz w:val="22"/>
                <w:szCs w:val="22"/>
              </w:rPr>
              <w:t>Līdzdalība. Līdzdarbība. Līdzatbildība</w:t>
            </w:r>
          </w:p>
        </w:tc>
      </w:tr>
      <w:tr w:rsidR="00E73D50" w:rsidRPr="001D0147" w14:paraId="046FC178" w14:textId="77777777" w:rsidTr="00642A40">
        <w:trPr>
          <w:trHeight w:val="483"/>
        </w:trPr>
        <w:tc>
          <w:tcPr>
            <w:tcW w:w="3165" w:type="dxa"/>
            <w:tcBorders>
              <w:top w:val="nil"/>
              <w:left w:val="single" w:sz="4" w:space="0" w:color="auto"/>
              <w:bottom w:val="single" w:sz="4" w:space="0" w:color="auto"/>
              <w:right w:val="single" w:sz="4" w:space="0" w:color="auto"/>
            </w:tcBorders>
            <w:shd w:val="clear" w:color="auto" w:fill="auto"/>
            <w:vAlign w:val="center"/>
            <w:hideMark/>
          </w:tcPr>
          <w:p w14:paraId="75861E0B" w14:textId="6A25CA85" w:rsidR="00E73D50" w:rsidRPr="00E73D50" w:rsidRDefault="00E73D50" w:rsidP="00E73D50">
            <w:pPr>
              <w:spacing w:before="120" w:after="120"/>
              <w:rPr>
                <w:sz w:val="22"/>
                <w:szCs w:val="22"/>
              </w:rPr>
            </w:pPr>
            <w:r w:rsidRPr="00E73D50">
              <w:rPr>
                <w:sz w:val="22"/>
                <w:szCs w:val="22"/>
              </w:rPr>
              <w:t>2018.LV/NVOF/DAP/MIC/016/03</w:t>
            </w:r>
          </w:p>
        </w:tc>
        <w:tc>
          <w:tcPr>
            <w:tcW w:w="3029" w:type="dxa"/>
            <w:tcBorders>
              <w:top w:val="nil"/>
              <w:left w:val="nil"/>
              <w:bottom w:val="single" w:sz="4" w:space="0" w:color="auto"/>
              <w:right w:val="single" w:sz="4" w:space="0" w:color="auto"/>
            </w:tcBorders>
            <w:shd w:val="clear" w:color="auto" w:fill="auto"/>
            <w:vAlign w:val="center"/>
            <w:hideMark/>
          </w:tcPr>
          <w:p w14:paraId="353B751F" w14:textId="4AD1ABAA" w:rsidR="00E73D50" w:rsidRPr="00E73D50" w:rsidRDefault="00E73D50" w:rsidP="00E73D50">
            <w:pPr>
              <w:spacing w:before="120" w:after="120"/>
              <w:rPr>
                <w:sz w:val="22"/>
                <w:szCs w:val="22"/>
              </w:rPr>
            </w:pPr>
            <w:r w:rsidRPr="00E73D50">
              <w:rPr>
                <w:color w:val="000000"/>
                <w:sz w:val="22"/>
                <w:szCs w:val="22"/>
              </w:rPr>
              <w:t>Biedrība “Jaunatne smaidam”</w:t>
            </w:r>
          </w:p>
        </w:tc>
        <w:tc>
          <w:tcPr>
            <w:tcW w:w="3029" w:type="dxa"/>
            <w:tcBorders>
              <w:top w:val="nil"/>
              <w:left w:val="nil"/>
              <w:bottom w:val="single" w:sz="4" w:space="0" w:color="auto"/>
              <w:right w:val="single" w:sz="4" w:space="0" w:color="auto"/>
            </w:tcBorders>
            <w:shd w:val="clear" w:color="auto" w:fill="auto"/>
            <w:vAlign w:val="center"/>
            <w:hideMark/>
          </w:tcPr>
          <w:p w14:paraId="4508FA1B" w14:textId="471DAACE" w:rsidR="00E73D50" w:rsidRPr="00E73D50" w:rsidRDefault="00E73D50" w:rsidP="00E73D50">
            <w:pPr>
              <w:spacing w:before="120" w:after="120"/>
              <w:rPr>
                <w:sz w:val="22"/>
                <w:szCs w:val="22"/>
              </w:rPr>
            </w:pPr>
            <w:proofErr w:type="spellStart"/>
            <w:r w:rsidRPr="00E73D50">
              <w:rPr>
                <w:color w:val="000000"/>
                <w:sz w:val="22"/>
                <w:szCs w:val="22"/>
              </w:rPr>
              <w:t>ILGTspējīgs</w:t>
            </w:r>
            <w:proofErr w:type="spellEnd"/>
          </w:p>
        </w:tc>
      </w:tr>
      <w:tr w:rsidR="00E73D50" w:rsidRPr="001D0147" w14:paraId="6E7B3CA2" w14:textId="77777777" w:rsidTr="00642A40">
        <w:trPr>
          <w:trHeight w:val="449"/>
        </w:trPr>
        <w:tc>
          <w:tcPr>
            <w:tcW w:w="3165" w:type="dxa"/>
            <w:tcBorders>
              <w:top w:val="nil"/>
              <w:left w:val="single" w:sz="4" w:space="0" w:color="auto"/>
              <w:bottom w:val="single" w:sz="4" w:space="0" w:color="auto"/>
              <w:right w:val="single" w:sz="4" w:space="0" w:color="auto"/>
            </w:tcBorders>
            <w:shd w:val="clear" w:color="auto" w:fill="auto"/>
            <w:vAlign w:val="center"/>
            <w:hideMark/>
          </w:tcPr>
          <w:p w14:paraId="4E5DBC09" w14:textId="26333235" w:rsidR="00E73D50" w:rsidRPr="00E73D50" w:rsidRDefault="00E73D50" w:rsidP="00E73D50">
            <w:pPr>
              <w:spacing w:before="120" w:after="120"/>
              <w:rPr>
                <w:sz w:val="22"/>
                <w:szCs w:val="22"/>
              </w:rPr>
            </w:pPr>
            <w:r w:rsidRPr="00E73D50">
              <w:rPr>
                <w:sz w:val="22"/>
                <w:szCs w:val="22"/>
              </w:rPr>
              <w:t>2018.LV/NVOF/DAP/MIC/015/05</w:t>
            </w:r>
          </w:p>
        </w:tc>
        <w:tc>
          <w:tcPr>
            <w:tcW w:w="3029" w:type="dxa"/>
            <w:tcBorders>
              <w:top w:val="nil"/>
              <w:left w:val="nil"/>
              <w:bottom w:val="single" w:sz="4" w:space="0" w:color="auto"/>
              <w:right w:val="single" w:sz="4" w:space="0" w:color="auto"/>
            </w:tcBorders>
            <w:shd w:val="clear" w:color="auto" w:fill="auto"/>
            <w:vAlign w:val="center"/>
            <w:hideMark/>
          </w:tcPr>
          <w:p w14:paraId="7D037BE2" w14:textId="1D6127F9" w:rsidR="00E73D50" w:rsidRPr="00E73D50" w:rsidRDefault="00E73D50" w:rsidP="00E73D50">
            <w:pPr>
              <w:spacing w:before="120" w:after="120"/>
              <w:rPr>
                <w:sz w:val="22"/>
                <w:szCs w:val="22"/>
              </w:rPr>
            </w:pPr>
            <w:r w:rsidRPr="00E73D50">
              <w:rPr>
                <w:sz w:val="22"/>
                <w:szCs w:val="22"/>
              </w:rPr>
              <w:t>Biedrība “Radošās Idejas”</w:t>
            </w:r>
          </w:p>
        </w:tc>
        <w:tc>
          <w:tcPr>
            <w:tcW w:w="3029" w:type="dxa"/>
            <w:tcBorders>
              <w:top w:val="nil"/>
              <w:left w:val="nil"/>
              <w:bottom w:val="single" w:sz="4" w:space="0" w:color="auto"/>
              <w:right w:val="single" w:sz="4" w:space="0" w:color="auto"/>
            </w:tcBorders>
            <w:shd w:val="clear" w:color="auto" w:fill="auto"/>
            <w:vAlign w:val="center"/>
            <w:hideMark/>
          </w:tcPr>
          <w:p w14:paraId="09B48C69" w14:textId="51108842" w:rsidR="00E73D50" w:rsidRPr="00E73D50" w:rsidRDefault="00E73D50" w:rsidP="00E73D50">
            <w:pPr>
              <w:spacing w:before="120" w:after="120"/>
              <w:rPr>
                <w:sz w:val="22"/>
                <w:szCs w:val="22"/>
              </w:rPr>
            </w:pPr>
            <w:r w:rsidRPr="00E73D50">
              <w:rPr>
                <w:sz w:val="22"/>
                <w:szCs w:val="22"/>
              </w:rPr>
              <w:t>Biedrības “Radošās Idejas” darbības stiprināšana</w:t>
            </w:r>
          </w:p>
        </w:tc>
      </w:tr>
      <w:tr w:rsidR="00E73D50" w:rsidRPr="001D0147" w14:paraId="48AE96A3" w14:textId="77777777" w:rsidTr="00642A40">
        <w:trPr>
          <w:trHeight w:val="670"/>
        </w:trPr>
        <w:tc>
          <w:tcPr>
            <w:tcW w:w="3165" w:type="dxa"/>
            <w:tcBorders>
              <w:top w:val="nil"/>
              <w:left w:val="single" w:sz="4" w:space="0" w:color="auto"/>
              <w:bottom w:val="single" w:sz="4" w:space="0" w:color="auto"/>
              <w:right w:val="single" w:sz="4" w:space="0" w:color="auto"/>
            </w:tcBorders>
            <w:shd w:val="clear" w:color="auto" w:fill="auto"/>
            <w:vAlign w:val="center"/>
            <w:hideMark/>
          </w:tcPr>
          <w:p w14:paraId="08D1FE4D" w14:textId="2469B9E7" w:rsidR="00E73D50" w:rsidRPr="00E73D50" w:rsidRDefault="00E73D50" w:rsidP="00E73D50">
            <w:pPr>
              <w:spacing w:before="120" w:after="120"/>
              <w:rPr>
                <w:sz w:val="22"/>
                <w:szCs w:val="22"/>
              </w:rPr>
            </w:pPr>
            <w:r w:rsidRPr="00E73D50">
              <w:rPr>
                <w:sz w:val="22"/>
                <w:szCs w:val="22"/>
              </w:rPr>
              <w:t>2018.LV/NVOF/DAP/MIC/002/06</w:t>
            </w:r>
          </w:p>
        </w:tc>
        <w:tc>
          <w:tcPr>
            <w:tcW w:w="3029" w:type="dxa"/>
            <w:tcBorders>
              <w:top w:val="nil"/>
              <w:left w:val="nil"/>
              <w:bottom w:val="single" w:sz="4" w:space="0" w:color="auto"/>
              <w:right w:val="single" w:sz="4" w:space="0" w:color="auto"/>
            </w:tcBorders>
            <w:shd w:val="clear" w:color="auto" w:fill="auto"/>
            <w:vAlign w:val="center"/>
            <w:hideMark/>
          </w:tcPr>
          <w:p w14:paraId="7B1595BA" w14:textId="2F2B7F60" w:rsidR="00E73D50" w:rsidRPr="00E73D50" w:rsidRDefault="00E73D50" w:rsidP="00E73D50">
            <w:pPr>
              <w:spacing w:before="120" w:after="120"/>
              <w:rPr>
                <w:color w:val="000000"/>
                <w:sz w:val="22"/>
                <w:szCs w:val="22"/>
              </w:rPr>
            </w:pPr>
            <w:r w:rsidRPr="00E73D50">
              <w:rPr>
                <w:sz w:val="22"/>
                <w:szCs w:val="22"/>
              </w:rPr>
              <w:t>Nodibinājums "Limbažu fonds"</w:t>
            </w:r>
          </w:p>
        </w:tc>
        <w:tc>
          <w:tcPr>
            <w:tcW w:w="3029" w:type="dxa"/>
            <w:tcBorders>
              <w:top w:val="nil"/>
              <w:left w:val="nil"/>
              <w:bottom w:val="single" w:sz="4" w:space="0" w:color="auto"/>
              <w:right w:val="single" w:sz="4" w:space="0" w:color="auto"/>
            </w:tcBorders>
            <w:shd w:val="clear" w:color="auto" w:fill="auto"/>
            <w:vAlign w:val="center"/>
            <w:hideMark/>
          </w:tcPr>
          <w:p w14:paraId="061E04E6" w14:textId="610AB8C3" w:rsidR="00E73D50" w:rsidRPr="00E73D50" w:rsidRDefault="00E73D50" w:rsidP="00E73D50">
            <w:pPr>
              <w:spacing w:before="120" w:after="120"/>
              <w:rPr>
                <w:color w:val="000000"/>
                <w:sz w:val="22"/>
                <w:szCs w:val="22"/>
              </w:rPr>
            </w:pPr>
            <w:r w:rsidRPr="00E73D50">
              <w:rPr>
                <w:sz w:val="22"/>
                <w:szCs w:val="22"/>
              </w:rPr>
              <w:t>Limbažu fonda darbības stiprināšana</w:t>
            </w:r>
          </w:p>
        </w:tc>
      </w:tr>
      <w:tr w:rsidR="00E73D50" w:rsidRPr="001D0147" w14:paraId="778502C5" w14:textId="77777777" w:rsidTr="00642A40">
        <w:trPr>
          <w:trHeight w:val="744"/>
        </w:trPr>
        <w:tc>
          <w:tcPr>
            <w:tcW w:w="3165" w:type="dxa"/>
            <w:tcBorders>
              <w:top w:val="nil"/>
              <w:left w:val="single" w:sz="4" w:space="0" w:color="auto"/>
              <w:bottom w:val="single" w:sz="4" w:space="0" w:color="auto"/>
              <w:right w:val="single" w:sz="4" w:space="0" w:color="auto"/>
            </w:tcBorders>
            <w:shd w:val="clear" w:color="auto" w:fill="auto"/>
            <w:vAlign w:val="center"/>
            <w:hideMark/>
          </w:tcPr>
          <w:p w14:paraId="6CD5D60F" w14:textId="1C665AFD" w:rsidR="00E73D50" w:rsidRPr="00E73D50" w:rsidRDefault="00E73D50" w:rsidP="00E73D50">
            <w:pPr>
              <w:spacing w:before="120" w:after="120"/>
              <w:rPr>
                <w:sz w:val="22"/>
                <w:szCs w:val="22"/>
              </w:rPr>
            </w:pPr>
            <w:r w:rsidRPr="00E73D50">
              <w:rPr>
                <w:sz w:val="22"/>
                <w:szCs w:val="22"/>
              </w:rPr>
              <w:t>2018.LV/NVOF/DAP/MIC/005/07</w:t>
            </w:r>
          </w:p>
        </w:tc>
        <w:tc>
          <w:tcPr>
            <w:tcW w:w="3029" w:type="dxa"/>
            <w:tcBorders>
              <w:top w:val="nil"/>
              <w:left w:val="nil"/>
              <w:bottom w:val="single" w:sz="4" w:space="0" w:color="auto"/>
              <w:right w:val="single" w:sz="4" w:space="0" w:color="auto"/>
            </w:tcBorders>
            <w:shd w:val="clear" w:color="auto" w:fill="auto"/>
            <w:vAlign w:val="center"/>
            <w:hideMark/>
          </w:tcPr>
          <w:p w14:paraId="6281FE66" w14:textId="033C5366" w:rsidR="00E73D50" w:rsidRPr="00E73D50" w:rsidRDefault="00E73D50" w:rsidP="00E73D50">
            <w:pPr>
              <w:spacing w:before="120" w:after="120"/>
              <w:rPr>
                <w:sz w:val="22"/>
                <w:szCs w:val="22"/>
              </w:rPr>
            </w:pPr>
            <w:r w:rsidRPr="00E73D50">
              <w:rPr>
                <w:color w:val="000000"/>
                <w:sz w:val="22"/>
                <w:szCs w:val="22"/>
              </w:rPr>
              <w:t>Biedrība "Alūksnes nevalstisko organizāciju atbalsta centrs"</w:t>
            </w:r>
          </w:p>
        </w:tc>
        <w:tc>
          <w:tcPr>
            <w:tcW w:w="3029" w:type="dxa"/>
            <w:tcBorders>
              <w:top w:val="nil"/>
              <w:left w:val="nil"/>
              <w:bottom w:val="single" w:sz="4" w:space="0" w:color="auto"/>
              <w:right w:val="single" w:sz="4" w:space="0" w:color="auto"/>
            </w:tcBorders>
            <w:shd w:val="clear" w:color="auto" w:fill="auto"/>
            <w:vAlign w:val="center"/>
            <w:hideMark/>
          </w:tcPr>
          <w:p w14:paraId="3009801F" w14:textId="1C2FABE5" w:rsidR="00E73D50" w:rsidRPr="00E73D50" w:rsidRDefault="00E73D50" w:rsidP="00E73D50">
            <w:pPr>
              <w:spacing w:before="120" w:after="120"/>
              <w:rPr>
                <w:sz w:val="22"/>
                <w:szCs w:val="22"/>
              </w:rPr>
            </w:pPr>
            <w:r w:rsidRPr="00E73D50">
              <w:rPr>
                <w:color w:val="000000"/>
                <w:sz w:val="22"/>
                <w:szCs w:val="22"/>
              </w:rPr>
              <w:t>Alūksnes NVO atbalsta centrs - vēl draudzīgāks</w:t>
            </w:r>
          </w:p>
        </w:tc>
      </w:tr>
      <w:tr w:rsidR="00E73D50" w:rsidRPr="001D0147" w14:paraId="49DBABE5" w14:textId="77777777" w:rsidTr="00642A40">
        <w:trPr>
          <w:trHeight w:val="510"/>
        </w:trPr>
        <w:tc>
          <w:tcPr>
            <w:tcW w:w="3165" w:type="dxa"/>
            <w:tcBorders>
              <w:top w:val="nil"/>
              <w:left w:val="single" w:sz="4" w:space="0" w:color="auto"/>
              <w:bottom w:val="single" w:sz="4" w:space="0" w:color="auto"/>
              <w:right w:val="single" w:sz="4" w:space="0" w:color="auto"/>
            </w:tcBorders>
            <w:shd w:val="clear" w:color="auto" w:fill="auto"/>
            <w:vAlign w:val="center"/>
          </w:tcPr>
          <w:p w14:paraId="44C833C8" w14:textId="5E0642B7" w:rsidR="00E73D50" w:rsidRPr="00E73D50" w:rsidRDefault="00E73D50" w:rsidP="00E73D50">
            <w:pPr>
              <w:spacing w:before="120" w:after="120"/>
              <w:rPr>
                <w:sz w:val="22"/>
                <w:szCs w:val="22"/>
              </w:rPr>
            </w:pPr>
            <w:r w:rsidRPr="00E73D50">
              <w:rPr>
                <w:sz w:val="22"/>
                <w:szCs w:val="22"/>
              </w:rPr>
              <w:t>2018.LV/NVOF/DAP/MIC/001/08</w:t>
            </w:r>
          </w:p>
        </w:tc>
        <w:tc>
          <w:tcPr>
            <w:tcW w:w="3029" w:type="dxa"/>
            <w:tcBorders>
              <w:top w:val="nil"/>
              <w:left w:val="nil"/>
              <w:bottom w:val="single" w:sz="4" w:space="0" w:color="auto"/>
              <w:right w:val="single" w:sz="4" w:space="0" w:color="auto"/>
            </w:tcBorders>
            <w:shd w:val="clear" w:color="auto" w:fill="auto"/>
            <w:vAlign w:val="center"/>
          </w:tcPr>
          <w:p w14:paraId="4F774F01" w14:textId="226C1F58" w:rsidR="00E73D50" w:rsidRPr="00E73D50" w:rsidRDefault="00E73D50" w:rsidP="00E73D50">
            <w:pPr>
              <w:spacing w:before="120" w:after="120"/>
              <w:rPr>
                <w:sz w:val="22"/>
                <w:szCs w:val="22"/>
              </w:rPr>
            </w:pPr>
            <w:r w:rsidRPr="00E73D50">
              <w:rPr>
                <w:color w:val="000000"/>
                <w:sz w:val="22"/>
                <w:szCs w:val="22"/>
              </w:rPr>
              <w:t>Nodibinājums "Kandavas novada iespēju fonds"</w:t>
            </w:r>
          </w:p>
        </w:tc>
        <w:tc>
          <w:tcPr>
            <w:tcW w:w="3029" w:type="dxa"/>
            <w:tcBorders>
              <w:top w:val="nil"/>
              <w:left w:val="nil"/>
              <w:bottom w:val="single" w:sz="4" w:space="0" w:color="auto"/>
              <w:right w:val="single" w:sz="4" w:space="0" w:color="auto"/>
            </w:tcBorders>
            <w:shd w:val="clear" w:color="auto" w:fill="auto"/>
            <w:vAlign w:val="center"/>
          </w:tcPr>
          <w:p w14:paraId="2F1EC0EA" w14:textId="4735271E" w:rsidR="00E73D50" w:rsidRPr="00E73D50" w:rsidRDefault="00E73D50" w:rsidP="00E73D50">
            <w:pPr>
              <w:spacing w:before="120" w:after="120"/>
              <w:rPr>
                <w:sz w:val="22"/>
                <w:szCs w:val="22"/>
              </w:rPr>
            </w:pPr>
            <w:r w:rsidRPr="00E73D50">
              <w:rPr>
                <w:color w:val="000000"/>
                <w:sz w:val="22"/>
                <w:szCs w:val="22"/>
              </w:rPr>
              <w:t>Esi pilsoniski aktīvs - piedalies, iesaisties un dari Kandavas novadā!</w:t>
            </w:r>
          </w:p>
        </w:tc>
      </w:tr>
      <w:tr w:rsidR="00E73D50" w:rsidRPr="001D0147" w14:paraId="4AD3E006" w14:textId="77777777" w:rsidTr="00642A40">
        <w:trPr>
          <w:trHeight w:val="736"/>
        </w:trPr>
        <w:tc>
          <w:tcPr>
            <w:tcW w:w="3165" w:type="dxa"/>
            <w:tcBorders>
              <w:top w:val="nil"/>
              <w:left w:val="single" w:sz="4" w:space="0" w:color="auto"/>
              <w:bottom w:val="single" w:sz="4" w:space="0" w:color="auto"/>
              <w:right w:val="single" w:sz="4" w:space="0" w:color="auto"/>
            </w:tcBorders>
            <w:shd w:val="clear" w:color="auto" w:fill="auto"/>
            <w:vAlign w:val="center"/>
          </w:tcPr>
          <w:p w14:paraId="0B5E56B2" w14:textId="1020D80B" w:rsidR="00E73D50" w:rsidRPr="00E73D50" w:rsidRDefault="00E73D50" w:rsidP="00E73D50">
            <w:pPr>
              <w:spacing w:before="120" w:after="120"/>
              <w:rPr>
                <w:sz w:val="22"/>
                <w:szCs w:val="22"/>
              </w:rPr>
            </w:pPr>
            <w:r w:rsidRPr="00E73D50">
              <w:rPr>
                <w:sz w:val="22"/>
                <w:szCs w:val="22"/>
              </w:rPr>
              <w:t>2018.LV/NVOF/DAP/MAC/051/09</w:t>
            </w:r>
          </w:p>
        </w:tc>
        <w:tc>
          <w:tcPr>
            <w:tcW w:w="3029" w:type="dxa"/>
            <w:tcBorders>
              <w:top w:val="nil"/>
              <w:left w:val="nil"/>
              <w:bottom w:val="single" w:sz="4" w:space="0" w:color="auto"/>
              <w:right w:val="single" w:sz="4" w:space="0" w:color="auto"/>
            </w:tcBorders>
            <w:shd w:val="clear" w:color="auto" w:fill="auto"/>
            <w:vAlign w:val="center"/>
          </w:tcPr>
          <w:p w14:paraId="3D30B0B9" w14:textId="233CD014" w:rsidR="00E73D50" w:rsidRPr="00E73D50" w:rsidRDefault="00E73D50" w:rsidP="00E73D50">
            <w:pPr>
              <w:spacing w:before="120" w:after="120"/>
              <w:rPr>
                <w:color w:val="000000"/>
                <w:sz w:val="22"/>
                <w:szCs w:val="22"/>
              </w:rPr>
            </w:pPr>
            <w:r w:rsidRPr="00E73D50">
              <w:rPr>
                <w:color w:val="000000"/>
                <w:sz w:val="22"/>
                <w:szCs w:val="22"/>
              </w:rPr>
              <w:t>Biedrība “Latvijas Lauku forums”</w:t>
            </w:r>
          </w:p>
        </w:tc>
        <w:tc>
          <w:tcPr>
            <w:tcW w:w="3029" w:type="dxa"/>
            <w:tcBorders>
              <w:top w:val="nil"/>
              <w:left w:val="nil"/>
              <w:bottom w:val="single" w:sz="4" w:space="0" w:color="auto"/>
              <w:right w:val="single" w:sz="4" w:space="0" w:color="auto"/>
            </w:tcBorders>
            <w:shd w:val="clear" w:color="auto" w:fill="auto"/>
            <w:vAlign w:val="center"/>
          </w:tcPr>
          <w:p w14:paraId="0FF87CAE" w14:textId="05F6F4EC" w:rsidR="00E73D50" w:rsidRPr="00E73D50" w:rsidRDefault="00E73D50" w:rsidP="00E73D50">
            <w:pPr>
              <w:spacing w:before="120" w:after="120"/>
              <w:rPr>
                <w:color w:val="000000"/>
                <w:sz w:val="22"/>
                <w:szCs w:val="22"/>
              </w:rPr>
            </w:pPr>
            <w:r w:rsidRPr="00E73D50">
              <w:rPr>
                <w:color w:val="000000"/>
                <w:sz w:val="22"/>
                <w:szCs w:val="22"/>
              </w:rPr>
              <w:t>Lauku NVO kā pamats sociālo un ekonomisko vajadzību apmierināšanai caur pilsoniskās sabiedrības iesaisti un brīvprātīgo darbu - LLF platformas spēcināšana</w:t>
            </w:r>
          </w:p>
        </w:tc>
      </w:tr>
      <w:tr w:rsidR="00E73D50" w:rsidRPr="001D0147" w14:paraId="3ADDE011" w14:textId="77777777" w:rsidTr="00642A40">
        <w:trPr>
          <w:trHeight w:val="600"/>
        </w:trPr>
        <w:tc>
          <w:tcPr>
            <w:tcW w:w="3165" w:type="dxa"/>
            <w:tcBorders>
              <w:top w:val="nil"/>
              <w:left w:val="single" w:sz="4" w:space="0" w:color="auto"/>
              <w:bottom w:val="single" w:sz="4" w:space="0" w:color="auto"/>
              <w:right w:val="single" w:sz="4" w:space="0" w:color="auto"/>
            </w:tcBorders>
            <w:shd w:val="clear" w:color="auto" w:fill="auto"/>
            <w:vAlign w:val="center"/>
          </w:tcPr>
          <w:p w14:paraId="3D462497" w14:textId="2A6E320D" w:rsidR="00E73D50" w:rsidRPr="00E73D50" w:rsidRDefault="00E73D50" w:rsidP="00E73D50">
            <w:pPr>
              <w:spacing w:before="120" w:after="120"/>
              <w:rPr>
                <w:sz w:val="22"/>
                <w:szCs w:val="22"/>
              </w:rPr>
            </w:pPr>
            <w:r w:rsidRPr="00E73D50">
              <w:rPr>
                <w:sz w:val="22"/>
                <w:szCs w:val="22"/>
              </w:rPr>
              <w:t>2018.LV/NVOF/DAP/MAC/056/10</w:t>
            </w:r>
          </w:p>
        </w:tc>
        <w:tc>
          <w:tcPr>
            <w:tcW w:w="3029" w:type="dxa"/>
            <w:tcBorders>
              <w:top w:val="nil"/>
              <w:left w:val="nil"/>
              <w:bottom w:val="single" w:sz="4" w:space="0" w:color="auto"/>
              <w:right w:val="single" w:sz="4" w:space="0" w:color="auto"/>
            </w:tcBorders>
            <w:shd w:val="clear" w:color="auto" w:fill="auto"/>
            <w:vAlign w:val="center"/>
          </w:tcPr>
          <w:p w14:paraId="46F68999" w14:textId="17FDE93C" w:rsidR="00E73D50" w:rsidRPr="00E73D50" w:rsidRDefault="00E73D50" w:rsidP="00E73D50">
            <w:pPr>
              <w:spacing w:before="120" w:after="120"/>
              <w:rPr>
                <w:color w:val="00000A"/>
                <w:sz w:val="22"/>
                <w:szCs w:val="22"/>
              </w:rPr>
            </w:pPr>
            <w:r w:rsidRPr="00E73D50">
              <w:rPr>
                <w:sz w:val="22"/>
                <w:szCs w:val="22"/>
              </w:rPr>
              <w:t xml:space="preserve">Biedrība “Dzīvnieku pansija </w:t>
            </w:r>
            <w:proofErr w:type="spellStart"/>
            <w:r w:rsidRPr="00E73D50">
              <w:rPr>
                <w:sz w:val="22"/>
                <w:szCs w:val="22"/>
              </w:rPr>
              <w:t>Ulubele</w:t>
            </w:r>
            <w:proofErr w:type="spellEnd"/>
            <w:r w:rsidRPr="00E73D50">
              <w:rPr>
                <w:sz w:val="22"/>
                <w:szCs w:val="22"/>
              </w:rPr>
              <w:t>”</w:t>
            </w:r>
          </w:p>
        </w:tc>
        <w:tc>
          <w:tcPr>
            <w:tcW w:w="3029" w:type="dxa"/>
            <w:tcBorders>
              <w:top w:val="nil"/>
              <w:left w:val="nil"/>
              <w:bottom w:val="single" w:sz="4" w:space="0" w:color="auto"/>
              <w:right w:val="single" w:sz="4" w:space="0" w:color="auto"/>
            </w:tcBorders>
            <w:shd w:val="clear" w:color="auto" w:fill="auto"/>
            <w:vAlign w:val="center"/>
          </w:tcPr>
          <w:p w14:paraId="7B099D20" w14:textId="4C325204" w:rsidR="00E73D50" w:rsidRPr="00E73D50" w:rsidRDefault="00E73D50" w:rsidP="00E73D50">
            <w:pPr>
              <w:spacing w:before="120" w:after="120"/>
              <w:rPr>
                <w:color w:val="00000A"/>
                <w:sz w:val="22"/>
                <w:szCs w:val="22"/>
              </w:rPr>
            </w:pPr>
            <w:r w:rsidRPr="00E73D50">
              <w:rPr>
                <w:sz w:val="22"/>
                <w:szCs w:val="22"/>
              </w:rPr>
              <w:t>Pilnveidojies pats un iedvesmo sirds darbiem citus!</w:t>
            </w:r>
          </w:p>
        </w:tc>
      </w:tr>
      <w:tr w:rsidR="00E73D50" w:rsidRPr="001D0147" w14:paraId="3A1ADD54" w14:textId="77777777" w:rsidTr="00642A40">
        <w:trPr>
          <w:trHeight w:val="300"/>
        </w:trPr>
        <w:tc>
          <w:tcPr>
            <w:tcW w:w="3165" w:type="dxa"/>
            <w:tcBorders>
              <w:top w:val="nil"/>
              <w:left w:val="single" w:sz="4" w:space="0" w:color="auto"/>
              <w:bottom w:val="single" w:sz="4" w:space="0" w:color="auto"/>
              <w:right w:val="single" w:sz="4" w:space="0" w:color="auto"/>
            </w:tcBorders>
            <w:shd w:val="clear" w:color="auto" w:fill="auto"/>
            <w:vAlign w:val="center"/>
          </w:tcPr>
          <w:p w14:paraId="6CE9C75C" w14:textId="1680CA45" w:rsidR="00E73D50" w:rsidRPr="00E73D50" w:rsidRDefault="00E73D50" w:rsidP="00E73D50">
            <w:pPr>
              <w:spacing w:before="120" w:after="120"/>
              <w:rPr>
                <w:sz w:val="22"/>
                <w:szCs w:val="22"/>
              </w:rPr>
            </w:pPr>
            <w:r w:rsidRPr="00E73D50">
              <w:rPr>
                <w:sz w:val="22"/>
                <w:szCs w:val="22"/>
              </w:rPr>
              <w:t>2018.LV/NVOF/DAP/MAC/037/11</w:t>
            </w:r>
          </w:p>
        </w:tc>
        <w:tc>
          <w:tcPr>
            <w:tcW w:w="3029" w:type="dxa"/>
            <w:tcBorders>
              <w:top w:val="nil"/>
              <w:left w:val="nil"/>
              <w:bottom w:val="single" w:sz="4" w:space="0" w:color="auto"/>
              <w:right w:val="single" w:sz="4" w:space="0" w:color="auto"/>
            </w:tcBorders>
            <w:shd w:val="clear" w:color="auto" w:fill="auto"/>
            <w:vAlign w:val="center"/>
          </w:tcPr>
          <w:p w14:paraId="5F9216CC" w14:textId="539349CC" w:rsidR="00E73D50" w:rsidRPr="00E73D50" w:rsidRDefault="00E73D50" w:rsidP="00E73D50">
            <w:pPr>
              <w:spacing w:before="120" w:after="120"/>
              <w:rPr>
                <w:sz w:val="22"/>
                <w:szCs w:val="22"/>
              </w:rPr>
            </w:pPr>
            <w:r w:rsidRPr="00E73D50">
              <w:rPr>
                <w:sz w:val="22"/>
                <w:szCs w:val="22"/>
              </w:rPr>
              <w:t>Biedrība „Latvijas SOS Bērnu ciematu asociācija”</w:t>
            </w:r>
          </w:p>
        </w:tc>
        <w:tc>
          <w:tcPr>
            <w:tcW w:w="3029" w:type="dxa"/>
            <w:tcBorders>
              <w:top w:val="nil"/>
              <w:left w:val="nil"/>
              <w:bottom w:val="single" w:sz="4" w:space="0" w:color="auto"/>
              <w:right w:val="single" w:sz="4" w:space="0" w:color="auto"/>
            </w:tcBorders>
            <w:shd w:val="clear" w:color="auto" w:fill="auto"/>
            <w:vAlign w:val="center"/>
          </w:tcPr>
          <w:p w14:paraId="02816C0D" w14:textId="4042765A" w:rsidR="00E73D50" w:rsidRPr="00E73D50" w:rsidRDefault="00E73D50" w:rsidP="00E73D50">
            <w:pPr>
              <w:spacing w:before="120" w:after="120"/>
              <w:rPr>
                <w:sz w:val="22"/>
                <w:szCs w:val="22"/>
              </w:rPr>
            </w:pPr>
            <w:r w:rsidRPr="00E73D50">
              <w:rPr>
                <w:sz w:val="22"/>
                <w:szCs w:val="22"/>
              </w:rPr>
              <w:t>Ģimenes modeļa aprūpes kvalitātes un pieejamības pilnveide bez vecāku gādības palikušu bērnu aprūpei Latvijas reģionos</w:t>
            </w:r>
          </w:p>
        </w:tc>
      </w:tr>
      <w:tr w:rsidR="00E73D50" w:rsidRPr="001D0147" w14:paraId="18C3CCC9" w14:textId="77777777" w:rsidTr="00642A40">
        <w:trPr>
          <w:trHeight w:val="482"/>
        </w:trPr>
        <w:tc>
          <w:tcPr>
            <w:tcW w:w="3165" w:type="dxa"/>
            <w:tcBorders>
              <w:top w:val="nil"/>
              <w:left w:val="single" w:sz="4" w:space="0" w:color="auto"/>
              <w:bottom w:val="single" w:sz="4" w:space="0" w:color="auto"/>
              <w:right w:val="single" w:sz="4" w:space="0" w:color="auto"/>
            </w:tcBorders>
            <w:shd w:val="clear" w:color="auto" w:fill="auto"/>
            <w:vAlign w:val="center"/>
          </w:tcPr>
          <w:p w14:paraId="33A9B89C" w14:textId="6C0B1A35" w:rsidR="00E73D50" w:rsidRPr="00E73D50" w:rsidRDefault="00E73D50" w:rsidP="00E73D50">
            <w:pPr>
              <w:spacing w:before="120" w:after="120"/>
              <w:rPr>
                <w:sz w:val="22"/>
                <w:szCs w:val="22"/>
              </w:rPr>
            </w:pPr>
            <w:r w:rsidRPr="00E73D50">
              <w:rPr>
                <w:sz w:val="22"/>
                <w:szCs w:val="22"/>
              </w:rPr>
              <w:t>2018.LV/NVOF/DAP/MAC/043/12</w:t>
            </w:r>
          </w:p>
        </w:tc>
        <w:tc>
          <w:tcPr>
            <w:tcW w:w="3029" w:type="dxa"/>
            <w:tcBorders>
              <w:top w:val="nil"/>
              <w:left w:val="nil"/>
              <w:bottom w:val="single" w:sz="4" w:space="0" w:color="auto"/>
              <w:right w:val="single" w:sz="4" w:space="0" w:color="auto"/>
            </w:tcBorders>
            <w:shd w:val="clear" w:color="auto" w:fill="auto"/>
            <w:vAlign w:val="center"/>
          </w:tcPr>
          <w:p w14:paraId="111C0208" w14:textId="76671F7E" w:rsidR="00E73D50" w:rsidRPr="00E73D50" w:rsidRDefault="00E73D50" w:rsidP="00E73D50">
            <w:pPr>
              <w:spacing w:before="120" w:after="120"/>
              <w:rPr>
                <w:sz w:val="22"/>
                <w:szCs w:val="22"/>
              </w:rPr>
            </w:pPr>
            <w:r w:rsidRPr="00E73D50">
              <w:rPr>
                <w:color w:val="000000"/>
                <w:sz w:val="22"/>
                <w:szCs w:val="22"/>
              </w:rPr>
              <w:t>Biedrība “Veselības projekti Latvijai”</w:t>
            </w:r>
          </w:p>
        </w:tc>
        <w:tc>
          <w:tcPr>
            <w:tcW w:w="3029" w:type="dxa"/>
            <w:tcBorders>
              <w:top w:val="nil"/>
              <w:left w:val="nil"/>
              <w:bottom w:val="single" w:sz="4" w:space="0" w:color="auto"/>
              <w:right w:val="single" w:sz="4" w:space="0" w:color="auto"/>
            </w:tcBorders>
            <w:shd w:val="clear" w:color="auto" w:fill="auto"/>
            <w:vAlign w:val="center"/>
          </w:tcPr>
          <w:p w14:paraId="7A8699B6" w14:textId="694F9BD1" w:rsidR="00E73D50" w:rsidRPr="00E73D50" w:rsidRDefault="00E73D50" w:rsidP="00E73D50">
            <w:pPr>
              <w:spacing w:before="120" w:after="120"/>
              <w:rPr>
                <w:sz w:val="22"/>
                <w:szCs w:val="22"/>
              </w:rPr>
            </w:pPr>
            <w:r w:rsidRPr="00E73D50">
              <w:rPr>
                <w:color w:val="000000"/>
                <w:sz w:val="22"/>
                <w:szCs w:val="22"/>
              </w:rPr>
              <w:t>Biedrības “Veselības projekti Latvijai” darbības stiprināšana Latvijas iedzīvotāju interešu aizstāvībai zāļu politikas jomā</w:t>
            </w:r>
          </w:p>
        </w:tc>
      </w:tr>
      <w:tr w:rsidR="00E73D50" w:rsidRPr="001D0147" w14:paraId="66217542" w14:textId="77777777" w:rsidTr="00642A40">
        <w:trPr>
          <w:trHeight w:val="475"/>
        </w:trPr>
        <w:tc>
          <w:tcPr>
            <w:tcW w:w="3165" w:type="dxa"/>
            <w:tcBorders>
              <w:top w:val="nil"/>
              <w:left w:val="single" w:sz="4" w:space="0" w:color="auto"/>
              <w:bottom w:val="single" w:sz="4" w:space="0" w:color="auto"/>
              <w:right w:val="single" w:sz="4" w:space="0" w:color="auto"/>
            </w:tcBorders>
            <w:shd w:val="clear" w:color="auto" w:fill="auto"/>
            <w:vAlign w:val="center"/>
          </w:tcPr>
          <w:p w14:paraId="2A9403A0" w14:textId="24D1E87F" w:rsidR="00E73D50" w:rsidRPr="00E73D50" w:rsidRDefault="00E73D50" w:rsidP="00E73D50">
            <w:pPr>
              <w:spacing w:before="120" w:after="120"/>
              <w:rPr>
                <w:sz w:val="22"/>
                <w:szCs w:val="22"/>
              </w:rPr>
            </w:pPr>
            <w:r w:rsidRPr="00E73D50">
              <w:rPr>
                <w:sz w:val="22"/>
                <w:szCs w:val="22"/>
              </w:rPr>
              <w:t>2018.LV/NVOF/DAP/MAC/019/13</w:t>
            </w:r>
          </w:p>
        </w:tc>
        <w:tc>
          <w:tcPr>
            <w:tcW w:w="3029" w:type="dxa"/>
            <w:tcBorders>
              <w:top w:val="nil"/>
              <w:left w:val="nil"/>
              <w:bottom w:val="single" w:sz="4" w:space="0" w:color="auto"/>
              <w:right w:val="single" w:sz="4" w:space="0" w:color="auto"/>
            </w:tcBorders>
            <w:shd w:val="clear" w:color="auto" w:fill="auto"/>
            <w:vAlign w:val="center"/>
          </w:tcPr>
          <w:p w14:paraId="0B5BEB58" w14:textId="24F1AACB" w:rsidR="00E73D50" w:rsidRPr="00E73D50" w:rsidRDefault="00E73D50" w:rsidP="00E73D50">
            <w:pPr>
              <w:spacing w:before="120" w:after="120"/>
              <w:rPr>
                <w:sz w:val="22"/>
                <w:szCs w:val="22"/>
              </w:rPr>
            </w:pPr>
            <w:r w:rsidRPr="00E73D50">
              <w:rPr>
                <w:sz w:val="22"/>
                <w:szCs w:val="22"/>
              </w:rPr>
              <w:t>Biedrība "Eiropas Latviešu apvienība"</w:t>
            </w:r>
          </w:p>
        </w:tc>
        <w:tc>
          <w:tcPr>
            <w:tcW w:w="3029" w:type="dxa"/>
            <w:tcBorders>
              <w:top w:val="nil"/>
              <w:left w:val="nil"/>
              <w:bottom w:val="single" w:sz="4" w:space="0" w:color="auto"/>
              <w:right w:val="single" w:sz="4" w:space="0" w:color="auto"/>
            </w:tcBorders>
            <w:shd w:val="clear" w:color="auto" w:fill="auto"/>
            <w:vAlign w:val="center"/>
          </w:tcPr>
          <w:p w14:paraId="606036C1" w14:textId="27CFDD60" w:rsidR="00E73D50" w:rsidRPr="00E73D50" w:rsidRDefault="00E73D50" w:rsidP="00E73D50">
            <w:pPr>
              <w:spacing w:before="120" w:after="120"/>
              <w:rPr>
                <w:color w:val="000000"/>
                <w:sz w:val="22"/>
                <w:szCs w:val="22"/>
              </w:rPr>
            </w:pPr>
            <w:r w:rsidRPr="00E73D50">
              <w:rPr>
                <w:sz w:val="22"/>
                <w:szCs w:val="22"/>
              </w:rPr>
              <w:t>Eiropas Latviešu apvienības kapacitātes stiprināšana diasporas līdzdalības veicināšanai Latvijā</w:t>
            </w:r>
          </w:p>
        </w:tc>
      </w:tr>
      <w:tr w:rsidR="00E73D50" w:rsidRPr="001D0147" w14:paraId="44706B24" w14:textId="77777777" w:rsidTr="00642A40">
        <w:trPr>
          <w:trHeight w:val="600"/>
        </w:trPr>
        <w:tc>
          <w:tcPr>
            <w:tcW w:w="3165" w:type="dxa"/>
            <w:tcBorders>
              <w:top w:val="nil"/>
              <w:left w:val="single" w:sz="4" w:space="0" w:color="auto"/>
              <w:bottom w:val="single" w:sz="4" w:space="0" w:color="auto"/>
              <w:right w:val="single" w:sz="4" w:space="0" w:color="auto"/>
            </w:tcBorders>
            <w:shd w:val="clear" w:color="auto" w:fill="auto"/>
            <w:vAlign w:val="center"/>
          </w:tcPr>
          <w:p w14:paraId="2C9C5B71" w14:textId="156787CD" w:rsidR="00E73D50" w:rsidRPr="00E73D50" w:rsidRDefault="00E73D50" w:rsidP="00E73D50">
            <w:pPr>
              <w:spacing w:before="120" w:after="120"/>
              <w:rPr>
                <w:sz w:val="22"/>
                <w:szCs w:val="22"/>
              </w:rPr>
            </w:pPr>
            <w:r w:rsidRPr="00E73D50">
              <w:rPr>
                <w:sz w:val="22"/>
                <w:szCs w:val="22"/>
              </w:rPr>
              <w:lastRenderedPageBreak/>
              <w:t>2018.LV/NVOF/DAP/MAC/002/14</w:t>
            </w:r>
          </w:p>
        </w:tc>
        <w:tc>
          <w:tcPr>
            <w:tcW w:w="3029" w:type="dxa"/>
            <w:tcBorders>
              <w:top w:val="nil"/>
              <w:left w:val="nil"/>
              <w:bottom w:val="single" w:sz="4" w:space="0" w:color="auto"/>
              <w:right w:val="single" w:sz="4" w:space="0" w:color="auto"/>
            </w:tcBorders>
            <w:shd w:val="clear" w:color="auto" w:fill="auto"/>
            <w:vAlign w:val="center"/>
          </w:tcPr>
          <w:p w14:paraId="056CB833" w14:textId="6206975C" w:rsidR="00E73D50" w:rsidRPr="00E73D50" w:rsidRDefault="00E73D50" w:rsidP="00E73D50">
            <w:pPr>
              <w:spacing w:before="120" w:after="120"/>
              <w:rPr>
                <w:sz w:val="22"/>
                <w:szCs w:val="22"/>
              </w:rPr>
            </w:pPr>
            <w:r w:rsidRPr="00E73D50">
              <w:rPr>
                <w:sz w:val="22"/>
                <w:szCs w:val="22"/>
              </w:rPr>
              <w:t>Biedrība "Liepājas Neredzīgo biedrība"</w:t>
            </w:r>
          </w:p>
        </w:tc>
        <w:tc>
          <w:tcPr>
            <w:tcW w:w="3029" w:type="dxa"/>
            <w:tcBorders>
              <w:top w:val="nil"/>
              <w:left w:val="nil"/>
              <w:bottom w:val="single" w:sz="4" w:space="0" w:color="auto"/>
              <w:right w:val="single" w:sz="4" w:space="0" w:color="auto"/>
            </w:tcBorders>
            <w:shd w:val="clear" w:color="auto" w:fill="auto"/>
            <w:vAlign w:val="center"/>
          </w:tcPr>
          <w:p w14:paraId="36E32E35" w14:textId="6A71AA66" w:rsidR="00E73D50" w:rsidRPr="00E73D50" w:rsidRDefault="00E73D50" w:rsidP="00E73D50">
            <w:pPr>
              <w:spacing w:before="120" w:after="120"/>
              <w:rPr>
                <w:sz w:val="22"/>
                <w:szCs w:val="22"/>
              </w:rPr>
            </w:pPr>
            <w:r w:rsidRPr="00E73D50">
              <w:rPr>
                <w:color w:val="000000"/>
                <w:sz w:val="22"/>
                <w:szCs w:val="22"/>
              </w:rPr>
              <w:t>LNB izaugsme nozīmīgā pieredzē un darbā</w:t>
            </w:r>
          </w:p>
        </w:tc>
      </w:tr>
      <w:tr w:rsidR="00E73D50" w:rsidRPr="001D0147" w14:paraId="1D07DC2E" w14:textId="77777777" w:rsidTr="00642A40">
        <w:trPr>
          <w:trHeight w:val="600"/>
        </w:trPr>
        <w:tc>
          <w:tcPr>
            <w:tcW w:w="3165" w:type="dxa"/>
            <w:tcBorders>
              <w:top w:val="nil"/>
              <w:left w:val="single" w:sz="4" w:space="0" w:color="auto"/>
              <w:bottom w:val="single" w:sz="4" w:space="0" w:color="auto"/>
              <w:right w:val="single" w:sz="4" w:space="0" w:color="auto"/>
            </w:tcBorders>
            <w:shd w:val="clear" w:color="auto" w:fill="auto"/>
            <w:vAlign w:val="center"/>
          </w:tcPr>
          <w:p w14:paraId="27CB0D49" w14:textId="79C8C218" w:rsidR="00E73D50" w:rsidRPr="00E73D50" w:rsidRDefault="00E73D50" w:rsidP="00E73D50">
            <w:pPr>
              <w:spacing w:before="120" w:after="120"/>
              <w:rPr>
                <w:sz w:val="22"/>
                <w:szCs w:val="22"/>
              </w:rPr>
            </w:pPr>
            <w:r w:rsidRPr="00E73D50">
              <w:rPr>
                <w:sz w:val="22"/>
                <w:szCs w:val="22"/>
              </w:rPr>
              <w:t>2018.LV/NVOF/DAP/MAC/007/15</w:t>
            </w:r>
          </w:p>
        </w:tc>
        <w:tc>
          <w:tcPr>
            <w:tcW w:w="3029" w:type="dxa"/>
            <w:tcBorders>
              <w:top w:val="nil"/>
              <w:left w:val="nil"/>
              <w:bottom w:val="single" w:sz="4" w:space="0" w:color="auto"/>
              <w:right w:val="single" w:sz="4" w:space="0" w:color="auto"/>
            </w:tcBorders>
            <w:shd w:val="clear" w:color="auto" w:fill="auto"/>
            <w:vAlign w:val="center"/>
          </w:tcPr>
          <w:p w14:paraId="33C96EC1" w14:textId="7B8D6EE0" w:rsidR="00E73D50" w:rsidRPr="00E73D50" w:rsidRDefault="00E73D50" w:rsidP="00E73D50">
            <w:pPr>
              <w:spacing w:before="120" w:after="120"/>
              <w:rPr>
                <w:sz w:val="22"/>
                <w:szCs w:val="22"/>
              </w:rPr>
            </w:pPr>
            <w:r w:rsidRPr="00E73D50">
              <w:rPr>
                <w:sz w:val="22"/>
                <w:szCs w:val="22"/>
              </w:rPr>
              <w:t>Biedrība "Zemgales nevalstisko organizāciju atbalsta centrs"</w:t>
            </w:r>
          </w:p>
        </w:tc>
        <w:tc>
          <w:tcPr>
            <w:tcW w:w="3029" w:type="dxa"/>
            <w:tcBorders>
              <w:top w:val="nil"/>
              <w:left w:val="nil"/>
              <w:bottom w:val="single" w:sz="4" w:space="0" w:color="auto"/>
              <w:right w:val="single" w:sz="4" w:space="0" w:color="auto"/>
            </w:tcBorders>
            <w:shd w:val="clear" w:color="auto" w:fill="auto"/>
            <w:vAlign w:val="center"/>
          </w:tcPr>
          <w:p w14:paraId="51AAB5A8" w14:textId="5F2914BA" w:rsidR="00E73D50" w:rsidRPr="00E73D50" w:rsidRDefault="00E73D50" w:rsidP="00E73D50">
            <w:pPr>
              <w:spacing w:before="120" w:after="120"/>
              <w:rPr>
                <w:sz w:val="22"/>
                <w:szCs w:val="22"/>
              </w:rPr>
            </w:pPr>
            <w:r w:rsidRPr="00E73D50">
              <w:rPr>
                <w:color w:val="000000"/>
                <w:sz w:val="22"/>
                <w:szCs w:val="22"/>
              </w:rPr>
              <w:t>Kompleksi pasākumi Zemgales NVO darbības stiprināšanai</w:t>
            </w:r>
          </w:p>
        </w:tc>
      </w:tr>
      <w:tr w:rsidR="00E73D50" w:rsidRPr="001D0147" w14:paraId="4CBD31C1" w14:textId="77777777" w:rsidTr="00642A40">
        <w:trPr>
          <w:trHeight w:val="900"/>
        </w:trPr>
        <w:tc>
          <w:tcPr>
            <w:tcW w:w="3165" w:type="dxa"/>
            <w:tcBorders>
              <w:top w:val="nil"/>
              <w:left w:val="single" w:sz="4" w:space="0" w:color="auto"/>
              <w:bottom w:val="single" w:sz="4" w:space="0" w:color="auto"/>
              <w:right w:val="single" w:sz="4" w:space="0" w:color="auto"/>
            </w:tcBorders>
            <w:shd w:val="clear" w:color="auto" w:fill="auto"/>
            <w:vAlign w:val="center"/>
          </w:tcPr>
          <w:p w14:paraId="519684A3" w14:textId="7C0EEF0E" w:rsidR="00E73D50" w:rsidRPr="00E73D50" w:rsidRDefault="00E73D50" w:rsidP="00E73D50">
            <w:pPr>
              <w:spacing w:before="120" w:after="120"/>
              <w:rPr>
                <w:sz w:val="22"/>
                <w:szCs w:val="22"/>
              </w:rPr>
            </w:pPr>
            <w:r w:rsidRPr="00E73D50">
              <w:rPr>
                <w:sz w:val="22"/>
                <w:szCs w:val="22"/>
              </w:rPr>
              <w:t>2018.LV/NVOF/DAP/MAC/016/16</w:t>
            </w:r>
          </w:p>
        </w:tc>
        <w:tc>
          <w:tcPr>
            <w:tcW w:w="3029" w:type="dxa"/>
            <w:tcBorders>
              <w:top w:val="nil"/>
              <w:left w:val="nil"/>
              <w:bottom w:val="single" w:sz="4" w:space="0" w:color="auto"/>
              <w:right w:val="single" w:sz="4" w:space="0" w:color="auto"/>
            </w:tcBorders>
            <w:shd w:val="clear" w:color="auto" w:fill="auto"/>
            <w:vAlign w:val="center"/>
          </w:tcPr>
          <w:p w14:paraId="166B3656" w14:textId="69D602E4" w:rsidR="00E73D50" w:rsidRPr="00E73D50" w:rsidRDefault="00E73D50" w:rsidP="00E73D50">
            <w:pPr>
              <w:spacing w:before="120" w:after="120"/>
              <w:rPr>
                <w:sz w:val="22"/>
                <w:szCs w:val="22"/>
              </w:rPr>
            </w:pPr>
            <w:r w:rsidRPr="00E73D50">
              <w:rPr>
                <w:sz w:val="22"/>
                <w:szCs w:val="22"/>
              </w:rPr>
              <w:t xml:space="preserve"> Biedrība "Baltā māja"</w:t>
            </w:r>
          </w:p>
        </w:tc>
        <w:tc>
          <w:tcPr>
            <w:tcW w:w="3029" w:type="dxa"/>
            <w:tcBorders>
              <w:top w:val="nil"/>
              <w:left w:val="nil"/>
              <w:bottom w:val="single" w:sz="4" w:space="0" w:color="auto"/>
              <w:right w:val="single" w:sz="4" w:space="0" w:color="auto"/>
            </w:tcBorders>
            <w:shd w:val="clear" w:color="auto" w:fill="auto"/>
            <w:vAlign w:val="center"/>
          </w:tcPr>
          <w:p w14:paraId="2A1041E8" w14:textId="0E17C37E" w:rsidR="00E73D50" w:rsidRPr="00E73D50" w:rsidRDefault="00E73D50" w:rsidP="00E73D50">
            <w:pPr>
              <w:spacing w:before="120" w:after="120"/>
              <w:rPr>
                <w:color w:val="000000"/>
                <w:sz w:val="22"/>
                <w:szCs w:val="22"/>
              </w:rPr>
            </w:pPr>
            <w:r w:rsidRPr="00E73D50">
              <w:rPr>
                <w:sz w:val="22"/>
                <w:szCs w:val="22"/>
              </w:rPr>
              <w:t>Tradicionālais un jaunais biedrībā “Baltā māja” – pilsoniskās sabiedrības stiprināšanai Latgales reģionā</w:t>
            </w:r>
          </w:p>
        </w:tc>
      </w:tr>
      <w:tr w:rsidR="00E73D50" w:rsidRPr="001D0147" w14:paraId="0871E2E3" w14:textId="77777777" w:rsidTr="00642A40">
        <w:trPr>
          <w:trHeight w:val="1200"/>
        </w:trPr>
        <w:tc>
          <w:tcPr>
            <w:tcW w:w="3165" w:type="dxa"/>
            <w:tcBorders>
              <w:top w:val="nil"/>
              <w:left w:val="single" w:sz="4" w:space="0" w:color="auto"/>
              <w:bottom w:val="single" w:sz="4" w:space="0" w:color="auto"/>
              <w:right w:val="single" w:sz="4" w:space="0" w:color="auto"/>
            </w:tcBorders>
            <w:shd w:val="clear" w:color="auto" w:fill="auto"/>
            <w:vAlign w:val="center"/>
          </w:tcPr>
          <w:p w14:paraId="112A961A" w14:textId="3F01BCC6" w:rsidR="00E73D50" w:rsidRPr="00E73D50" w:rsidRDefault="00E73D50" w:rsidP="00E73D50">
            <w:pPr>
              <w:spacing w:before="120" w:after="120"/>
              <w:rPr>
                <w:sz w:val="22"/>
                <w:szCs w:val="22"/>
              </w:rPr>
            </w:pPr>
            <w:r w:rsidRPr="00E73D50">
              <w:rPr>
                <w:sz w:val="22"/>
                <w:szCs w:val="22"/>
              </w:rPr>
              <w:t>2018.LV/NVOF/DAP/MAC/026/17</w:t>
            </w:r>
          </w:p>
        </w:tc>
        <w:tc>
          <w:tcPr>
            <w:tcW w:w="3029" w:type="dxa"/>
            <w:tcBorders>
              <w:top w:val="nil"/>
              <w:left w:val="nil"/>
              <w:bottom w:val="single" w:sz="4" w:space="0" w:color="auto"/>
              <w:right w:val="single" w:sz="4" w:space="0" w:color="auto"/>
            </w:tcBorders>
            <w:shd w:val="clear" w:color="auto" w:fill="auto"/>
            <w:vAlign w:val="center"/>
          </w:tcPr>
          <w:p w14:paraId="29CD26E2" w14:textId="4EC815A0" w:rsidR="00E73D50" w:rsidRPr="00E73D50" w:rsidRDefault="00E73D50" w:rsidP="00E73D50">
            <w:pPr>
              <w:spacing w:before="120" w:after="120"/>
              <w:rPr>
                <w:sz w:val="22"/>
                <w:szCs w:val="22"/>
              </w:rPr>
            </w:pPr>
            <w:r w:rsidRPr="00E73D50">
              <w:rPr>
                <w:sz w:val="22"/>
                <w:szCs w:val="22"/>
              </w:rPr>
              <w:t>Biedrība "Latvijas Nedzirdīgo savienība"</w:t>
            </w:r>
          </w:p>
        </w:tc>
        <w:tc>
          <w:tcPr>
            <w:tcW w:w="3029" w:type="dxa"/>
            <w:tcBorders>
              <w:top w:val="nil"/>
              <w:left w:val="nil"/>
              <w:bottom w:val="single" w:sz="4" w:space="0" w:color="auto"/>
              <w:right w:val="single" w:sz="4" w:space="0" w:color="auto"/>
            </w:tcBorders>
            <w:shd w:val="clear" w:color="auto" w:fill="auto"/>
            <w:vAlign w:val="center"/>
          </w:tcPr>
          <w:p w14:paraId="3E5971DC" w14:textId="2BA0A35D" w:rsidR="00E73D50" w:rsidRPr="00E73D50" w:rsidRDefault="00E73D50" w:rsidP="00E73D50">
            <w:pPr>
              <w:spacing w:before="120" w:after="120"/>
              <w:rPr>
                <w:color w:val="000000"/>
                <w:sz w:val="22"/>
                <w:szCs w:val="22"/>
              </w:rPr>
            </w:pPr>
            <w:r w:rsidRPr="00E73D50">
              <w:rPr>
                <w:sz w:val="22"/>
                <w:szCs w:val="22"/>
              </w:rPr>
              <w:t>LNS darbības stiprināšana -2018</w:t>
            </w:r>
          </w:p>
        </w:tc>
      </w:tr>
      <w:tr w:rsidR="00E73D50" w:rsidRPr="001D0147" w14:paraId="4459E631" w14:textId="77777777" w:rsidTr="00642A40">
        <w:trPr>
          <w:trHeight w:val="600"/>
        </w:trPr>
        <w:tc>
          <w:tcPr>
            <w:tcW w:w="3165" w:type="dxa"/>
            <w:tcBorders>
              <w:top w:val="nil"/>
              <w:left w:val="single" w:sz="4" w:space="0" w:color="auto"/>
              <w:bottom w:val="single" w:sz="4" w:space="0" w:color="auto"/>
              <w:right w:val="single" w:sz="4" w:space="0" w:color="auto"/>
            </w:tcBorders>
            <w:shd w:val="clear" w:color="auto" w:fill="auto"/>
            <w:vAlign w:val="center"/>
          </w:tcPr>
          <w:p w14:paraId="1419C967" w14:textId="5FEE3CAE" w:rsidR="00E73D50" w:rsidRPr="00E73D50" w:rsidRDefault="00E73D50" w:rsidP="00E73D50">
            <w:pPr>
              <w:spacing w:before="120" w:after="120"/>
              <w:rPr>
                <w:sz w:val="22"/>
                <w:szCs w:val="22"/>
              </w:rPr>
            </w:pPr>
            <w:r w:rsidRPr="00E73D50">
              <w:rPr>
                <w:sz w:val="22"/>
                <w:szCs w:val="22"/>
              </w:rPr>
              <w:t>2018.LV/NVOF/DAP/MAC/061/18</w:t>
            </w:r>
          </w:p>
        </w:tc>
        <w:tc>
          <w:tcPr>
            <w:tcW w:w="3029" w:type="dxa"/>
            <w:tcBorders>
              <w:top w:val="nil"/>
              <w:left w:val="nil"/>
              <w:bottom w:val="single" w:sz="4" w:space="0" w:color="auto"/>
              <w:right w:val="single" w:sz="4" w:space="0" w:color="auto"/>
            </w:tcBorders>
            <w:shd w:val="clear" w:color="auto" w:fill="auto"/>
            <w:vAlign w:val="center"/>
          </w:tcPr>
          <w:p w14:paraId="3C502AF7" w14:textId="3B23D214" w:rsidR="00E73D50" w:rsidRPr="00E73D50" w:rsidRDefault="00E73D50" w:rsidP="00E73D50">
            <w:pPr>
              <w:spacing w:before="120" w:after="120"/>
              <w:rPr>
                <w:sz w:val="22"/>
                <w:szCs w:val="22"/>
              </w:rPr>
            </w:pPr>
            <w:r w:rsidRPr="00E73D50">
              <w:rPr>
                <w:color w:val="000000"/>
                <w:sz w:val="22"/>
                <w:szCs w:val="22"/>
              </w:rPr>
              <w:t>Biedrība "Onkoloģisko pacientu atbalsta biedrība "Dzīvības koks""</w:t>
            </w:r>
          </w:p>
        </w:tc>
        <w:tc>
          <w:tcPr>
            <w:tcW w:w="3029" w:type="dxa"/>
            <w:tcBorders>
              <w:top w:val="nil"/>
              <w:left w:val="nil"/>
              <w:bottom w:val="single" w:sz="4" w:space="0" w:color="auto"/>
              <w:right w:val="single" w:sz="4" w:space="0" w:color="auto"/>
            </w:tcBorders>
            <w:shd w:val="clear" w:color="auto" w:fill="auto"/>
            <w:vAlign w:val="center"/>
          </w:tcPr>
          <w:p w14:paraId="6A8D288F" w14:textId="5B1B3E7E" w:rsidR="00E73D50" w:rsidRPr="00E73D50" w:rsidRDefault="00E73D50" w:rsidP="00E73D50">
            <w:pPr>
              <w:spacing w:before="120" w:after="120"/>
              <w:rPr>
                <w:sz w:val="22"/>
                <w:szCs w:val="22"/>
              </w:rPr>
            </w:pPr>
            <w:r w:rsidRPr="00E73D50">
              <w:rPr>
                <w:color w:val="000000"/>
                <w:sz w:val="22"/>
                <w:szCs w:val="22"/>
              </w:rPr>
              <w:t>Ar zināšanām - Vēzim NĒ!</w:t>
            </w:r>
          </w:p>
        </w:tc>
      </w:tr>
      <w:tr w:rsidR="00E73D50" w:rsidRPr="001D0147" w14:paraId="1C5CC3F2" w14:textId="77777777" w:rsidTr="00642A40">
        <w:trPr>
          <w:trHeight w:val="433"/>
        </w:trPr>
        <w:tc>
          <w:tcPr>
            <w:tcW w:w="3165" w:type="dxa"/>
            <w:tcBorders>
              <w:top w:val="nil"/>
              <w:left w:val="single" w:sz="4" w:space="0" w:color="auto"/>
              <w:bottom w:val="single" w:sz="4" w:space="0" w:color="auto"/>
              <w:right w:val="single" w:sz="4" w:space="0" w:color="auto"/>
            </w:tcBorders>
            <w:shd w:val="clear" w:color="auto" w:fill="auto"/>
            <w:vAlign w:val="center"/>
          </w:tcPr>
          <w:p w14:paraId="47E0C363" w14:textId="16C4459A" w:rsidR="00E73D50" w:rsidRPr="00E73D50" w:rsidRDefault="00E73D50" w:rsidP="00E73D50">
            <w:pPr>
              <w:spacing w:before="120" w:after="120"/>
              <w:rPr>
                <w:sz w:val="22"/>
                <w:szCs w:val="22"/>
              </w:rPr>
            </w:pPr>
            <w:r w:rsidRPr="00E73D50">
              <w:rPr>
                <w:sz w:val="22"/>
                <w:szCs w:val="22"/>
              </w:rPr>
              <w:t>2018.LV/NVOF/DAP/MAC/055/19</w:t>
            </w:r>
          </w:p>
        </w:tc>
        <w:tc>
          <w:tcPr>
            <w:tcW w:w="3029" w:type="dxa"/>
            <w:tcBorders>
              <w:top w:val="nil"/>
              <w:left w:val="nil"/>
              <w:bottom w:val="single" w:sz="4" w:space="0" w:color="auto"/>
              <w:right w:val="single" w:sz="4" w:space="0" w:color="auto"/>
            </w:tcBorders>
            <w:shd w:val="clear" w:color="auto" w:fill="auto"/>
            <w:vAlign w:val="center"/>
          </w:tcPr>
          <w:p w14:paraId="14B481C9" w14:textId="08D9B719" w:rsidR="00E73D50" w:rsidRPr="00E73D50" w:rsidRDefault="00E73D50" w:rsidP="00E73D50">
            <w:pPr>
              <w:spacing w:before="120" w:after="120"/>
              <w:rPr>
                <w:sz w:val="22"/>
                <w:szCs w:val="22"/>
              </w:rPr>
            </w:pPr>
            <w:r w:rsidRPr="00E73D50">
              <w:rPr>
                <w:sz w:val="22"/>
                <w:szCs w:val="22"/>
              </w:rPr>
              <w:t>Nodibinājums “dzivniekupolicija.lv”</w:t>
            </w:r>
          </w:p>
        </w:tc>
        <w:tc>
          <w:tcPr>
            <w:tcW w:w="3029" w:type="dxa"/>
            <w:tcBorders>
              <w:top w:val="nil"/>
              <w:left w:val="nil"/>
              <w:bottom w:val="single" w:sz="4" w:space="0" w:color="auto"/>
              <w:right w:val="single" w:sz="4" w:space="0" w:color="auto"/>
            </w:tcBorders>
            <w:shd w:val="clear" w:color="auto" w:fill="auto"/>
            <w:vAlign w:val="center"/>
          </w:tcPr>
          <w:p w14:paraId="6BE3C72C" w14:textId="1BDC4F8B" w:rsidR="00E73D50" w:rsidRPr="00E73D50" w:rsidRDefault="00E73D50" w:rsidP="00E73D50">
            <w:pPr>
              <w:spacing w:before="120" w:after="120"/>
              <w:rPr>
                <w:sz w:val="22"/>
                <w:szCs w:val="22"/>
              </w:rPr>
            </w:pPr>
            <w:r w:rsidRPr="00E73D50">
              <w:rPr>
                <w:sz w:val="22"/>
                <w:szCs w:val="22"/>
              </w:rPr>
              <w:t>Dzīvnieku policija - brīvprātīga sabiedrisko dzīvnieku aizsardzības inspektoru kustība Latvijā</w:t>
            </w:r>
          </w:p>
        </w:tc>
      </w:tr>
      <w:tr w:rsidR="00E73D50" w:rsidRPr="001D0147" w14:paraId="602BE87E" w14:textId="77777777" w:rsidTr="00642A40">
        <w:trPr>
          <w:trHeight w:val="385"/>
        </w:trPr>
        <w:tc>
          <w:tcPr>
            <w:tcW w:w="3165" w:type="dxa"/>
            <w:tcBorders>
              <w:top w:val="nil"/>
              <w:left w:val="single" w:sz="4" w:space="0" w:color="auto"/>
              <w:bottom w:val="single" w:sz="4" w:space="0" w:color="auto"/>
              <w:right w:val="single" w:sz="4" w:space="0" w:color="auto"/>
            </w:tcBorders>
            <w:shd w:val="clear" w:color="auto" w:fill="auto"/>
            <w:vAlign w:val="center"/>
          </w:tcPr>
          <w:p w14:paraId="2DD5D031" w14:textId="6BD1D4DC" w:rsidR="00E73D50" w:rsidRPr="00E73D50" w:rsidRDefault="00E73D50" w:rsidP="00E73D50">
            <w:pPr>
              <w:spacing w:before="120" w:after="120"/>
              <w:outlineLvl w:val="0"/>
              <w:rPr>
                <w:sz w:val="22"/>
                <w:szCs w:val="22"/>
              </w:rPr>
            </w:pPr>
            <w:r w:rsidRPr="00E73D50">
              <w:rPr>
                <w:sz w:val="22"/>
                <w:szCs w:val="22"/>
              </w:rPr>
              <w:t>2018.LV/NVOF/DAP/MAC/050/20</w:t>
            </w:r>
          </w:p>
        </w:tc>
        <w:tc>
          <w:tcPr>
            <w:tcW w:w="3029" w:type="dxa"/>
            <w:tcBorders>
              <w:top w:val="nil"/>
              <w:left w:val="nil"/>
              <w:bottom w:val="single" w:sz="4" w:space="0" w:color="auto"/>
              <w:right w:val="single" w:sz="4" w:space="0" w:color="auto"/>
            </w:tcBorders>
            <w:shd w:val="clear" w:color="auto" w:fill="auto"/>
            <w:vAlign w:val="center"/>
          </w:tcPr>
          <w:p w14:paraId="7EA0A0E5" w14:textId="0665DC97" w:rsidR="00E73D50" w:rsidRPr="00E73D50" w:rsidRDefault="00E73D50" w:rsidP="00E73D50">
            <w:pPr>
              <w:spacing w:before="120" w:after="120"/>
              <w:outlineLvl w:val="0"/>
              <w:rPr>
                <w:color w:val="000000"/>
                <w:sz w:val="22"/>
                <w:szCs w:val="22"/>
              </w:rPr>
            </w:pPr>
            <w:r w:rsidRPr="00E73D50">
              <w:rPr>
                <w:sz w:val="22"/>
                <w:szCs w:val="22"/>
              </w:rPr>
              <w:t>Biedrība “Latvijas Peldēšanas federācija”</w:t>
            </w:r>
          </w:p>
        </w:tc>
        <w:tc>
          <w:tcPr>
            <w:tcW w:w="3029" w:type="dxa"/>
            <w:tcBorders>
              <w:top w:val="nil"/>
              <w:left w:val="nil"/>
              <w:bottom w:val="single" w:sz="4" w:space="0" w:color="auto"/>
              <w:right w:val="single" w:sz="4" w:space="0" w:color="auto"/>
            </w:tcBorders>
            <w:shd w:val="clear" w:color="auto" w:fill="auto"/>
            <w:vAlign w:val="center"/>
          </w:tcPr>
          <w:p w14:paraId="73495AC3" w14:textId="112361B2" w:rsidR="00E73D50" w:rsidRPr="00E73D50" w:rsidRDefault="00E73D50" w:rsidP="00E73D50">
            <w:pPr>
              <w:spacing w:before="120" w:after="120"/>
              <w:outlineLvl w:val="0"/>
              <w:rPr>
                <w:color w:val="000000"/>
                <w:sz w:val="22"/>
                <w:szCs w:val="22"/>
              </w:rPr>
            </w:pPr>
            <w:r w:rsidRPr="00E73D50">
              <w:rPr>
                <w:sz w:val="22"/>
                <w:szCs w:val="22"/>
              </w:rPr>
              <w:t xml:space="preserve">Latvijas Peldēšanas federācijas darbības stiprināšana </w:t>
            </w:r>
            <w:proofErr w:type="spellStart"/>
            <w:r w:rsidRPr="00E73D50">
              <w:rPr>
                <w:sz w:val="22"/>
                <w:szCs w:val="22"/>
              </w:rPr>
              <w:t>cilvēkdrošības</w:t>
            </w:r>
            <w:proofErr w:type="spellEnd"/>
            <w:r w:rsidRPr="00E73D50">
              <w:rPr>
                <w:sz w:val="22"/>
                <w:szCs w:val="22"/>
              </w:rPr>
              <w:t xml:space="preserve"> uz ūdens jomā</w:t>
            </w:r>
          </w:p>
        </w:tc>
      </w:tr>
      <w:tr w:rsidR="00E73D50" w:rsidRPr="001D0147" w14:paraId="60905555" w14:textId="77777777" w:rsidTr="00642A40">
        <w:trPr>
          <w:trHeight w:val="492"/>
        </w:trPr>
        <w:tc>
          <w:tcPr>
            <w:tcW w:w="3165" w:type="dxa"/>
            <w:tcBorders>
              <w:top w:val="nil"/>
              <w:left w:val="single" w:sz="4" w:space="0" w:color="auto"/>
              <w:bottom w:val="single" w:sz="4" w:space="0" w:color="auto"/>
              <w:right w:val="single" w:sz="4" w:space="0" w:color="auto"/>
            </w:tcBorders>
            <w:shd w:val="clear" w:color="auto" w:fill="auto"/>
            <w:vAlign w:val="center"/>
          </w:tcPr>
          <w:p w14:paraId="0F831B25" w14:textId="7C6B1089" w:rsidR="00E73D50" w:rsidRPr="00E73D50" w:rsidRDefault="00E73D50" w:rsidP="00E73D50">
            <w:pPr>
              <w:spacing w:before="120" w:after="120"/>
              <w:outlineLvl w:val="0"/>
              <w:rPr>
                <w:sz w:val="22"/>
                <w:szCs w:val="22"/>
              </w:rPr>
            </w:pPr>
            <w:r w:rsidRPr="00E73D50">
              <w:rPr>
                <w:sz w:val="22"/>
                <w:szCs w:val="22"/>
              </w:rPr>
              <w:t>2018.LV/NVOF/DAP/MAC/011/21</w:t>
            </w:r>
          </w:p>
        </w:tc>
        <w:tc>
          <w:tcPr>
            <w:tcW w:w="3029" w:type="dxa"/>
            <w:tcBorders>
              <w:top w:val="nil"/>
              <w:left w:val="nil"/>
              <w:bottom w:val="single" w:sz="4" w:space="0" w:color="auto"/>
              <w:right w:val="single" w:sz="4" w:space="0" w:color="auto"/>
            </w:tcBorders>
            <w:shd w:val="clear" w:color="auto" w:fill="auto"/>
            <w:vAlign w:val="center"/>
          </w:tcPr>
          <w:p w14:paraId="33B5071A" w14:textId="1B1BBF47" w:rsidR="00E73D50" w:rsidRPr="00E73D50" w:rsidRDefault="00E73D50" w:rsidP="00E73D50">
            <w:pPr>
              <w:spacing w:before="120" w:after="120"/>
              <w:outlineLvl w:val="0"/>
              <w:rPr>
                <w:sz w:val="22"/>
                <w:szCs w:val="22"/>
              </w:rPr>
            </w:pPr>
            <w:r w:rsidRPr="00E73D50">
              <w:rPr>
                <w:sz w:val="22"/>
                <w:szCs w:val="22"/>
              </w:rPr>
              <w:t>Biedrība "Sadarbības platforma"</w:t>
            </w:r>
          </w:p>
        </w:tc>
        <w:tc>
          <w:tcPr>
            <w:tcW w:w="3029" w:type="dxa"/>
            <w:tcBorders>
              <w:top w:val="nil"/>
              <w:left w:val="nil"/>
              <w:bottom w:val="single" w:sz="4" w:space="0" w:color="auto"/>
              <w:right w:val="single" w:sz="4" w:space="0" w:color="auto"/>
            </w:tcBorders>
            <w:shd w:val="clear" w:color="auto" w:fill="auto"/>
            <w:vAlign w:val="center"/>
          </w:tcPr>
          <w:p w14:paraId="42DE2DD0" w14:textId="2EA3E21C" w:rsidR="00E73D50" w:rsidRPr="00E73D50" w:rsidRDefault="00E73D50" w:rsidP="00E73D50">
            <w:pPr>
              <w:spacing w:before="120" w:after="120"/>
              <w:outlineLvl w:val="0"/>
              <w:rPr>
                <w:sz w:val="22"/>
                <w:szCs w:val="22"/>
              </w:rPr>
            </w:pPr>
            <w:r w:rsidRPr="00E73D50">
              <w:rPr>
                <w:sz w:val="22"/>
                <w:szCs w:val="22"/>
              </w:rPr>
              <w:t>Kopā varam vairāk</w:t>
            </w:r>
          </w:p>
        </w:tc>
      </w:tr>
      <w:tr w:rsidR="00E73D50" w:rsidRPr="001D0147" w14:paraId="12870624" w14:textId="77777777" w:rsidTr="00642A40">
        <w:trPr>
          <w:trHeight w:val="411"/>
        </w:trPr>
        <w:tc>
          <w:tcPr>
            <w:tcW w:w="3165" w:type="dxa"/>
            <w:tcBorders>
              <w:top w:val="nil"/>
              <w:left w:val="single" w:sz="4" w:space="0" w:color="auto"/>
              <w:bottom w:val="single" w:sz="4" w:space="0" w:color="auto"/>
              <w:right w:val="single" w:sz="4" w:space="0" w:color="auto"/>
            </w:tcBorders>
            <w:shd w:val="clear" w:color="auto" w:fill="auto"/>
            <w:vAlign w:val="center"/>
          </w:tcPr>
          <w:p w14:paraId="1C2696BE" w14:textId="3330EB64" w:rsidR="00E73D50" w:rsidRPr="00E73D50" w:rsidRDefault="00E73D50" w:rsidP="00E73D50">
            <w:pPr>
              <w:spacing w:before="120" w:after="120"/>
              <w:outlineLvl w:val="0"/>
              <w:rPr>
                <w:sz w:val="22"/>
                <w:szCs w:val="22"/>
              </w:rPr>
            </w:pPr>
            <w:r w:rsidRPr="00E73D50">
              <w:rPr>
                <w:sz w:val="22"/>
                <w:szCs w:val="22"/>
              </w:rPr>
              <w:t>2018.LV/NVOF/DAP/MAC/003/22</w:t>
            </w:r>
          </w:p>
        </w:tc>
        <w:tc>
          <w:tcPr>
            <w:tcW w:w="3029" w:type="dxa"/>
            <w:tcBorders>
              <w:top w:val="nil"/>
              <w:left w:val="nil"/>
              <w:bottom w:val="single" w:sz="4" w:space="0" w:color="auto"/>
              <w:right w:val="single" w:sz="4" w:space="0" w:color="auto"/>
            </w:tcBorders>
            <w:shd w:val="clear" w:color="auto" w:fill="auto"/>
            <w:vAlign w:val="center"/>
          </w:tcPr>
          <w:p w14:paraId="0F71A9FA" w14:textId="39152D38" w:rsidR="00E73D50" w:rsidRPr="00E73D50" w:rsidRDefault="00E73D50" w:rsidP="00E73D50">
            <w:pPr>
              <w:spacing w:before="120" w:after="120"/>
              <w:outlineLvl w:val="0"/>
              <w:rPr>
                <w:sz w:val="22"/>
                <w:szCs w:val="22"/>
              </w:rPr>
            </w:pPr>
            <w:r w:rsidRPr="00E73D50">
              <w:rPr>
                <w:sz w:val="22"/>
                <w:szCs w:val="22"/>
              </w:rPr>
              <w:t>Biedrība "Jēkabpils NVO resursu centrs"</w:t>
            </w:r>
          </w:p>
        </w:tc>
        <w:tc>
          <w:tcPr>
            <w:tcW w:w="3029" w:type="dxa"/>
            <w:tcBorders>
              <w:top w:val="nil"/>
              <w:left w:val="nil"/>
              <w:bottom w:val="single" w:sz="4" w:space="0" w:color="auto"/>
              <w:right w:val="single" w:sz="4" w:space="0" w:color="auto"/>
            </w:tcBorders>
            <w:shd w:val="clear" w:color="auto" w:fill="auto"/>
            <w:vAlign w:val="center"/>
          </w:tcPr>
          <w:p w14:paraId="1692A314" w14:textId="1C691F53" w:rsidR="00E73D50" w:rsidRPr="00E73D50" w:rsidRDefault="00E73D50" w:rsidP="00E73D50">
            <w:pPr>
              <w:spacing w:before="120" w:after="120"/>
              <w:outlineLvl w:val="0"/>
              <w:rPr>
                <w:sz w:val="22"/>
                <w:szCs w:val="22"/>
              </w:rPr>
            </w:pPr>
            <w:r w:rsidRPr="00E73D50">
              <w:rPr>
                <w:color w:val="000000"/>
                <w:sz w:val="22"/>
                <w:szCs w:val="22"/>
              </w:rPr>
              <w:t xml:space="preserve">Sabiedrības līdzdalības resursu attīstīšana </w:t>
            </w:r>
            <w:proofErr w:type="spellStart"/>
            <w:r w:rsidRPr="00E73D50">
              <w:rPr>
                <w:color w:val="000000"/>
                <w:sz w:val="22"/>
                <w:szCs w:val="22"/>
              </w:rPr>
              <w:t>Vidusdaugavas</w:t>
            </w:r>
            <w:proofErr w:type="spellEnd"/>
            <w:r w:rsidRPr="00E73D50">
              <w:rPr>
                <w:color w:val="000000"/>
                <w:sz w:val="22"/>
                <w:szCs w:val="22"/>
              </w:rPr>
              <w:t xml:space="preserve"> reģionā</w:t>
            </w:r>
          </w:p>
        </w:tc>
      </w:tr>
      <w:tr w:rsidR="00E73D50" w:rsidRPr="001D0147" w14:paraId="3F636DAA" w14:textId="77777777" w:rsidTr="00642A40">
        <w:trPr>
          <w:trHeight w:val="600"/>
        </w:trPr>
        <w:tc>
          <w:tcPr>
            <w:tcW w:w="3165" w:type="dxa"/>
            <w:tcBorders>
              <w:top w:val="nil"/>
              <w:left w:val="single" w:sz="4" w:space="0" w:color="auto"/>
              <w:bottom w:val="single" w:sz="4" w:space="0" w:color="auto"/>
              <w:right w:val="single" w:sz="4" w:space="0" w:color="auto"/>
            </w:tcBorders>
            <w:shd w:val="clear" w:color="auto" w:fill="auto"/>
            <w:vAlign w:val="center"/>
          </w:tcPr>
          <w:p w14:paraId="61035EAE" w14:textId="39160979" w:rsidR="00E73D50" w:rsidRPr="00E73D50" w:rsidRDefault="00E73D50" w:rsidP="00E73D50">
            <w:pPr>
              <w:spacing w:before="120" w:after="120"/>
              <w:outlineLvl w:val="0"/>
              <w:rPr>
                <w:sz w:val="22"/>
                <w:szCs w:val="22"/>
              </w:rPr>
            </w:pPr>
            <w:r w:rsidRPr="00E73D50">
              <w:rPr>
                <w:sz w:val="22"/>
                <w:szCs w:val="22"/>
              </w:rPr>
              <w:t>2018.LV/NVOF/DAP/MAC/006/23</w:t>
            </w:r>
          </w:p>
        </w:tc>
        <w:tc>
          <w:tcPr>
            <w:tcW w:w="3029" w:type="dxa"/>
            <w:tcBorders>
              <w:top w:val="nil"/>
              <w:left w:val="nil"/>
              <w:bottom w:val="single" w:sz="4" w:space="0" w:color="auto"/>
              <w:right w:val="single" w:sz="4" w:space="0" w:color="auto"/>
            </w:tcBorders>
            <w:shd w:val="clear" w:color="auto" w:fill="auto"/>
            <w:vAlign w:val="center"/>
          </w:tcPr>
          <w:p w14:paraId="59541D9D" w14:textId="5B087625" w:rsidR="00E73D50" w:rsidRPr="00E73D50" w:rsidRDefault="00E73D50" w:rsidP="00E73D50">
            <w:pPr>
              <w:spacing w:before="120" w:after="120"/>
              <w:outlineLvl w:val="0"/>
              <w:rPr>
                <w:color w:val="000000"/>
                <w:sz w:val="22"/>
                <w:szCs w:val="22"/>
              </w:rPr>
            </w:pPr>
            <w:r w:rsidRPr="00E73D50">
              <w:rPr>
                <w:sz w:val="22"/>
                <w:szCs w:val="22"/>
              </w:rPr>
              <w:t>Nodibinājums “Sociālo pakalpojumu aģentūra”</w:t>
            </w:r>
          </w:p>
        </w:tc>
        <w:tc>
          <w:tcPr>
            <w:tcW w:w="3029" w:type="dxa"/>
            <w:tcBorders>
              <w:top w:val="nil"/>
              <w:left w:val="nil"/>
              <w:bottom w:val="single" w:sz="4" w:space="0" w:color="auto"/>
              <w:right w:val="single" w:sz="4" w:space="0" w:color="auto"/>
            </w:tcBorders>
            <w:shd w:val="clear" w:color="auto" w:fill="auto"/>
            <w:vAlign w:val="center"/>
          </w:tcPr>
          <w:p w14:paraId="0B00F92A" w14:textId="6FEB62CA" w:rsidR="00E73D50" w:rsidRPr="00E73D50" w:rsidRDefault="00E73D50" w:rsidP="00E73D50">
            <w:pPr>
              <w:spacing w:before="120" w:after="120"/>
              <w:outlineLvl w:val="0"/>
              <w:rPr>
                <w:color w:val="000000"/>
                <w:sz w:val="22"/>
                <w:szCs w:val="22"/>
              </w:rPr>
            </w:pPr>
            <w:r w:rsidRPr="00E73D50">
              <w:rPr>
                <w:color w:val="000000"/>
                <w:sz w:val="22"/>
                <w:szCs w:val="22"/>
              </w:rPr>
              <w:t>Sociālā riska jauniešu iesaiste brīvprātīgajā darbā</w:t>
            </w:r>
          </w:p>
        </w:tc>
      </w:tr>
      <w:tr w:rsidR="00E73D50" w:rsidRPr="001D0147" w14:paraId="40B24A4B" w14:textId="77777777" w:rsidTr="00642A40">
        <w:trPr>
          <w:trHeight w:val="432"/>
        </w:trPr>
        <w:tc>
          <w:tcPr>
            <w:tcW w:w="3165" w:type="dxa"/>
            <w:tcBorders>
              <w:top w:val="nil"/>
              <w:left w:val="single" w:sz="4" w:space="0" w:color="auto"/>
              <w:bottom w:val="single" w:sz="4" w:space="0" w:color="auto"/>
              <w:right w:val="single" w:sz="4" w:space="0" w:color="auto"/>
            </w:tcBorders>
            <w:shd w:val="clear" w:color="auto" w:fill="auto"/>
            <w:vAlign w:val="center"/>
          </w:tcPr>
          <w:p w14:paraId="6472EF71" w14:textId="296064F8" w:rsidR="00E73D50" w:rsidRPr="00E73D50" w:rsidRDefault="00E73D50" w:rsidP="00E73D50">
            <w:pPr>
              <w:spacing w:before="120" w:after="120"/>
              <w:outlineLvl w:val="0"/>
              <w:rPr>
                <w:sz w:val="22"/>
                <w:szCs w:val="22"/>
              </w:rPr>
            </w:pPr>
            <w:r w:rsidRPr="00E73D50">
              <w:rPr>
                <w:sz w:val="22"/>
                <w:szCs w:val="22"/>
              </w:rPr>
              <w:t>2018.LV/NVOF/DAP/MAC/053/24</w:t>
            </w:r>
          </w:p>
        </w:tc>
        <w:tc>
          <w:tcPr>
            <w:tcW w:w="3029" w:type="dxa"/>
            <w:tcBorders>
              <w:top w:val="nil"/>
              <w:left w:val="nil"/>
              <w:bottom w:val="single" w:sz="4" w:space="0" w:color="auto"/>
              <w:right w:val="single" w:sz="4" w:space="0" w:color="auto"/>
            </w:tcBorders>
            <w:shd w:val="clear" w:color="auto" w:fill="auto"/>
            <w:vAlign w:val="center"/>
          </w:tcPr>
          <w:p w14:paraId="2858B657" w14:textId="7490FBC3" w:rsidR="00E73D50" w:rsidRPr="00E73D50" w:rsidRDefault="00E73D50" w:rsidP="00E73D50">
            <w:pPr>
              <w:spacing w:before="120" w:after="120"/>
              <w:outlineLvl w:val="0"/>
              <w:rPr>
                <w:sz w:val="22"/>
                <w:szCs w:val="22"/>
              </w:rPr>
            </w:pPr>
            <w:r w:rsidRPr="00E73D50">
              <w:rPr>
                <w:color w:val="000000"/>
                <w:sz w:val="22"/>
                <w:szCs w:val="22"/>
              </w:rPr>
              <w:t>Biedrība "Kurzemes NVO centrs"</w:t>
            </w:r>
          </w:p>
        </w:tc>
        <w:tc>
          <w:tcPr>
            <w:tcW w:w="3029" w:type="dxa"/>
            <w:tcBorders>
              <w:top w:val="nil"/>
              <w:left w:val="nil"/>
              <w:bottom w:val="single" w:sz="4" w:space="0" w:color="auto"/>
              <w:right w:val="single" w:sz="4" w:space="0" w:color="auto"/>
            </w:tcBorders>
            <w:shd w:val="clear" w:color="auto" w:fill="auto"/>
            <w:vAlign w:val="center"/>
          </w:tcPr>
          <w:p w14:paraId="6E57FDD8" w14:textId="489DE9D4" w:rsidR="00E73D50" w:rsidRPr="00E73D50" w:rsidRDefault="00E73D50" w:rsidP="00E73D50">
            <w:pPr>
              <w:spacing w:before="120" w:after="120"/>
              <w:outlineLvl w:val="0"/>
              <w:rPr>
                <w:sz w:val="22"/>
                <w:szCs w:val="22"/>
              </w:rPr>
            </w:pPr>
            <w:r w:rsidRPr="00E73D50">
              <w:rPr>
                <w:color w:val="000000"/>
                <w:sz w:val="22"/>
                <w:szCs w:val="22"/>
              </w:rPr>
              <w:t>Atbalsts Kurzemes NVO 2018</w:t>
            </w:r>
          </w:p>
        </w:tc>
      </w:tr>
      <w:tr w:rsidR="00E73D50" w:rsidRPr="001D0147" w14:paraId="06CD1872" w14:textId="77777777" w:rsidTr="00642A40">
        <w:trPr>
          <w:trHeight w:val="249"/>
        </w:trPr>
        <w:tc>
          <w:tcPr>
            <w:tcW w:w="3165" w:type="dxa"/>
            <w:tcBorders>
              <w:top w:val="nil"/>
              <w:left w:val="single" w:sz="4" w:space="0" w:color="auto"/>
              <w:bottom w:val="single" w:sz="4" w:space="0" w:color="auto"/>
              <w:right w:val="single" w:sz="4" w:space="0" w:color="auto"/>
            </w:tcBorders>
            <w:shd w:val="clear" w:color="auto" w:fill="auto"/>
            <w:vAlign w:val="center"/>
          </w:tcPr>
          <w:p w14:paraId="12D8FEC8" w14:textId="0BC663FD" w:rsidR="00E73D50" w:rsidRPr="00E73D50" w:rsidRDefault="00E73D50" w:rsidP="00E73D50">
            <w:pPr>
              <w:spacing w:before="120" w:after="120"/>
              <w:outlineLvl w:val="0"/>
              <w:rPr>
                <w:sz w:val="22"/>
                <w:szCs w:val="22"/>
              </w:rPr>
            </w:pPr>
            <w:r w:rsidRPr="00E73D50">
              <w:rPr>
                <w:sz w:val="22"/>
                <w:szCs w:val="22"/>
              </w:rPr>
              <w:t>2018.LV/NVOF/DAP/MAC/012/25</w:t>
            </w:r>
          </w:p>
        </w:tc>
        <w:tc>
          <w:tcPr>
            <w:tcW w:w="3029" w:type="dxa"/>
            <w:tcBorders>
              <w:top w:val="nil"/>
              <w:left w:val="nil"/>
              <w:bottom w:val="single" w:sz="4" w:space="0" w:color="auto"/>
              <w:right w:val="single" w:sz="4" w:space="0" w:color="auto"/>
            </w:tcBorders>
            <w:shd w:val="clear" w:color="auto" w:fill="auto"/>
            <w:vAlign w:val="center"/>
          </w:tcPr>
          <w:p w14:paraId="29B308D6" w14:textId="159E497F" w:rsidR="00E73D50" w:rsidRPr="00E73D50" w:rsidRDefault="00E73D50" w:rsidP="00E73D50">
            <w:pPr>
              <w:spacing w:before="120" w:after="120"/>
              <w:outlineLvl w:val="0"/>
              <w:rPr>
                <w:color w:val="000000"/>
                <w:sz w:val="22"/>
                <w:szCs w:val="22"/>
              </w:rPr>
            </w:pPr>
            <w:r w:rsidRPr="00E73D50">
              <w:rPr>
                <w:sz w:val="22"/>
                <w:szCs w:val="22"/>
              </w:rPr>
              <w:t>Biedrība "Latvijas Sarkanais Krusts"</w:t>
            </w:r>
          </w:p>
        </w:tc>
        <w:tc>
          <w:tcPr>
            <w:tcW w:w="3029" w:type="dxa"/>
            <w:tcBorders>
              <w:top w:val="nil"/>
              <w:left w:val="nil"/>
              <w:bottom w:val="single" w:sz="4" w:space="0" w:color="auto"/>
              <w:right w:val="single" w:sz="4" w:space="0" w:color="auto"/>
            </w:tcBorders>
            <w:shd w:val="clear" w:color="auto" w:fill="auto"/>
            <w:vAlign w:val="center"/>
          </w:tcPr>
          <w:p w14:paraId="5466CCD6" w14:textId="7B372F10" w:rsidR="00E73D50" w:rsidRPr="00E73D50" w:rsidRDefault="00E73D50" w:rsidP="00E73D50">
            <w:pPr>
              <w:spacing w:before="120" w:after="120"/>
              <w:outlineLvl w:val="0"/>
              <w:rPr>
                <w:color w:val="000000"/>
                <w:sz w:val="22"/>
                <w:szCs w:val="22"/>
              </w:rPr>
            </w:pPr>
            <w:r w:rsidRPr="00E73D50">
              <w:rPr>
                <w:sz w:val="22"/>
                <w:szCs w:val="22"/>
              </w:rPr>
              <w:t>Manas 100 brīvprātīgā darba stundas Latvijai</w:t>
            </w:r>
          </w:p>
        </w:tc>
      </w:tr>
      <w:tr w:rsidR="00E73D50" w:rsidRPr="001D0147" w14:paraId="3441BC5E" w14:textId="77777777" w:rsidTr="00642A40">
        <w:trPr>
          <w:trHeight w:val="617"/>
        </w:trPr>
        <w:tc>
          <w:tcPr>
            <w:tcW w:w="3165" w:type="dxa"/>
            <w:tcBorders>
              <w:top w:val="nil"/>
              <w:left w:val="single" w:sz="4" w:space="0" w:color="auto"/>
              <w:bottom w:val="single" w:sz="4" w:space="0" w:color="auto"/>
              <w:right w:val="single" w:sz="4" w:space="0" w:color="auto"/>
            </w:tcBorders>
            <w:shd w:val="clear" w:color="auto" w:fill="auto"/>
            <w:vAlign w:val="center"/>
          </w:tcPr>
          <w:p w14:paraId="052F73B5" w14:textId="79B0D817" w:rsidR="00E73D50" w:rsidRPr="00E73D50" w:rsidRDefault="00E73D50" w:rsidP="00E73D50">
            <w:pPr>
              <w:spacing w:before="120" w:after="120"/>
              <w:outlineLvl w:val="0"/>
              <w:rPr>
                <w:sz w:val="22"/>
                <w:szCs w:val="22"/>
              </w:rPr>
            </w:pPr>
            <w:r w:rsidRPr="00E73D50">
              <w:rPr>
                <w:sz w:val="22"/>
                <w:szCs w:val="22"/>
              </w:rPr>
              <w:t>2018.LV/NVOF/DAP/MAC/040/32</w:t>
            </w:r>
          </w:p>
        </w:tc>
        <w:tc>
          <w:tcPr>
            <w:tcW w:w="3029" w:type="dxa"/>
            <w:tcBorders>
              <w:top w:val="nil"/>
              <w:left w:val="nil"/>
              <w:bottom w:val="single" w:sz="4" w:space="0" w:color="auto"/>
              <w:right w:val="single" w:sz="4" w:space="0" w:color="auto"/>
            </w:tcBorders>
            <w:shd w:val="clear" w:color="auto" w:fill="auto"/>
            <w:vAlign w:val="center"/>
          </w:tcPr>
          <w:p w14:paraId="08769344" w14:textId="21B89FF6" w:rsidR="00E73D50" w:rsidRPr="00E73D50" w:rsidRDefault="00E73D50" w:rsidP="00E73D50">
            <w:pPr>
              <w:spacing w:before="120" w:after="120"/>
              <w:outlineLvl w:val="0"/>
              <w:rPr>
                <w:sz w:val="22"/>
                <w:szCs w:val="22"/>
              </w:rPr>
            </w:pPr>
            <w:r w:rsidRPr="00E73D50">
              <w:rPr>
                <w:color w:val="000000"/>
                <w:sz w:val="22"/>
                <w:szCs w:val="22"/>
              </w:rPr>
              <w:t>Nodibinājums “Fonds Mammām un Tētiem”</w:t>
            </w:r>
          </w:p>
        </w:tc>
        <w:tc>
          <w:tcPr>
            <w:tcW w:w="3029" w:type="dxa"/>
            <w:tcBorders>
              <w:top w:val="nil"/>
              <w:left w:val="nil"/>
              <w:bottom w:val="single" w:sz="4" w:space="0" w:color="auto"/>
              <w:right w:val="single" w:sz="4" w:space="0" w:color="auto"/>
            </w:tcBorders>
            <w:shd w:val="clear" w:color="auto" w:fill="auto"/>
            <w:vAlign w:val="center"/>
          </w:tcPr>
          <w:p w14:paraId="47FC4722" w14:textId="41A9A2D6" w:rsidR="00E73D50" w:rsidRPr="00E73D50" w:rsidRDefault="00E73D50" w:rsidP="00E73D50">
            <w:pPr>
              <w:spacing w:before="120" w:after="120"/>
              <w:outlineLvl w:val="0"/>
              <w:rPr>
                <w:sz w:val="22"/>
                <w:szCs w:val="22"/>
              </w:rPr>
            </w:pPr>
            <w:r w:rsidRPr="00E73D50">
              <w:rPr>
                <w:color w:val="000000"/>
                <w:sz w:val="22"/>
                <w:szCs w:val="22"/>
              </w:rPr>
              <w:t>Vislatvijas vecāku sapulces – Latvijas ģimeņu problēmu apzināšana un iedzīvotāju iesaiste sabiedrībai svarīgu jautājumu risināšanā</w:t>
            </w:r>
          </w:p>
        </w:tc>
      </w:tr>
      <w:tr w:rsidR="00E73D50" w:rsidRPr="001D0147" w14:paraId="4AD539A4" w14:textId="77777777" w:rsidTr="00642A40">
        <w:trPr>
          <w:trHeight w:val="265"/>
        </w:trPr>
        <w:tc>
          <w:tcPr>
            <w:tcW w:w="3165" w:type="dxa"/>
            <w:tcBorders>
              <w:top w:val="nil"/>
              <w:left w:val="single" w:sz="4" w:space="0" w:color="auto"/>
              <w:bottom w:val="single" w:sz="4" w:space="0" w:color="auto"/>
              <w:right w:val="single" w:sz="4" w:space="0" w:color="auto"/>
            </w:tcBorders>
            <w:shd w:val="clear" w:color="auto" w:fill="auto"/>
            <w:vAlign w:val="center"/>
          </w:tcPr>
          <w:p w14:paraId="58E433E5" w14:textId="3B3276C4" w:rsidR="00E73D50" w:rsidRPr="00E73D50" w:rsidRDefault="00E73D50" w:rsidP="00E73D50">
            <w:pPr>
              <w:spacing w:before="120" w:after="120"/>
              <w:rPr>
                <w:sz w:val="22"/>
                <w:szCs w:val="22"/>
              </w:rPr>
            </w:pPr>
            <w:r w:rsidRPr="00E73D50">
              <w:rPr>
                <w:sz w:val="22"/>
                <w:szCs w:val="22"/>
              </w:rPr>
              <w:t>2018.LV/NVOF/IAS/003/26</w:t>
            </w:r>
          </w:p>
        </w:tc>
        <w:tc>
          <w:tcPr>
            <w:tcW w:w="3029" w:type="dxa"/>
            <w:tcBorders>
              <w:top w:val="nil"/>
              <w:left w:val="nil"/>
              <w:bottom w:val="single" w:sz="4" w:space="0" w:color="auto"/>
              <w:right w:val="single" w:sz="4" w:space="0" w:color="auto"/>
            </w:tcBorders>
            <w:shd w:val="clear" w:color="auto" w:fill="auto"/>
            <w:vAlign w:val="center"/>
          </w:tcPr>
          <w:p w14:paraId="45A7B88D" w14:textId="0019DAE4" w:rsidR="00E73D50" w:rsidRPr="00E73D50" w:rsidRDefault="00E73D50" w:rsidP="00E73D50">
            <w:pPr>
              <w:spacing w:before="120" w:after="120"/>
              <w:rPr>
                <w:color w:val="000000"/>
                <w:sz w:val="22"/>
                <w:szCs w:val="22"/>
              </w:rPr>
            </w:pPr>
            <w:r w:rsidRPr="00E73D50">
              <w:rPr>
                <w:color w:val="000000"/>
                <w:sz w:val="22"/>
                <w:szCs w:val="22"/>
              </w:rPr>
              <w:t>Biedrība "Papardes zieds"</w:t>
            </w:r>
          </w:p>
        </w:tc>
        <w:tc>
          <w:tcPr>
            <w:tcW w:w="3029" w:type="dxa"/>
            <w:tcBorders>
              <w:top w:val="nil"/>
              <w:left w:val="nil"/>
              <w:bottom w:val="single" w:sz="4" w:space="0" w:color="auto"/>
              <w:right w:val="single" w:sz="4" w:space="0" w:color="auto"/>
            </w:tcBorders>
            <w:shd w:val="clear" w:color="auto" w:fill="auto"/>
            <w:vAlign w:val="center"/>
          </w:tcPr>
          <w:p w14:paraId="4E5FC354" w14:textId="4298D7C2" w:rsidR="00E73D50" w:rsidRPr="00E73D50" w:rsidRDefault="00E73D50" w:rsidP="00E73D50">
            <w:pPr>
              <w:spacing w:before="120" w:after="120"/>
              <w:rPr>
                <w:color w:val="000000"/>
                <w:sz w:val="22"/>
                <w:szCs w:val="22"/>
              </w:rPr>
            </w:pPr>
            <w:r w:rsidRPr="00E73D50">
              <w:rPr>
                <w:color w:val="000000"/>
                <w:sz w:val="22"/>
                <w:szCs w:val="22"/>
              </w:rPr>
              <w:t xml:space="preserve">Iedzīvotāju seksuālās un reproduktīvās veselības un </w:t>
            </w:r>
            <w:r w:rsidRPr="00E73D50">
              <w:rPr>
                <w:color w:val="000000"/>
                <w:sz w:val="22"/>
                <w:szCs w:val="22"/>
              </w:rPr>
              <w:lastRenderedPageBreak/>
              <w:t>tiesību interešu aizstāvība laikā pirms Saeimas vēlēšanām</w:t>
            </w:r>
          </w:p>
        </w:tc>
      </w:tr>
      <w:tr w:rsidR="00E73D50" w:rsidRPr="001D0147" w14:paraId="6C14F834" w14:textId="77777777" w:rsidTr="00642A40">
        <w:trPr>
          <w:trHeight w:val="600"/>
        </w:trPr>
        <w:tc>
          <w:tcPr>
            <w:tcW w:w="3165" w:type="dxa"/>
            <w:tcBorders>
              <w:top w:val="nil"/>
              <w:left w:val="single" w:sz="4" w:space="0" w:color="auto"/>
              <w:bottom w:val="single" w:sz="4" w:space="0" w:color="auto"/>
              <w:right w:val="single" w:sz="4" w:space="0" w:color="auto"/>
            </w:tcBorders>
            <w:shd w:val="clear" w:color="auto" w:fill="auto"/>
            <w:vAlign w:val="center"/>
          </w:tcPr>
          <w:p w14:paraId="71113765" w14:textId="39711E9F" w:rsidR="00E73D50" w:rsidRPr="00E73D50" w:rsidRDefault="00E73D50" w:rsidP="00E73D50">
            <w:pPr>
              <w:spacing w:before="120" w:after="120"/>
              <w:rPr>
                <w:sz w:val="22"/>
                <w:szCs w:val="22"/>
              </w:rPr>
            </w:pPr>
            <w:r w:rsidRPr="00E73D50">
              <w:rPr>
                <w:sz w:val="22"/>
                <w:szCs w:val="22"/>
              </w:rPr>
              <w:lastRenderedPageBreak/>
              <w:t>2018.LV/NVOF/IAS/017/27</w:t>
            </w:r>
          </w:p>
        </w:tc>
        <w:tc>
          <w:tcPr>
            <w:tcW w:w="3029" w:type="dxa"/>
            <w:tcBorders>
              <w:top w:val="nil"/>
              <w:left w:val="nil"/>
              <w:bottom w:val="single" w:sz="4" w:space="0" w:color="auto"/>
              <w:right w:val="single" w:sz="4" w:space="0" w:color="auto"/>
            </w:tcBorders>
            <w:shd w:val="clear" w:color="auto" w:fill="auto"/>
            <w:vAlign w:val="center"/>
          </w:tcPr>
          <w:p w14:paraId="3C871055" w14:textId="64557812" w:rsidR="00E73D50" w:rsidRPr="00E73D50" w:rsidRDefault="00E73D50" w:rsidP="00E73D50">
            <w:pPr>
              <w:spacing w:before="120" w:after="120"/>
              <w:rPr>
                <w:sz w:val="22"/>
                <w:szCs w:val="22"/>
              </w:rPr>
            </w:pPr>
            <w:r w:rsidRPr="00E73D50">
              <w:rPr>
                <w:color w:val="000000"/>
                <w:sz w:val="22"/>
                <w:szCs w:val="22"/>
              </w:rPr>
              <w:t>Biedrība “Centrs MARTA”</w:t>
            </w:r>
          </w:p>
        </w:tc>
        <w:tc>
          <w:tcPr>
            <w:tcW w:w="3029" w:type="dxa"/>
            <w:tcBorders>
              <w:top w:val="nil"/>
              <w:left w:val="nil"/>
              <w:bottom w:val="single" w:sz="4" w:space="0" w:color="auto"/>
              <w:right w:val="single" w:sz="4" w:space="0" w:color="auto"/>
            </w:tcBorders>
            <w:shd w:val="clear" w:color="auto" w:fill="auto"/>
            <w:vAlign w:val="center"/>
          </w:tcPr>
          <w:p w14:paraId="248A636C" w14:textId="27B5297B" w:rsidR="00E73D50" w:rsidRPr="00E73D50" w:rsidRDefault="00E73D50" w:rsidP="00E73D50">
            <w:pPr>
              <w:spacing w:before="120" w:after="120"/>
              <w:rPr>
                <w:sz w:val="22"/>
                <w:szCs w:val="22"/>
              </w:rPr>
            </w:pPr>
            <w:r w:rsidRPr="00E73D50">
              <w:rPr>
                <w:color w:val="000000"/>
                <w:sz w:val="22"/>
                <w:szCs w:val="22"/>
              </w:rPr>
              <w:t>Sieviešu, jauniešu un bērnu interešu aizstāvība</w:t>
            </w:r>
          </w:p>
        </w:tc>
      </w:tr>
      <w:tr w:rsidR="00E73D50" w:rsidRPr="001D0147" w14:paraId="5AB1F73A" w14:textId="77777777" w:rsidTr="00642A40">
        <w:trPr>
          <w:trHeight w:val="473"/>
        </w:trPr>
        <w:tc>
          <w:tcPr>
            <w:tcW w:w="3165" w:type="dxa"/>
            <w:tcBorders>
              <w:top w:val="nil"/>
              <w:left w:val="single" w:sz="4" w:space="0" w:color="auto"/>
              <w:bottom w:val="single" w:sz="4" w:space="0" w:color="auto"/>
              <w:right w:val="single" w:sz="4" w:space="0" w:color="auto"/>
            </w:tcBorders>
            <w:shd w:val="clear" w:color="auto" w:fill="auto"/>
            <w:vAlign w:val="center"/>
          </w:tcPr>
          <w:p w14:paraId="7B82D826" w14:textId="1AADE203" w:rsidR="00E73D50" w:rsidRPr="00E73D50" w:rsidRDefault="00E73D50" w:rsidP="00E73D50">
            <w:pPr>
              <w:spacing w:before="120" w:after="120"/>
              <w:rPr>
                <w:sz w:val="22"/>
                <w:szCs w:val="22"/>
              </w:rPr>
            </w:pPr>
            <w:r w:rsidRPr="00E73D50">
              <w:rPr>
                <w:sz w:val="22"/>
                <w:szCs w:val="22"/>
              </w:rPr>
              <w:t>2018.LV/NVOF/IAS/015/28</w:t>
            </w:r>
          </w:p>
        </w:tc>
        <w:tc>
          <w:tcPr>
            <w:tcW w:w="3029" w:type="dxa"/>
            <w:tcBorders>
              <w:top w:val="nil"/>
              <w:left w:val="nil"/>
              <w:bottom w:val="single" w:sz="4" w:space="0" w:color="auto"/>
              <w:right w:val="single" w:sz="4" w:space="0" w:color="auto"/>
            </w:tcBorders>
            <w:shd w:val="clear" w:color="auto" w:fill="auto"/>
            <w:vAlign w:val="center"/>
          </w:tcPr>
          <w:p w14:paraId="65AB3458" w14:textId="576B989E" w:rsidR="00E73D50" w:rsidRPr="00E73D50" w:rsidRDefault="00E73D50" w:rsidP="00E73D50">
            <w:pPr>
              <w:spacing w:before="120" w:after="120"/>
              <w:rPr>
                <w:color w:val="000000"/>
                <w:sz w:val="22"/>
                <w:szCs w:val="22"/>
              </w:rPr>
            </w:pPr>
            <w:r w:rsidRPr="00E73D50">
              <w:rPr>
                <w:color w:val="000000"/>
                <w:sz w:val="22"/>
                <w:szCs w:val="22"/>
              </w:rPr>
              <w:t>Nodibinājums “Pasaules dabas fonds”</w:t>
            </w:r>
          </w:p>
        </w:tc>
        <w:tc>
          <w:tcPr>
            <w:tcW w:w="3029" w:type="dxa"/>
            <w:tcBorders>
              <w:top w:val="nil"/>
              <w:left w:val="nil"/>
              <w:bottom w:val="single" w:sz="4" w:space="0" w:color="auto"/>
              <w:right w:val="single" w:sz="4" w:space="0" w:color="auto"/>
            </w:tcBorders>
            <w:shd w:val="clear" w:color="auto" w:fill="auto"/>
            <w:vAlign w:val="center"/>
          </w:tcPr>
          <w:p w14:paraId="74040EA0" w14:textId="5E34178A" w:rsidR="00E73D50" w:rsidRPr="00E73D50" w:rsidRDefault="00E73D50" w:rsidP="00E73D50">
            <w:pPr>
              <w:spacing w:before="120" w:after="120"/>
              <w:rPr>
                <w:color w:val="000000"/>
                <w:sz w:val="22"/>
                <w:szCs w:val="22"/>
              </w:rPr>
            </w:pPr>
            <w:r w:rsidRPr="00E73D50">
              <w:rPr>
                <w:color w:val="000000"/>
                <w:sz w:val="22"/>
                <w:szCs w:val="22"/>
              </w:rPr>
              <w:t>Atbalsts nodibinājuma “Pasaules Dabas Fonds” darbībai vides interešu aizstāvībā un pilsoniskās sabiedrības stiprināšanā Latvijā</w:t>
            </w:r>
          </w:p>
        </w:tc>
      </w:tr>
      <w:tr w:rsidR="00E73D50" w:rsidRPr="001D0147" w14:paraId="38515A68" w14:textId="77777777" w:rsidTr="00642A40">
        <w:trPr>
          <w:trHeight w:val="689"/>
        </w:trPr>
        <w:tc>
          <w:tcPr>
            <w:tcW w:w="3165" w:type="dxa"/>
            <w:tcBorders>
              <w:top w:val="nil"/>
              <w:left w:val="single" w:sz="4" w:space="0" w:color="auto"/>
              <w:bottom w:val="single" w:sz="4" w:space="0" w:color="auto"/>
              <w:right w:val="single" w:sz="4" w:space="0" w:color="auto"/>
            </w:tcBorders>
            <w:shd w:val="clear" w:color="auto" w:fill="auto"/>
            <w:vAlign w:val="center"/>
          </w:tcPr>
          <w:p w14:paraId="78664382" w14:textId="04CCC1D3" w:rsidR="00E73D50" w:rsidRPr="00E73D50" w:rsidRDefault="00E73D50" w:rsidP="00E73D50">
            <w:pPr>
              <w:spacing w:before="120" w:after="120"/>
              <w:rPr>
                <w:sz w:val="22"/>
                <w:szCs w:val="22"/>
              </w:rPr>
            </w:pPr>
            <w:r w:rsidRPr="00E73D50">
              <w:rPr>
                <w:sz w:val="22"/>
                <w:szCs w:val="22"/>
              </w:rPr>
              <w:t>2018.LV/NVOF/IAS/022/29</w:t>
            </w:r>
          </w:p>
        </w:tc>
        <w:tc>
          <w:tcPr>
            <w:tcW w:w="3029" w:type="dxa"/>
            <w:tcBorders>
              <w:top w:val="nil"/>
              <w:left w:val="nil"/>
              <w:bottom w:val="single" w:sz="4" w:space="0" w:color="auto"/>
              <w:right w:val="single" w:sz="4" w:space="0" w:color="auto"/>
            </w:tcBorders>
            <w:shd w:val="clear" w:color="auto" w:fill="auto"/>
            <w:vAlign w:val="center"/>
          </w:tcPr>
          <w:p w14:paraId="0638D175" w14:textId="7AF4698A" w:rsidR="00E73D50" w:rsidRPr="00E73D50" w:rsidRDefault="00E73D50" w:rsidP="00E73D50">
            <w:pPr>
              <w:spacing w:before="120" w:after="120"/>
              <w:rPr>
                <w:color w:val="000000"/>
                <w:sz w:val="22"/>
                <w:szCs w:val="22"/>
              </w:rPr>
            </w:pPr>
            <w:r w:rsidRPr="00E73D50">
              <w:rPr>
                <w:color w:val="000000"/>
                <w:sz w:val="22"/>
                <w:szCs w:val="22"/>
              </w:rPr>
              <w:t>Biedrība “Sabiedrība par atklātību – Delna”</w:t>
            </w:r>
          </w:p>
        </w:tc>
        <w:tc>
          <w:tcPr>
            <w:tcW w:w="3029" w:type="dxa"/>
            <w:tcBorders>
              <w:top w:val="nil"/>
              <w:left w:val="nil"/>
              <w:bottom w:val="single" w:sz="4" w:space="0" w:color="auto"/>
              <w:right w:val="single" w:sz="4" w:space="0" w:color="auto"/>
            </w:tcBorders>
            <w:shd w:val="clear" w:color="auto" w:fill="auto"/>
            <w:vAlign w:val="center"/>
          </w:tcPr>
          <w:p w14:paraId="4CC83977" w14:textId="46B271B7" w:rsidR="00E73D50" w:rsidRPr="00E73D50" w:rsidRDefault="00E73D50" w:rsidP="00E73D50">
            <w:pPr>
              <w:spacing w:before="120" w:after="120"/>
              <w:rPr>
                <w:color w:val="000000"/>
                <w:sz w:val="22"/>
                <w:szCs w:val="22"/>
              </w:rPr>
            </w:pPr>
            <w:r w:rsidRPr="00E73D50">
              <w:rPr>
                <w:color w:val="000000"/>
                <w:sz w:val="22"/>
                <w:szCs w:val="22"/>
              </w:rPr>
              <w:t>Lēmumi labākai un godīgākai Latvijai</w:t>
            </w:r>
          </w:p>
        </w:tc>
      </w:tr>
      <w:tr w:rsidR="00E73D50" w:rsidRPr="001D0147" w14:paraId="3E3DB8CB" w14:textId="77777777" w:rsidTr="00642A40">
        <w:trPr>
          <w:trHeight w:val="465"/>
        </w:trPr>
        <w:tc>
          <w:tcPr>
            <w:tcW w:w="3165" w:type="dxa"/>
            <w:tcBorders>
              <w:top w:val="nil"/>
              <w:left w:val="single" w:sz="4" w:space="0" w:color="auto"/>
              <w:bottom w:val="single" w:sz="4" w:space="0" w:color="auto"/>
              <w:right w:val="single" w:sz="4" w:space="0" w:color="auto"/>
            </w:tcBorders>
            <w:shd w:val="clear" w:color="auto" w:fill="auto"/>
            <w:vAlign w:val="center"/>
          </w:tcPr>
          <w:p w14:paraId="240608E5" w14:textId="02E5541C" w:rsidR="00E73D50" w:rsidRPr="00E73D50" w:rsidRDefault="00E73D50" w:rsidP="00E73D50">
            <w:pPr>
              <w:spacing w:before="120" w:after="120"/>
              <w:rPr>
                <w:sz w:val="22"/>
                <w:szCs w:val="22"/>
              </w:rPr>
            </w:pPr>
            <w:r w:rsidRPr="00E73D50">
              <w:rPr>
                <w:sz w:val="22"/>
                <w:szCs w:val="22"/>
              </w:rPr>
              <w:t>2018.LV/NVOF/IAS/010/30</w:t>
            </w:r>
          </w:p>
        </w:tc>
        <w:tc>
          <w:tcPr>
            <w:tcW w:w="3029" w:type="dxa"/>
            <w:tcBorders>
              <w:top w:val="nil"/>
              <w:left w:val="nil"/>
              <w:bottom w:val="single" w:sz="4" w:space="0" w:color="auto"/>
              <w:right w:val="single" w:sz="4" w:space="0" w:color="auto"/>
            </w:tcBorders>
            <w:shd w:val="clear" w:color="auto" w:fill="auto"/>
            <w:vAlign w:val="center"/>
          </w:tcPr>
          <w:p w14:paraId="16900D1D" w14:textId="33B8B2B6" w:rsidR="00E73D50" w:rsidRPr="00E73D50" w:rsidRDefault="00E73D50" w:rsidP="00E73D50">
            <w:pPr>
              <w:spacing w:before="120" w:after="120"/>
              <w:rPr>
                <w:color w:val="000000"/>
                <w:sz w:val="22"/>
                <w:szCs w:val="22"/>
              </w:rPr>
            </w:pPr>
            <w:r w:rsidRPr="00E73D50">
              <w:rPr>
                <w:color w:val="000000"/>
                <w:sz w:val="22"/>
                <w:szCs w:val="22"/>
              </w:rPr>
              <w:t>Biedrība "Latvijas Pilsoniskā alianse"</w:t>
            </w:r>
          </w:p>
        </w:tc>
        <w:tc>
          <w:tcPr>
            <w:tcW w:w="3029" w:type="dxa"/>
            <w:tcBorders>
              <w:top w:val="nil"/>
              <w:left w:val="nil"/>
              <w:bottom w:val="single" w:sz="4" w:space="0" w:color="auto"/>
              <w:right w:val="single" w:sz="4" w:space="0" w:color="auto"/>
            </w:tcBorders>
            <w:shd w:val="clear" w:color="auto" w:fill="auto"/>
            <w:vAlign w:val="center"/>
          </w:tcPr>
          <w:p w14:paraId="2F53D5CC" w14:textId="330BCAD5" w:rsidR="00E73D50" w:rsidRPr="00E73D50" w:rsidRDefault="00E73D50" w:rsidP="00E73D50">
            <w:pPr>
              <w:spacing w:before="120" w:after="120"/>
              <w:rPr>
                <w:color w:val="000000"/>
                <w:sz w:val="22"/>
                <w:szCs w:val="22"/>
              </w:rPr>
            </w:pPr>
            <w:r w:rsidRPr="00E73D50">
              <w:rPr>
                <w:color w:val="000000"/>
                <w:sz w:val="22"/>
                <w:szCs w:val="22"/>
              </w:rPr>
              <w:t>Nevalstiskā sektora ilgtspēja</w:t>
            </w:r>
          </w:p>
        </w:tc>
      </w:tr>
      <w:tr w:rsidR="00E73D50" w:rsidRPr="001D0147" w14:paraId="371C17D3" w14:textId="77777777" w:rsidTr="00642A40">
        <w:trPr>
          <w:trHeight w:val="277"/>
        </w:trPr>
        <w:tc>
          <w:tcPr>
            <w:tcW w:w="3165" w:type="dxa"/>
            <w:tcBorders>
              <w:top w:val="nil"/>
              <w:left w:val="single" w:sz="4" w:space="0" w:color="auto"/>
              <w:bottom w:val="single" w:sz="4" w:space="0" w:color="auto"/>
              <w:right w:val="single" w:sz="4" w:space="0" w:color="auto"/>
            </w:tcBorders>
            <w:shd w:val="clear" w:color="auto" w:fill="auto"/>
            <w:vAlign w:val="center"/>
          </w:tcPr>
          <w:p w14:paraId="60E71ABC" w14:textId="1BD279D9" w:rsidR="00E73D50" w:rsidRPr="00E73D50" w:rsidRDefault="00E73D50" w:rsidP="00E73D50">
            <w:pPr>
              <w:spacing w:before="120" w:after="120"/>
              <w:rPr>
                <w:sz w:val="22"/>
                <w:szCs w:val="22"/>
              </w:rPr>
            </w:pPr>
            <w:r w:rsidRPr="00E73D50">
              <w:rPr>
                <w:sz w:val="22"/>
                <w:szCs w:val="22"/>
              </w:rPr>
              <w:t>2018.LV/NVOF/IAS/021/31</w:t>
            </w:r>
          </w:p>
        </w:tc>
        <w:tc>
          <w:tcPr>
            <w:tcW w:w="3029" w:type="dxa"/>
            <w:tcBorders>
              <w:top w:val="nil"/>
              <w:left w:val="nil"/>
              <w:bottom w:val="single" w:sz="4" w:space="0" w:color="auto"/>
              <w:right w:val="single" w:sz="4" w:space="0" w:color="auto"/>
            </w:tcBorders>
            <w:shd w:val="clear" w:color="auto" w:fill="auto"/>
            <w:vAlign w:val="center"/>
          </w:tcPr>
          <w:p w14:paraId="1CF99A15" w14:textId="36F298C3" w:rsidR="00E73D50" w:rsidRPr="00E73D50" w:rsidRDefault="00E73D50" w:rsidP="00E73D50">
            <w:pPr>
              <w:spacing w:before="120" w:after="120"/>
              <w:rPr>
                <w:color w:val="000000"/>
                <w:sz w:val="22"/>
                <w:szCs w:val="22"/>
              </w:rPr>
            </w:pPr>
            <w:r w:rsidRPr="00E73D50">
              <w:rPr>
                <w:color w:val="000000"/>
                <w:sz w:val="22"/>
                <w:szCs w:val="22"/>
              </w:rPr>
              <w:t>Nodibinājums “Latvijas Dabas fonds”</w:t>
            </w:r>
          </w:p>
        </w:tc>
        <w:tc>
          <w:tcPr>
            <w:tcW w:w="3029" w:type="dxa"/>
            <w:tcBorders>
              <w:top w:val="nil"/>
              <w:left w:val="nil"/>
              <w:bottom w:val="single" w:sz="4" w:space="0" w:color="auto"/>
              <w:right w:val="single" w:sz="4" w:space="0" w:color="auto"/>
            </w:tcBorders>
            <w:shd w:val="clear" w:color="auto" w:fill="auto"/>
            <w:vAlign w:val="center"/>
          </w:tcPr>
          <w:p w14:paraId="2E98CDCE" w14:textId="604835CF" w:rsidR="00E73D50" w:rsidRPr="00E73D50" w:rsidRDefault="00E73D50" w:rsidP="00E73D50">
            <w:pPr>
              <w:spacing w:before="120" w:after="120"/>
              <w:rPr>
                <w:color w:val="000000"/>
                <w:sz w:val="22"/>
                <w:szCs w:val="22"/>
              </w:rPr>
            </w:pPr>
            <w:r w:rsidRPr="00E73D50">
              <w:rPr>
                <w:color w:val="000000"/>
                <w:sz w:val="22"/>
                <w:szCs w:val="22"/>
              </w:rPr>
              <w:t>Dabas aizsardzības interešu aizstāvība</w:t>
            </w:r>
          </w:p>
        </w:tc>
      </w:tr>
    </w:tbl>
    <w:p w14:paraId="59E19A2B" w14:textId="77777777" w:rsidR="00B3334C" w:rsidRPr="001D0147" w:rsidRDefault="00B3334C" w:rsidP="00BA7595"/>
    <w:sectPr w:rsidR="00B3334C" w:rsidRPr="001D0147" w:rsidSect="006B0723">
      <w:footerReference w:type="even" r:id="rId29"/>
      <w:footerReference w:type="default" r:id="rId30"/>
      <w:pgSz w:w="11906" w:h="16838"/>
      <w:pgMar w:top="1418" w:right="1133" w:bottom="127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166F48" w14:textId="77777777" w:rsidR="00C71A6C" w:rsidRDefault="00C71A6C">
      <w:r>
        <w:separator/>
      </w:r>
    </w:p>
  </w:endnote>
  <w:endnote w:type="continuationSeparator" w:id="0">
    <w:p w14:paraId="013D1BC4" w14:textId="77777777" w:rsidR="00C71A6C" w:rsidRDefault="00C71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C594A" w14:textId="77777777" w:rsidR="00C71A6C" w:rsidRDefault="00C71A6C" w:rsidP="001B1E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FA61C9" w14:textId="77777777" w:rsidR="00C71A6C" w:rsidRDefault="00C71A6C" w:rsidP="001B1E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D9381F" w14:textId="77777777" w:rsidR="00C71A6C" w:rsidRDefault="00C71A6C" w:rsidP="004000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14:paraId="564AA93E" w14:textId="77777777" w:rsidR="00C71A6C" w:rsidRDefault="00C71A6C" w:rsidP="0040002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10C517" w14:textId="77777777" w:rsidR="00C71A6C" w:rsidRDefault="00C71A6C">
      <w:r>
        <w:separator/>
      </w:r>
    </w:p>
  </w:footnote>
  <w:footnote w:type="continuationSeparator" w:id="0">
    <w:p w14:paraId="5EA356B2" w14:textId="77777777" w:rsidR="00C71A6C" w:rsidRDefault="00C71A6C">
      <w:r>
        <w:continuationSeparator/>
      </w:r>
    </w:p>
  </w:footnote>
  <w:footnote w:id="1">
    <w:p w14:paraId="4B701C81" w14:textId="77777777" w:rsidR="00C71A6C" w:rsidRDefault="00C71A6C" w:rsidP="002F3050">
      <w:pPr>
        <w:pStyle w:val="FootnoteText"/>
      </w:pPr>
      <w:r>
        <w:rPr>
          <w:rStyle w:val="FootnoteReference"/>
        </w:rPr>
        <w:footnoteRef/>
      </w:r>
      <w:r>
        <w:t xml:space="preserve"> Ārlietu ministrija, Izglītības un zinātnes ministrija, Kultūras ministrija, Labklājības ministrija, Tieslietu ministrija, Vides aizsardzības un reģionālās attīstības ministrija</w:t>
      </w:r>
    </w:p>
  </w:footnote>
  <w:footnote w:id="2">
    <w:p w14:paraId="37B6831A" w14:textId="77777777" w:rsidR="00C71A6C" w:rsidRPr="006D1F37" w:rsidRDefault="00C71A6C" w:rsidP="00EE25C9">
      <w:pPr>
        <w:pStyle w:val="FootnoteText"/>
      </w:pPr>
      <w:r w:rsidRPr="005619E2">
        <w:rPr>
          <w:rStyle w:val="FootnoteReference"/>
        </w:rPr>
        <w:footnoteRef/>
      </w:r>
      <w:r w:rsidRPr="005619E2">
        <w:t xml:space="preserve"> Nepārsniedzot Ministru kabineta 2013.gada 29.janvāra </w:t>
      </w:r>
      <w:r w:rsidRPr="005619E2">
        <w:rPr>
          <w:bCs/>
        </w:rPr>
        <w:t>noteikumos Nr.66</w:t>
      </w:r>
      <w:r w:rsidRPr="005619E2">
        <w:rPr>
          <w:b/>
          <w:bCs/>
        </w:rPr>
        <w:t xml:space="preserve"> “</w:t>
      </w:r>
      <w:r w:rsidRPr="005619E2">
        <w:t>Noteikumi par valsts un pašvaldību institūciju amatpersonu un darbinieku darba samaksu un tās noteikšanas kārtību” noteiktās atalgojuma likmes.</w:t>
      </w:r>
      <w:r>
        <w:t xml:space="preserve"> </w:t>
      </w:r>
    </w:p>
  </w:footnote>
  <w:footnote w:id="3">
    <w:p w14:paraId="6FD03D55" w14:textId="77777777" w:rsidR="00C71A6C" w:rsidRPr="00274F78" w:rsidRDefault="00C71A6C" w:rsidP="00DF268D">
      <w:r w:rsidRPr="00274F78">
        <w:rPr>
          <w:rStyle w:val="FootnoteReference"/>
        </w:rPr>
        <w:footnoteRef/>
      </w:r>
      <w:r w:rsidRPr="00274F78">
        <w:t xml:space="preserve"> </w:t>
      </w:r>
      <w:r w:rsidRPr="00274F78">
        <w:rPr>
          <w:sz w:val="20"/>
        </w:rPr>
        <w:t>EEZ finanšu instrumenta 2009-2014.gada perioda programmas LV03 NVO fonds Latvijas Pilsoniskās alianses īstenotā projekta „Ilgtspējīgas pilsoniskās sabiedrības attīstības atbalsta un monitoringa sistēmas pilnveidošana Latvijā” (</w:t>
      </w:r>
      <w:proofErr w:type="spellStart"/>
      <w:r w:rsidRPr="00274F78">
        <w:rPr>
          <w:sz w:val="20"/>
        </w:rPr>
        <w:t>Proj</w:t>
      </w:r>
      <w:proofErr w:type="spellEnd"/>
      <w:r w:rsidRPr="00274F78">
        <w:rPr>
          <w:sz w:val="20"/>
        </w:rPr>
        <w:t>. Nr. 2012.EEZ/INP/01) ietvaros izstrādāts rīks.</w:t>
      </w:r>
      <w:r w:rsidRPr="00274F78">
        <w:t xml:space="preserve"> </w:t>
      </w:r>
    </w:p>
  </w:footnote>
  <w:footnote w:id="4">
    <w:p w14:paraId="22CDCB42" w14:textId="77777777" w:rsidR="00C71A6C" w:rsidRPr="00274F78" w:rsidRDefault="00C71A6C" w:rsidP="00DF268D">
      <w:pPr>
        <w:pStyle w:val="FootnoteText"/>
      </w:pPr>
      <w:r w:rsidRPr="00274F78">
        <w:rPr>
          <w:rStyle w:val="FootnoteReference"/>
        </w:rPr>
        <w:footnoteRef/>
      </w:r>
      <w:r w:rsidRPr="00274F78">
        <w:t xml:space="preserve"> Sabiedrības līdzdalības indekss ir Latvijas Pilsoniskās alianses veidots instruments iedzīvotāju individuālās pilsoniskās līdzdalības mērīšanai. Vairāk: </w:t>
      </w:r>
      <w:hyperlink r:id="rId1" w:history="1">
        <w:r w:rsidRPr="00274F78">
          <w:rPr>
            <w:rStyle w:val="Hyperlink"/>
          </w:rPr>
          <w:t>www.lidzdaliba.lv</w:t>
        </w:r>
      </w:hyperlink>
    </w:p>
    <w:p w14:paraId="4BFB73AD" w14:textId="77777777" w:rsidR="00C71A6C" w:rsidRPr="00274F78" w:rsidRDefault="00C71A6C" w:rsidP="00DF268D">
      <w:pPr>
        <w:pStyle w:val="FootnoteText"/>
      </w:pPr>
    </w:p>
  </w:footnote>
  <w:footnote w:id="5">
    <w:p w14:paraId="08917F61" w14:textId="77777777" w:rsidR="00C71A6C" w:rsidRPr="00274F78" w:rsidRDefault="00C71A6C" w:rsidP="00DF268D">
      <w:pPr>
        <w:pStyle w:val="FootnoteText"/>
      </w:pPr>
      <w:r w:rsidRPr="00274F78">
        <w:rPr>
          <w:rStyle w:val="FootnoteReference"/>
        </w:rPr>
        <w:footnoteRef/>
      </w:r>
      <w:r w:rsidRPr="00274F78">
        <w:t xml:space="preserve"> Aptaujā piedalās Latvijas pilsoņi, kas vecāki par 15 gadiem</w:t>
      </w:r>
    </w:p>
  </w:footnote>
  <w:footnote w:id="6">
    <w:p w14:paraId="50D0634F" w14:textId="3C6B527B" w:rsidR="00C71A6C" w:rsidRPr="00207EC1" w:rsidRDefault="00C71A6C">
      <w:pPr>
        <w:pStyle w:val="FootnoteText"/>
      </w:pPr>
      <w:r w:rsidRPr="00F678BA">
        <w:rPr>
          <w:rStyle w:val="FootnoteReference"/>
        </w:rPr>
        <w:footnoteRef/>
      </w:r>
      <w:r w:rsidRPr="00F678BA">
        <w:t xml:space="preserve"> SIF padomes elektroniski rakstiskās procedūras lēmums (19.12.2016., Nr.2016-5) un SIF padomes sēdes lēmumi (22.02.2017., Protokols Nr.102, 5.§ un 08.12.2017., Protokols Nr.105, 3.4. §)</w:t>
      </w:r>
    </w:p>
  </w:footnote>
  <w:footnote w:id="7">
    <w:p w14:paraId="5AD5E397" w14:textId="03E50D3B" w:rsidR="00C71A6C" w:rsidRPr="00EB376A" w:rsidRDefault="00C71A6C">
      <w:pPr>
        <w:pStyle w:val="FootnoteText"/>
      </w:pPr>
      <w:r>
        <w:rPr>
          <w:rStyle w:val="FootnoteReference"/>
        </w:rPr>
        <w:footnoteRef/>
      </w:r>
      <w:r>
        <w:t xml:space="preserve"> Tai skaitā 8 473,96 </w:t>
      </w:r>
      <w:proofErr w:type="spellStart"/>
      <w:r>
        <w:rPr>
          <w:i/>
        </w:rPr>
        <w:t>euro</w:t>
      </w:r>
      <w:proofErr w:type="spellEnd"/>
      <w:r>
        <w:t xml:space="preserve"> Programmai atgrieztais finansējums 2017.gadā neveiktajiem noslēguma maksājumiem NVO līdzfinansējuma programmā.</w:t>
      </w:r>
    </w:p>
  </w:footnote>
  <w:footnote w:id="8">
    <w:p w14:paraId="657EBAF1" w14:textId="77777777" w:rsidR="00C71A6C" w:rsidRDefault="00C71A6C">
      <w:pPr>
        <w:pStyle w:val="FootnoteText"/>
      </w:pPr>
      <w:r>
        <w:rPr>
          <w:rStyle w:val="FootnoteReference"/>
        </w:rPr>
        <w:footnoteRef/>
      </w:r>
      <w:r>
        <w:t xml:space="preserve"> Saskaņā</w:t>
      </w:r>
      <w:r w:rsidRPr="00C70CA0">
        <w:t xml:space="preserve"> 22.12.2015. Ministru kabineta noteikumiem Nr.779 “Biedrību un nodibinājumu klasificēšanas noteikumi”</w:t>
      </w:r>
    </w:p>
  </w:footnote>
  <w:footnote w:id="9">
    <w:p w14:paraId="4DE9DC8B" w14:textId="5B4F2641" w:rsidR="00C71A6C" w:rsidRDefault="00C71A6C">
      <w:pPr>
        <w:pStyle w:val="FootnoteText"/>
      </w:pPr>
      <w:r>
        <w:rPr>
          <w:rStyle w:val="FootnoteReference"/>
        </w:rPr>
        <w:footnoteRef/>
      </w:r>
      <w:r>
        <w:t xml:space="preserve"> </w:t>
      </w:r>
      <w:r w:rsidRPr="00132C7D">
        <w:rPr>
          <w:i/>
        </w:rPr>
        <w:t>Saskaņā ar Konkursa nolikuma 2.2.3.1.punktu</w:t>
      </w:r>
      <w:r>
        <w:rPr>
          <w:i/>
        </w:rPr>
        <w:t xml:space="preserve"> (2016.-2017.gads)</w:t>
      </w:r>
      <w:r w:rsidRPr="00132C7D">
        <w:rPr>
          <w:i/>
        </w:rPr>
        <w:t>.</w:t>
      </w:r>
    </w:p>
  </w:footnote>
  <w:footnote w:id="10">
    <w:p w14:paraId="0B3F5A4E" w14:textId="05FF4FD9" w:rsidR="00C71A6C" w:rsidRPr="00132C7D" w:rsidRDefault="00C71A6C">
      <w:pPr>
        <w:pStyle w:val="FootnoteText"/>
        <w:rPr>
          <w:i/>
        </w:rPr>
      </w:pPr>
      <w:r>
        <w:rPr>
          <w:rStyle w:val="FootnoteReference"/>
        </w:rPr>
        <w:footnoteRef/>
      </w:r>
      <w:r>
        <w:t xml:space="preserve"> </w:t>
      </w:r>
      <w:r w:rsidRPr="00132C7D">
        <w:rPr>
          <w:i/>
        </w:rPr>
        <w:t>Saskaņā ar Konkursa nolikuma 2.2.3.1.punktu</w:t>
      </w:r>
      <w:r>
        <w:rPr>
          <w:i/>
        </w:rPr>
        <w:t xml:space="preserve"> (2016.-2017.gads)</w:t>
      </w:r>
      <w:r w:rsidRPr="00132C7D">
        <w:rPr>
          <w:i/>
        </w:rPr>
        <w:t>.</w:t>
      </w:r>
    </w:p>
  </w:footnote>
  <w:footnote w:id="11">
    <w:p w14:paraId="55677D1E" w14:textId="0E3EF35E" w:rsidR="00C71A6C" w:rsidRPr="00132C7D" w:rsidRDefault="00C71A6C">
      <w:pPr>
        <w:pStyle w:val="FootnoteText"/>
        <w:rPr>
          <w:i/>
        </w:rPr>
      </w:pPr>
      <w:r>
        <w:rPr>
          <w:rStyle w:val="FootnoteReference"/>
        </w:rPr>
        <w:footnoteRef/>
      </w:r>
      <w:r>
        <w:t xml:space="preserve"> </w:t>
      </w:r>
      <w:r w:rsidRPr="00132C7D">
        <w:rPr>
          <w:i/>
        </w:rPr>
        <w:t>Saskaņā ar Konkursa nolikuma 2.2.3.2.punktu</w:t>
      </w:r>
      <w:r>
        <w:rPr>
          <w:i/>
        </w:rPr>
        <w:t xml:space="preserve"> (2016.-2017.gads)</w:t>
      </w:r>
      <w:r w:rsidRPr="00132C7D">
        <w:rPr>
          <w:i/>
        </w:rPr>
        <w:t>.</w:t>
      </w:r>
    </w:p>
  </w:footnote>
  <w:footnote w:id="12">
    <w:p w14:paraId="55C91A1E" w14:textId="1163381B" w:rsidR="00C71A6C" w:rsidRPr="00132C7D" w:rsidRDefault="00C71A6C">
      <w:pPr>
        <w:pStyle w:val="FootnoteText"/>
        <w:rPr>
          <w:i/>
        </w:rPr>
      </w:pPr>
      <w:r>
        <w:rPr>
          <w:rStyle w:val="FootnoteReference"/>
        </w:rPr>
        <w:footnoteRef/>
      </w:r>
      <w:r>
        <w:t xml:space="preserve"> </w:t>
      </w:r>
      <w:r w:rsidRPr="00132C7D">
        <w:rPr>
          <w:i/>
        </w:rPr>
        <w:t xml:space="preserve">Saskaņā ar </w:t>
      </w:r>
      <w:r>
        <w:rPr>
          <w:i/>
        </w:rPr>
        <w:t xml:space="preserve">2018.gada </w:t>
      </w:r>
      <w:r w:rsidRPr="00132C7D">
        <w:rPr>
          <w:i/>
        </w:rPr>
        <w:t>Konkursa nolikuma 2.2.3.3.punktu.</w:t>
      </w:r>
    </w:p>
  </w:footnote>
  <w:footnote w:id="13">
    <w:p w14:paraId="35C137E5" w14:textId="2DF07ECB" w:rsidR="00C71A6C" w:rsidRPr="00943084" w:rsidRDefault="00C71A6C">
      <w:pPr>
        <w:pStyle w:val="FootnoteText"/>
        <w:rPr>
          <w:i/>
        </w:rPr>
      </w:pPr>
      <w:r w:rsidRPr="00943084">
        <w:rPr>
          <w:rStyle w:val="FootnoteReference"/>
          <w:i/>
        </w:rPr>
        <w:footnoteRef/>
      </w:r>
      <w:r w:rsidRPr="00943084">
        <w:rPr>
          <w:i/>
        </w:rPr>
        <w:t xml:space="preserve"> Saskaņā ar Konkursa nolikuma 1.2.punktu.</w:t>
      </w:r>
    </w:p>
  </w:footnote>
  <w:footnote w:id="14">
    <w:p w14:paraId="22633B52" w14:textId="77777777" w:rsidR="00C71A6C" w:rsidRDefault="00C71A6C" w:rsidP="00957B3C">
      <w:pPr>
        <w:pStyle w:val="FootnoteText"/>
      </w:pPr>
      <w:r>
        <w:rPr>
          <w:rStyle w:val="FootnoteReference"/>
        </w:rPr>
        <w:footnoteRef/>
      </w:r>
      <w:r>
        <w:t xml:space="preserve"> P</w:t>
      </w:r>
      <w:r w:rsidRPr="00CB6271">
        <w:t>rogrammas</w:t>
      </w:r>
      <w:r>
        <w:t xml:space="preserve"> “NVO fonds” projektu konkursu</w:t>
      </w:r>
      <w:r w:rsidRPr="00CB6271">
        <w:t xml:space="preserve"> ietvaros</w:t>
      </w:r>
      <w:r>
        <w:t xml:space="preserve"> 2016.-2018.gadā noslēgti līgumi par 139 projektu īstenošanu.</w:t>
      </w:r>
      <w:r w:rsidRPr="00264607">
        <w:t xml:space="preserve"> </w:t>
      </w:r>
      <w:r>
        <w:t>Tai skaitā 2016.gadā noslēgti līgumi par 66 projektu īstenošanu, taču viens līgums tika lauzts un divos projektos pieprasīta 100% finansējuma atmaksa, jo netika sasniegti projektā plānotie rezultāti. Līdz ar to kopumā faktiski īstenoti 136 projekti.</w:t>
      </w:r>
    </w:p>
  </w:footnote>
  <w:footnote w:id="15">
    <w:p w14:paraId="1C72C51F" w14:textId="77777777" w:rsidR="00C71A6C" w:rsidRPr="00943084" w:rsidRDefault="00C71A6C" w:rsidP="00D31E0C">
      <w:pPr>
        <w:pStyle w:val="FootnoteText"/>
        <w:rPr>
          <w:i/>
        </w:rPr>
      </w:pPr>
      <w:r w:rsidRPr="00943084">
        <w:rPr>
          <w:rStyle w:val="FootnoteReference"/>
          <w:i/>
        </w:rPr>
        <w:footnoteRef/>
      </w:r>
      <w:r w:rsidRPr="00943084">
        <w:rPr>
          <w:i/>
        </w:rPr>
        <w:t xml:space="preserve"> Sabiedrības līdzdalības indekss ir Latvijas Pilsoniskās alianses veidots instruments iedzīvotāju individuālās pilsoniskās līdzdalības mērīšanai. Vairāk: </w:t>
      </w:r>
      <w:hyperlink r:id="rId2" w:history="1">
        <w:r w:rsidRPr="00943084">
          <w:rPr>
            <w:rStyle w:val="Hyperlink"/>
            <w:i/>
          </w:rPr>
          <w:t>www.lidzdaliba.lv</w:t>
        </w:r>
      </w:hyperlink>
    </w:p>
    <w:p w14:paraId="7A0103A9" w14:textId="77777777" w:rsidR="00C71A6C" w:rsidRPr="00274F78" w:rsidRDefault="00C71A6C" w:rsidP="00D31E0C">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D34C9"/>
    <w:multiLevelType w:val="hybridMultilevel"/>
    <w:tmpl w:val="1ED08B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B53336E"/>
    <w:multiLevelType w:val="hybridMultilevel"/>
    <w:tmpl w:val="35462F2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BA445B4"/>
    <w:multiLevelType w:val="hybridMultilevel"/>
    <w:tmpl w:val="DBEEC1E8"/>
    <w:lvl w:ilvl="0" w:tplc="145C8AFE">
      <w:start w:val="16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F57403E"/>
    <w:multiLevelType w:val="hybridMultilevel"/>
    <w:tmpl w:val="93BAAAFA"/>
    <w:lvl w:ilvl="0" w:tplc="04260001">
      <w:start w:val="1"/>
      <w:numFmt w:val="bullet"/>
      <w:lvlText w:val=""/>
      <w:lvlJc w:val="left"/>
      <w:pPr>
        <w:ind w:left="720" w:hanging="360"/>
      </w:pPr>
      <w:rPr>
        <w:rFonts w:ascii="Symbol" w:hAnsi="Symbol" w:hint="default"/>
      </w:rPr>
    </w:lvl>
    <w:lvl w:ilvl="1" w:tplc="04260001">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1AD4432"/>
    <w:multiLevelType w:val="multilevel"/>
    <w:tmpl w:val="CA96582A"/>
    <w:lvl w:ilvl="0">
      <w:start w:val="3"/>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C464D11"/>
    <w:multiLevelType w:val="hybridMultilevel"/>
    <w:tmpl w:val="89BEA058"/>
    <w:lvl w:ilvl="0" w:tplc="A7422116">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DEE789F"/>
    <w:multiLevelType w:val="hybridMultilevel"/>
    <w:tmpl w:val="6070237A"/>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1EC76B61"/>
    <w:multiLevelType w:val="hybridMultilevel"/>
    <w:tmpl w:val="5FCA29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4F3362D"/>
    <w:multiLevelType w:val="hybridMultilevel"/>
    <w:tmpl w:val="4000978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98A3D99"/>
    <w:multiLevelType w:val="hybridMultilevel"/>
    <w:tmpl w:val="D1D2F37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0EB6DDD"/>
    <w:multiLevelType w:val="hybridMultilevel"/>
    <w:tmpl w:val="150013DC"/>
    <w:lvl w:ilvl="0" w:tplc="5D202DE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4C5FAD"/>
    <w:multiLevelType w:val="hybridMultilevel"/>
    <w:tmpl w:val="83805D06"/>
    <w:lvl w:ilvl="0" w:tplc="5D202DEE">
      <w:start w:val="1"/>
      <w:numFmt w:val="bullet"/>
      <w:lvlText w:val="-"/>
      <w:lvlJc w:val="left"/>
      <w:pPr>
        <w:tabs>
          <w:tab w:val="num" w:pos="1440"/>
        </w:tabs>
        <w:ind w:left="1440" w:hanging="360"/>
      </w:pPr>
      <w:rPr>
        <w:rFonts w:ascii="Times New Roman" w:eastAsia="Times New Roman" w:hAnsi="Times New Roman" w:cs="Times New Roman" w:hint="default"/>
      </w:rPr>
    </w:lvl>
    <w:lvl w:ilvl="1" w:tplc="04260003" w:tentative="1">
      <w:start w:val="1"/>
      <w:numFmt w:val="bullet"/>
      <w:lvlText w:val="o"/>
      <w:lvlJc w:val="left"/>
      <w:pPr>
        <w:tabs>
          <w:tab w:val="num" w:pos="2160"/>
        </w:tabs>
        <w:ind w:left="2160" w:hanging="360"/>
      </w:pPr>
      <w:rPr>
        <w:rFonts w:ascii="Courier New" w:hAnsi="Courier New" w:cs="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62140F7"/>
    <w:multiLevelType w:val="hybridMultilevel"/>
    <w:tmpl w:val="02302F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B544E9F"/>
    <w:multiLevelType w:val="hybridMultilevel"/>
    <w:tmpl w:val="DC6EE25C"/>
    <w:lvl w:ilvl="0" w:tplc="04260011">
      <w:start w:val="1"/>
      <w:numFmt w:val="decimal"/>
      <w:lvlText w:val="%1)"/>
      <w:lvlJc w:val="left"/>
      <w:pPr>
        <w:ind w:left="734" w:hanging="360"/>
      </w:pPr>
    </w:lvl>
    <w:lvl w:ilvl="1" w:tplc="04260019" w:tentative="1">
      <w:start w:val="1"/>
      <w:numFmt w:val="lowerLetter"/>
      <w:lvlText w:val="%2."/>
      <w:lvlJc w:val="left"/>
      <w:pPr>
        <w:ind w:left="1454" w:hanging="360"/>
      </w:pPr>
    </w:lvl>
    <w:lvl w:ilvl="2" w:tplc="0426001B" w:tentative="1">
      <w:start w:val="1"/>
      <w:numFmt w:val="lowerRoman"/>
      <w:lvlText w:val="%3."/>
      <w:lvlJc w:val="right"/>
      <w:pPr>
        <w:ind w:left="2174" w:hanging="180"/>
      </w:pPr>
    </w:lvl>
    <w:lvl w:ilvl="3" w:tplc="0426000F" w:tentative="1">
      <w:start w:val="1"/>
      <w:numFmt w:val="decimal"/>
      <w:lvlText w:val="%4."/>
      <w:lvlJc w:val="left"/>
      <w:pPr>
        <w:ind w:left="2894" w:hanging="360"/>
      </w:pPr>
    </w:lvl>
    <w:lvl w:ilvl="4" w:tplc="04260019" w:tentative="1">
      <w:start w:val="1"/>
      <w:numFmt w:val="lowerLetter"/>
      <w:lvlText w:val="%5."/>
      <w:lvlJc w:val="left"/>
      <w:pPr>
        <w:ind w:left="3614" w:hanging="360"/>
      </w:pPr>
    </w:lvl>
    <w:lvl w:ilvl="5" w:tplc="0426001B" w:tentative="1">
      <w:start w:val="1"/>
      <w:numFmt w:val="lowerRoman"/>
      <w:lvlText w:val="%6."/>
      <w:lvlJc w:val="right"/>
      <w:pPr>
        <w:ind w:left="4334" w:hanging="180"/>
      </w:pPr>
    </w:lvl>
    <w:lvl w:ilvl="6" w:tplc="0426000F" w:tentative="1">
      <w:start w:val="1"/>
      <w:numFmt w:val="decimal"/>
      <w:lvlText w:val="%7."/>
      <w:lvlJc w:val="left"/>
      <w:pPr>
        <w:ind w:left="5054" w:hanging="360"/>
      </w:pPr>
    </w:lvl>
    <w:lvl w:ilvl="7" w:tplc="04260019" w:tentative="1">
      <w:start w:val="1"/>
      <w:numFmt w:val="lowerLetter"/>
      <w:lvlText w:val="%8."/>
      <w:lvlJc w:val="left"/>
      <w:pPr>
        <w:ind w:left="5774" w:hanging="360"/>
      </w:pPr>
    </w:lvl>
    <w:lvl w:ilvl="8" w:tplc="0426001B" w:tentative="1">
      <w:start w:val="1"/>
      <w:numFmt w:val="lowerRoman"/>
      <w:lvlText w:val="%9."/>
      <w:lvlJc w:val="right"/>
      <w:pPr>
        <w:ind w:left="6494" w:hanging="180"/>
      </w:pPr>
    </w:lvl>
  </w:abstractNum>
  <w:abstractNum w:abstractNumId="14" w15:restartNumberingAfterBreak="0">
    <w:nsid w:val="3BF015F7"/>
    <w:multiLevelType w:val="hybridMultilevel"/>
    <w:tmpl w:val="1346A5A2"/>
    <w:lvl w:ilvl="0" w:tplc="0A280D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3F492619"/>
    <w:multiLevelType w:val="hybridMultilevel"/>
    <w:tmpl w:val="B2D65182"/>
    <w:lvl w:ilvl="0" w:tplc="A3C087A0">
      <w:start w:val="2"/>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33F792E"/>
    <w:multiLevelType w:val="multilevel"/>
    <w:tmpl w:val="41D4AFD2"/>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446341BC"/>
    <w:multiLevelType w:val="hybridMultilevel"/>
    <w:tmpl w:val="39F6FC0A"/>
    <w:lvl w:ilvl="0" w:tplc="E3DC19F8">
      <w:start w:val="2"/>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4B05842"/>
    <w:multiLevelType w:val="hybridMultilevel"/>
    <w:tmpl w:val="6C9E4F7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96D2A1F"/>
    <w:multiLevelType w:val="hybridMultilevel"/>
    <w:tmpl w:val="5EE269B0"/>
    <w:lvl w:ilvl="0" w:tplc="BE40561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D336949"/>
    <w:multiLevelType w:val="hybridMultilevel"/>
    <w:tmpl w:val="C1C2EC1C"/>
    <w:lvl w:ilvl="0" w:tplc="00000003">
      <w:start w:val="3"/>
      <w:numFmt w:val="bullet"/>
      <w:lvlText w:val="-"/>
      <w:lvlJc w:val="left"/>
      <w:pPr>
        <w:ind w:left="720" w:hanging="360"/>
      </w:pPr>
      <w:rPr>
        <w:rFonts w:ascii="Times New Roman" w:hAnsi="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EB2363E"/>
    <w:multiLevelType w:val="hybridMultilevel"/>
    <w:tmpl w:val="35462F2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3940C95"/>
    <w:multiLevelType w:val="hybridMultilevel"/>
    <w:tmpl w:val="ACEA0FE6"/>
    <w:lvl w:ilvl="0" w:tplc="04260011">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3" w15:restartNumberingAfterBreak="0">
    <w:nsid w:val="56930719"/>
    <w:multiLevelType w:val="hybridMultilevel"/>
    <w:tmpl w:val="89BEA058"/>
    <w:lvl w:ilvl="0" w:tplc="A7422116">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DA26C53"/>
    <w:multiLevelType w:val="hybridMultilevel"/>
    <w:tmpl w:val="FC6A07D8"/>
    <w:lvl w:ilvl="0" w:tplc="145C8AFE">
      <w:start w:val="169"/>
      <w:numFmt w:val="bullet"/>
      <w:lvlText w:val="-"/>
      <w:lvlJc w:val="left"/>
      <w:pPr>
        <w:ind w:left="788" w:hanging="360"/>
      </w:pPr>
      <w:rPr>
        <w:rFonts w:ascii="Times New Roman" w:eastAsia="Times New Roman" w:hAnsi="Times New Roman" w:cs="Times New Roman" w:hint="default"/>
      </w:rPr>
    </w:lvl>
    <w:lvl w:ilvl="1" w:tplc="E9AC043A">
      <w:start w:val="1"/>
      <w:numFmt w:val="decimal"/>
      <w:lvlText w:val="%2)"/>
      <w:lvlJc w:val="left"/>
      <w:pPr>
        <w:ind w:left="1508" w:hanging="360"/>
      </w:pPr>
      <w:rPr>
        <w:rFonts w:eastAsiaTheme="minorHAnsi" w:hint="default"/>
      </w:rPr>
    </w:lvl>
    <w:lvl w:ilvl="2" w:tplc="04260005" w:tentative="1">
      <w:start w:val="1"/>
      <w:numFmt w:val="bullet"/>
      <w:lvlText w:val=""/>
      <w:lvlJc w:val="left"/>
      <w:pPr>
        <w:ind w:left="2228" w:hanging="360"/>
      </w:pPr>
      <w:rPr>
        <w:rFonts w:ascii="Wingdings" w:hAnsi="Wingdings" w:hint="default"/>
      </w:rPr>
    </w:lvl>
    <w:lvl w:ilvl="3" w:tplc="04260001" w:tentative="1">
      <w:start w:val="1"/>
      <w:numFmt w:val="bullet"/>
      <w:lvlText w:val=""/>
      <w:lvlJc w:val="left"/>
      <w:pPr>
        <w:ind w:left="2948" w:hanging="360"/>
      </w:pPr>
      <w:rPr>
        <w:rFonts w:ascii="Symbol" w:hAnsi="Symbol" w:hint="default"/>
      </w:rPr>
    </w:lvl>
    <w:lvl w:ilvl="4" w:tplc="04260003" w:tentative="1">
      <w:start w:val="1"/>
      <w:numFmt w:val="bullet"/>
      <w:lvlText w:val="o"/>
      <w:lvlJc w:val="left"/>
      <w:pPr>
        <w:ind w:left="3668" w:hanging="360"/>
      </w:pPr>
      <w:rPr>
        <w:rFonts w:ascii="Courier New" w:hAnsi="Courier New" w:cs="Courier New" w:hint="default"/>
      </w:rPr>
    </w:lvl>
    <w:lvl w:ilvl="5" w:tplc="04260005" w:tentative="1">
      <w:start w:val="1"/>
      <w:numFmt w:val="bullet"/>
      <w:lvlText w:val=""/>
      <w:lvlJc w:val="left"/>
      <w:pPr>
        <w:ind w:left="4388" w:hanging="360"/>
      </w:pPr>
      <w:rPr>
        <w:rFonts w:ascii="Wingdings" w:hAnsi="Wingdings" w:hint="default"/>
      </w:rPr>
    </w:lvl>
    <w:lvl w:ilvl="6" w:tplc="04260001" w:tentative="1">
      <w:start w:val="1"/>
      <w:numFmt w:val="bullet"/>
      <w:lvlText w:val=""/>
      <w:lvlJc w:val="left"/>
      <w:pPr>
        <w:ind w:left="5108" w:hanging="360"/>
      </w:pPr>
      <w:rPr>
        <w:rFonts w:ascii="Symbol" w:hAnsi="Symbol" w:hint="default"/>
      </w:rPr>
    </w:lvl>
    <w:lvl w:ilvl="7" w:tplc="04260003" w:tentative="1">
      <w:start w:val="1"/>
      <w:numFmt w:val="bullet"/>
      <w:lvlText w:val="o"/>
      <w:lvlJc w:val="left"/>
      <w:pPr>
        <w:ind w:left="5828" w:hanging="360"/>
      </w:pPr>
      <w:rPr>
        <w:rFonts w:ascii="Courier New" w:hAnsi="Courier New" w:cs="Courier New" w:hint="default"/>
      </w:rPr>
    </w:lvl>
    <w:lvl w:ilvl="8" w:tplc="04260005" w:tentative="1">
      <w:start w:val="1"/>
      <w:numFmt w:val="bullet"/>
      <w:lvlText w:val=""/>
      <w:lvlJc w:val="left"/>
      <w:pPr>
        <w:ind w:left="6548" w:hanging="360"/>
      </w:pPr>
      <w:rPr>
        <w:rFonts w:ascii="Wingdings" w:hAnsi="Wingdings" w:hint="default"/>
      </w:rPr>
    </w:lvl>
  </w:abstractNum>
  <w:abstractNum w:abstractNumId="25" w15:restartNumberingAfterBreak="0">
    <w:nsid w:val="60851CBB"/>
    <w:multiLevelType w:val="hybridMultilevel"/>
    <w:tmpl w:val="818435A0"/>
    <w:lvl w:ilvl="0" w:tplc="5D202DEE">
      <w:start w:val="1"/>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61C33EDE"/>
    <w:multiLevelType w:val="multilevel"/>
    <w:tmpl w:val="74B254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60D567A"/>
    <w:multiLevelType w:val="hybridMultilevel"/>
    <w:tmpl w:val="6238970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7C95E55"/>
    <w:multiLevelType w:val="hybridMultilevel"/>
    <w:tmpl w:val="6B1C806A"/>
    <w:lvl w:ilvl="0" w:tplc="04260001">
      <w:start w:val="1"/>
      <w:numFmt w:val="bullet"/>
      <w:lvlText w:val=""/>
      <w:lvlJc w:val="left"/>
      <w:pPr>
        <w:ind w:left="720" w:hanging="360"/>
      </w:pPr>
      <w:rPr>
        <w:rFonts w:ascii="Symbol" w:hAnsi="Symbol" w:hint="default"/>
      </w:rPr>
    </w:lvl>
    <w:lvl w:ilvl="1" w:tplc="5D202DEE">
      <w:start w:val="1"/>
      <w:numFmt w:val="bullet"/>
      <w:lvlText w:val="-"/>
      <w:lvlJc w:val="left"/>
      <w:pPr>
        <w:ind w:left="1440" w:hanging="360"/>
      </w:pPr>
      <w:rPr>
        <w:rFonts w:ascii="Times New Roman" w:eastAsia="Times New Roman"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7CD6091"/>
    <w:multiLevelType w:val="hybridMultilevel"/>
    <w:tmpl w:val="9EF4767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6A0B7FD0"/>
    <w:multiLevelType w:val="multilevel"/>
    <w:tmpl w:val="203E4A9A"/>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ABE3CAD"/>
    <w:multiLevelType w:val="hybridMultilevel"/>
    <w:tmpl w:val="701698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BBD04E0"/>
    <w:multiLevelType w:val="hybridMultilevel"/>
    <w:tmpl w:val="8FBA4C20"/>
    <w:lvl w:ilvl="0" w:tplc="0426000F">
      <w:start w:val="1"/>
      <w:numFmt w:val="decimal"/>
      <w:lvlText w:val="%1."/>
      <w:lvlJc w:val="left"/>
      <w:pPr>
        <w:ind w:left="788" w:hanging="360"/>
      </w:pPr>
      <w:rPr>
        <w:rFonts w:hint="default"/>
      </w:rPr>
    </w:lvl>
    <w:lvl w:ilvl="1" w:tplc="E9AC043A">
      <w:start w:val="1"/>
      <w:numFmt w:val="decimal"/>
      <w:lvlText w:val="%2)"/>
      <w:lvlJc w:val="left"/>
      <w:pPr>
        <w:ind w:left="1508" w:hanging="360"/>
      </w:pPr>
      <w:rPr>
        <w:rFonts w:eastAsiaTheme="minorHAnsi" w:hint="default"/>
      </w:rPr>
    </w:lvl>
    <w:lvl w:ilvl="2" w:tplc="04260005" w:tentative="1">
      <w:start w:val="1"/>
      <w:numFmt w:val="bullet"/>
      <w:lvlText w:val=""/>
      <w:lvlJc w:val="left"/>
      <w:pPr>
        <w:ind w:left="2228" w:hanging="360"/>
      </w:pPr>
      <w:rPr>
        <w:rFonts w:ascii="Wingdings" w:hAnsi="Wingdings" w:hint="default"/>
      </w:rPr>
    </w:lvl>
    <w:lvl w:ilvl="3" w:tplc="04260001" w:tentative="1">
      <w:start w:val="1"/>
      <w:numFmt w:val="bullet"/>
      <w:lvlText w:val=""/>
      <w:lvlJc w:val="left"/>
      <w:pPr>
        <w:ind w:left="2948" w:hanging="360"/>
      </w:pPr>
      <w:rPr>
        <w:rFonts w:ascii="Symbol" w:hAnsi="Symbol" w:hint="default"/>
      </w:rPr>
    </w:lvl>
    <w:lvl w:ilvl="4" w:tplc="04260003" w:tentative="1">
      <w:start w:val="1"/>
      <w:numFmt w:val="bullet"/>
      <w:lvlText w:val="o"/>
      <w:lvlJc w:val="left"/>
      <w:pPr>
        <w:ind w:left="3668" w:hanging="360"/>
      </w:pPr>
      <w:rPr>
        <w:rFonts w:ascii="Courier New" w:hAnsi="Courier New" w:cs="Courier New" w:hint="default"/>
      </w:rPr>
    </w:lvl>
    <w:lvl w:ilvl="5" w:tplc="04260005" w:tentative="1">
      <w:start w:val="1"/>
      <w:numFmt w:val="bullet"/>
      <w:lvlText w:val=""/>
      <w:lvlJc w:val="left"/>
      <w:pPr>
        <w:ind w:left="4388" w:hanging="360"/>
      </w:pPr>
      <w:rPr>
        <w:rFonts w:ascii="Wingdings" w:hAnsi="Wingdings" w:hint="default"/>
      </w:rPr>
    </w:lvl>
    <w:lvl w:ilvl="6" w:tplc="04260001" w:tentative="1">
      <w:start w:val="1"/>
      <w:numFmt w:val="bullet"/>
      <w:lvlText w:val=""/>
      <w:lvlJc w:val="left"/>
      <w:pPr>
        <w:ind w:left="5108" w:hanging="360"/>
      </w:pPr>
      <w:rPr>
        <w:rFonts w:ascii="Symbol" w:hAnsi="Symbol" w:hint="default"/>
      </w:rPr>
    </w:lvl>
    <w:lvl w:ilvl="7" w:tplc="04260003" w:tentative="1">
      <w:start w:val="1"/>
      <w:numFmt w:val="bullet"/>
      <w:lvlText w:val="o"/>
      <w:lvlJc w:val="left"/>
      <w:pPr>
        <w:ind w:left="5828" w:hanging="360"/>
      </w:pPr>
      <w:rPr>
        <w:rFonts w:ascii="Courier New" w:hAnsi="Courier New" w:cs="Courier New" w:hint="default"/>
      </w:rPr>
    </w:lvl>
    <w:lvl w:ilvl="8" w:tplc="04260005" w:tentative="1">
      <w:start w:val="1"/>
      <w:numFmt w:val="bullet"/>
      <w:lvlText w:val=""/>
      <w:lvlJc w:val="left"/>
      <w:pPr>
        <w:ind w:left="6548" w:hanging="360"/>
      </w:pPr>
      <w:rPr>
        <w:rFonts w:ascii="Wingdings" w:hAnsi="Wingdings" w:hint="default"/>
      </w:rPr>
    </w:lvl>
  </w:abstractNum>
  <w:abstractNum w:abstractNumId="33" w15:restartNumberingAfterBreak="0">
    <w:nsid w:val="6BBD71CA"/>
    <w:multiLevelType w:val="hybridMultilevel"/>
    <w:tmpl w:val="89BEA058"/>
    <w:lvl w:ilvl="0" w:tplc="A7422116">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F111C50"/>
    <w:multiLevelType w:val="multilevel"/>
    <w:tmpl w:val="03A2DE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FF561E7"/>
    <w:multiLevelType w:val="hybridMultilevel"/>
    <w:tmpl w:val="DA3CF25E"/>
    <w:lvl w:ilvl="0" w:tplc="7FBE0E3A">
      <w:start w:val="2016"/>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1B45CDF"/>
    <w:multiLevelType w:val="hybridMultilevel"/>
    <w:tmpl w:val="DAD0F9A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42C1905"/>
    <w:multiLevelType w:val="hybridMultilevel"/>
    <w:tmpl w:val="C3F8BA54"/>
    <w:lvl w:ilvl="0" w:tplc="CBFE6120">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5336993"/>
    <w:multiLevelType w:val="hybridMultilevel"/>
    <w:tmpl w:val="43D6C2A0"/>
    <w:lvl w:ilvl="0" w:tplc="04260011">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56F720B"/>
    <w:multiLevelType w:val="hybridMultilevel"/>
    <w:tmpl w:val="B5F4C854"/>
    <w:lvl w:ilvl="0" w:tplc="5D202DE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445B46"/>
    <w:multiLevelType w:val="hybridMultilevel"/>
    <w:tmpl w:val="ACAA9A1E"/>
    <w:lvl w:ilvl="0" w:tplc="5D202DEE">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7C2A29FC"/>
    <w:multiLevelType w:val="hybridMultilevel"/>
    <w:tmpl w:val="BCA2197C"/>
    <w:lvl w:ilvl="0" w:tplc="5D202DEE">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6"/>
  </w:num>
  <w:num w:numId="4">
    <w:abstractNumId w:val="25"/>
  </w:num>
  <w:num w:numId="5">
    <w:abstractNumId w:val="19"/>
  </w:num>
  <w:num w:numId="6">
    <w:abstractNumId w:val="22"/>
  </w:num>
  <w:num w:numId="7">
    <w:abstractNumId w:val="20"/>
  </w:num>
  <w:num w:numId="8">
    <w:abstractNumId w:val="39"/>
  </w:num>
  <w:num w:numId="9">
    <w:abstractNumId w:val="10"/>
  </w:num>
  <w:num w:numId="10">
    <w:abstractNumId w:val="11"/>
  </w:num>
  <w:num w:numId="11">
    <w:abstractNumId w:val="14"/>
  </w:num>
  <w:num w:numId="12">
    <w:abstractNumId w:val="1"/>
  </w:num>
  <w:num w:numId="13">
    <w:abstractNumId w:val="13"/>
  </w:num>
  <w:num w:numId="14">
    <w:abstractNumId w:val="37"/>
  </w:num>
  <w:num w:numId="15">
    <w:abstractNumId w:val="26"/>
  </w:num>
  <w:num w:numId="16">
    <w:abstractNumId w:val="34"/>
  </w:num>
  <w:num w:numId="17">
    <w:abstractNumId w:val="27"/>
  </w:num>
  <w:num w:numId="18">
    <w:abstractNumId w:val="35"/>
  </w:num>
  <w:num w:numId="19">
    <w:abstractNumId w:val="17"/>
  </w:num>
  <w:num w:numId="20">
    <w:abstractNumId w:val="15"/>
  </w:num>
  <w:num w:numId="21">
    <w:abstractNumId w:val="21"/>
  </w:num>
  <w:num w:numId="22">
    <w:abstractNumId w:val="9"/>
  </w:num>
  <w:num w:numId="23">
    <w:abstractNumId w:val="36"/>
  </w:num>
  <w:num w:numId="24">
    <w:abstractNumId w:val="16"/>
  </w:num>
  <w:num w:numId="25">
    <w:abstractNumId w:val="31"/>
  </w:num>
  <w:num w:numId="26">
    <w:abstractNumId w:val="4"/>
  </w:num>
  <w:num w:numId="27">
    <w:abstractNumId w:val="30"/>
  </w:num>
  <w:num w:numId="28">
    <w:abstractNumId w:val="0"/>
  </w:num>
  <w:num w:numId="29">
    <w:abstractNumId w:val="40"/>
  </w:num>
  <w:num w:numId="30">
    <w:abstractNumId w:val="32"/>
  </w:num>
  <w:num w:numId="31">
    <w:abstractNumId w:val="3"/>
  </w:num>
  <w:num w:numId="32">
    <w:abstractNumId w:val="12"/>
  </w:num>
  <w:num w:numId="33">
    <w:abstractNumId w:val="29"/>
  </w:num>
  <w:num w:numId="34">
    <w:abstractNumId w:val="28"/>
  </w:num>
  <w:num w:numId="35">
    <w:abstractNumId w:val="18"/>
  </w:num>
  <w:num w:numId="36">
    <w:abstractNumId w:val="8"/>
  </w:num>
  <w:num w:numId="37">
    <w:abstractNumId w:val="41"/>
  </w:num>
  <w:num w:numId="38">
    <w:abstractNumId w:val="24"/>
  </w:num>
  <w:num w:numId="39">
    <w:abstractNumId w:val="33"/>
  </w:num>
  <w:num w:numId="40">
    <w:abstractNumId w:val="23"/>
  </w:num>
  <w:num w:numId="41">
    <w:abstractNumId w:val="5"/>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6211"/>
    <w:rsid w:val="000019DF"/>
    <w:rsid w:val="00004FFF"/>
    <w:rsid w:val="00013F51"/>
    <w:rsid w:val="00015328"/>
    <w:rsid w:val="0001710D"/>
    <w:rsid w:val="00020DBF"/>
    <w:rsid w:val="0002227B"/>
    <w:rsid w:val="00023DAB"/>
    <w:rsid w:val="00025FA9"/>
    <w:rsid w:val="00026B6A"/>
    <w:rsid w:val="00030FE0"/>
    <w:rsid w:val="00035E7E"/>
    <w:rsid w:val="000379A7"/>
    <w:rsid w:val="00046864"/>
    <w:rsid w:val="00046E86"/>
    <w:rsid w:val="00047532"/>
    <w:rsid w:val="000500BE"/>
    <w:rsid w:val="0005186E"/>
    <w:rsid w:val="00051B56"/>
    <w:rsid w:val="00055C06"/>
    <w:rsid w:val="00066BF8"/>
    <w:rsid w:val="00070B35"/>
    <w:rsid w:val="000718B7"/>
    <w:rsid w:val="00074CB6"/>
    <w:rsid w:val="000826C5"/>
    <w:rsid w:val="000859A7"/>
    <w:rsid w:val="000947D7"/>
    <w:rsid w:val="0009481C"/>
    <w:rsid w:val="00094FCE"/>
    <w:rsid w:val="000A4227"/>
    <w:rsid w:val="000A4413"/>
    <w:rsid w:val="000B0294"/>
    <w:rsid w:val="000B7B36"/>
    <w:rsid w:val="000C31A3"/>
    <w:rsid w:val="000C7E88"/>
    <w:rsid w:val="000D3919"/>
    <w:rsid w:val="000D492F"/>
    <w:rsid w:val="000D664F"/>
    <w:rsid w:val="000D6DF0"/>
    <w:rsid w:val="000E104E"/>
    <w:rsid w:val="000E2B71"/>
    <w:rsid w:val="000E320F"/>
    <w:rsid w:val="000E4058"/>
    <w:rsid w:val="000E40B6"/>
    <w:rsid w:val="000E7028"/>
    <w:rsid w:val="000F5F47"/>
    <w:rsid w:val="000F700E"/>
    <w:rsid w:val="000F7F84"/>
    <w:rsid w:val="001009D7"/>
    <w:rsid w:val="00100F01"/>
    <w:rsid w:val="001048FC"/>
    <w:rsid w:val="00104F27"/>
    <w:rsid w:val="0010760C"/>
    <w:rsid w:val="0011656B"/>
    <w:rsid w:val="00121187"/>
    <w:rsid w:val="0013020B"/>
    <w:rsid w:val="00130E60"/>
    <w:rsid w:val="00131D7C"/>
    <w:rsid w:val="00132C7D"/>
    <w:rsid w:val="001360E5"/>
    <w:rsid w:val="001362EA"/>
    <w:rsid w:val="001367DD"/>
    <w:rsid w:val="00145AE4"/>
    <w:rsid w:val="00146573"/>
    <w:rsid w:val="001506AF"/>
    <w:rsid w:val="001524C8"/>
    <w:rsid w:val="00154658"/>
    <w:rsid w:val="00165C35"/>
    <w:rsid w:val="00173ACE"/>
    <w:rsid w:val="0017496E"/>
    <w:rsid w:val="00190946"/>
    <w:rsid w:val="0019418A"/>
    <w:rsid w:val="0019661A"/>
    <w:rsid w:val="0019768A"/>
    <w:rsid w:val="001A6610"/>
    <w:rsid w:val="001A6B8C"/>
    <w:rsid w:val="001A7EEA"/>
    <w:rsid w:val="001B1E86"/>
    <w:rsid w:val="001B54C0"/>
    <w:rsid w:val="001C3832"/>
    <w:rsid w:val="001C791F"/>
    <w:rsid w:val="001D0147"/>
    <w:rsid w:val="001D0BE1"/>
    <w:rsid w:val="001E586A"/>
    <w:rsid w:val="001F1CB7"/>
    <w:rsid w:val="001F3E3A"/>
    <w:rsid w:val="00200647"/>
    <w:rsid w:val="002013C8"/>
    <w:rsid w:val="0020155E"/>
    <w:rsid w:val="00201ABC"/>
    <w:rsid w:val="002021AB"/>
    <w:rsid w:val="00207EC1"/>
    <w:rsid w:val="0021035B"/>
    <w:rsid w:val="00212914"/>
    <w:rsid w:val="002172F4"/>
    <w:rsid w:val="00221AA7"/>
    <w:rsid w:val="002223BD"/>
    <w:rsid w:val="00223251"/>
    <w:rsid w:val="0022647E"/>
    <w:rsid w:val="00227B74"/>
    <w:rsid w:val="00231F7E"/>
    <w:rsid w:val="002322A5"/>
    <w:rsid w:val="00233923"/>
    <w:rsid w:val="00234EE2"/>
    <w:rsid w:val="0023531C"/>
    <w:rsid w:val="00235FDE"/>
    <w:rsid w:val="00236D1B"/>
    <w:rsid w:val="00240306"/>
    <w:rsid w:val="00245EE5"/>
    <w:rsid w:val="002461BF"/>
    <w:rsid w:val="00250994"/>
    <w:rsid w:val="00251E71"/>
    <w:rsid w:val="00255192"/>
    <w:rsid w:val="002568F6"/>
    <w:rsid w:val="00256900"/>
    <w:rsid w:val="00263A3A"/>
    <w:rsid w:val="00263E6A"/>
    <w:rsid w:val="00264607"/>
    <w:rsid w:val="00266124"/>
    <w:rsid w:val="0027515D"/>
    <w:rsid w:val="00277465"/>
    <w:rsid w:val="00277A46"/>
    <w:rsid w:val="00281E36"/>
    <w:rsid w:val="00287C9F"/>
    <w:rsid w:val="00291222"/>
    <w:rsid w:val="002930AF"/>
    <w:rsid w:val="0029319F"/>
    <w:rsid w:val="0029515A"/>
    <w:rsid w:val="00295F1B"/>
    <w:rsid w:val="002978BE"/>
    <w:rsid w:val="002A118A"/>
    <w:rsid w:val="002A35AD"/>
    <w:rsid w:val="002A4669"/>
    <w:rsid w:val="002B5EC6"/>
    <w:rsid w:val="002B6BE9"/>
    <w:rsid w:val="002C2BD3"/>
    <w:rsid w:val="002C4154"/>
    <w:rsid w:val="002C5181"/>
    <w:rsid w:val="002D78D4"/>
    <w:rsid w:val="002E093E"/>
    <w:rsid w:val="002E5C0D"/>
    <w:rsid w:val="002F3050"/>
    <w:rsid w:val="002F4158"/>
    <w:rsid w:val="002F54E3"/>
    <w:rsid w:val="002F5914"/>
    <w:rsid w:val="002F5DC2"/>
    <w:rsid w:val="002F64CE"/>
    <w:rsid w:val="003028FA"/>
    <w:rsid w:val="003039AC"/>
    <w:rsid w:val="00305DDD"/>
    <w:rsid w:val="00306909"/>
    <w:rsid w:val="003071C1"/>
    <w:rsid w:val="003111DB"/>
    <w:rsid w:val="003131C8"/>
    <w:rsid w:val="00313860"/>
    <w:rsid w:val="0031742F"/>
    <w:rsid w:val="003203D8"/>
    <w:rsid w:val="00321ABC"/>
    <w:rsid w:val="003251D5"/>
    <w:rsid w:val="00326AE5"/>
    <w:rsid w:val="00326D7E"/>
    <w:rsid w:val="003348D8"/>
    <w:rsid w:val="00334956"/>
    <w:rsid w:val="00337993"/>
    <w:rsid w:val="00337BCE"/>
    <w:rsid w:val="0034118B"/>
    <w:rsid w:val="0034735C"/>
    <w:rsid w:val="0035111E"/>
    <w:rsid w:val="00352F9C"/>
    <w:rsid w:val="00354B14"/>
    <w:rsid w:val="00360427"/>
    <w:rsid w:val="00362E4E"/>
    <w:rsid w:val="00363119"/>
    <w:rsid w:val="003701B8"/>
    <w:rsid w:val="00374667"/>
    <w:rsid w:val="0038330E"/>
    <w:rsid w:val="00383433"/>
    <w:rsid w:val="00384C43"/>
    <w:rsid w:val="003947F0"/>
    <w:rsid w:val="003977F2"/>
    <w:rsid w:val="003A0103"/>
    <w:rsid w:val="003A1D8E"/>
    <w:rsid w:val="003A74FF"/>
    <w:rsid w:val="003B06E5"/>
    <w:rsid w:val="003B6092"/>
    <w:rsid w:val="003B752C"/>
    <w:rsid w:val="003C643E"/>
    <w:rsid w:val="003C76AA"/>
    <w:rsid w:val="003D1692"/>
    <w:rsid w:val="003D1E38"/>
    <w:rsid w:val="003D5FAC"/>
    <w:rsid w:val="003D7018"/>
    <w:rsid w:val="003D72EA"/>
    <w:rsid w:val="003E0ABB"/>
    <w:rsid w:val="003E0ECF"/>
    <w:rsid w:val="003E26C3"/>
    <w:rsid w:val="003E44FA"/>
    <w:rsid w:val="003F19EC"/>
    <w:rsid w:val="003F4839"/>
    <w:rsid w:val="003F4FEB"/>
    <w:rsid w:val="003F5A34"/>
    <w:rsid w:val="003F617C"/>
    <w:rsid w:val="003F720A"/>
    <w:rsid w:val="003F7B5A"/>
    <w:rsid w:val="00400028"/>
    <w:rsid w:val="00400337"/>
    <w:rsid w:val="00400507"/>
    <w:rsid w:val="00400FB3"/>
    <w:rsid w:val="0040294A"/>
    <w:rsid w:val="00405FCE"/>
    <w:rsid w:val="00417168"/>
    <w:rsid w:val="00420805"/>
    <w:rsid w:val="004210AA"/>
    <w:rsid w:val="00423EE5"/>
    <w:rsid w:val="0042531C"/>
    <w:rsid w:val="00432D78"/>
    <w:rsid w:val="0043389D"/>
    <w:rsid w:val="00433DF5"/>
    <w:rsid w:val="004504B3"/>
    <w:rsid w:val="004522BF"/>
    <w:rsid w:val="0045705C"/>
    <w:rsid w:val="00463928"/>
    <w:rsid w:val="004653F2"/>
    <w:rsid w:val="00465708"/>
    <w:rsid w:val="00466503"/>
    <w:rsid w:val="00471424"/>
    <w:rsid w:val="004742E1"/>
    <w:rsid w:val="0048271F"/>
    <w:rsid w:val="0048304C"/>
    <w:rsid w:val="0048335B"/>
    <w:rsid w:val="00483B21"/>
    <w:rsid w:val="004919A6"/>
    <w:rsid w:val="004930F4"/>
    <w:rsid w:val="00493C45"/>
    <w:rsid w:val="004946EE"/>
    <w:rsid w:val="00496225"/>
    <w:rsid w:val="004A0C7E"/>
    <w:rsid w:val="004A4B61"/>
    <w:rsid w:val="004B073B"/>
    <w:rsid w:val="004B3302"/>
    <w:rsid w:val="004B5BA3"/>
    <w:rsid w:val="004B64D3"/>
    <w:rsid w:val="004B6754"/>
    <w:rsid w:val="004C110C"/>
    <w:rsid w:val="004C1158"/>
    <w:rsid w:val="004C252B"/>
    <w:rsid w:val="004C43AF"/>
    <w:rsid w:val="004C76B2"/>
    <w:rsid w:val="004D04FA"/>
    <w:rsid w:val="004E1083"/>
    <w:rsid w:val="004E2D82"/>
    <w:rsid w:val="004E33FB"/>
    <w:rsid w:val="004E4219"/>
    <w:rsid w:val="004E6354"/>
    <w:rsid w:val="004E691E"/>
    <w:rsid w:val="004E71A9"/>
    <w:rsid w:val="004F0187"/>
    <w:rsid w:val="004F15CD"/>
    <w:rsid w:val="004F18D2"/>
    <w:rsid w:val="004F2676"/>
    <w:rsid w:val="004F504C"/>
    <w:rsid w:val="0050035C"/>
    <w:rsid w:val="00501EC6"/>
    <w:rsid w:val="005068E3"/>
    <w:rsid w:val="005079C2"/>
    <w:rsid w:val="00507EE9"/>
    <w:rsid w:val="00510D3B"/>
    <w:rsid w:val="005130A9"/>
    <w:rsid w:val="00515B4E"/>
    <w:rsid w:val="00517034"/>
    <w:rsid w:val="00517629"/>
    <w:rsid w:val="00523EB2"/>
    <w:rsid w:val="00526889"/>
    <w:rsid w:val="00535EA0"/>
    <w:rsid w:val="005400EC"/>
    <w:rsid w:val="005453D7"/>
    <w:rsid w:val="00550418"/>
    <w:rsid w:val="00552016"/>
    <w:rsid w:val="00555B53"/>
    <w:rsid w:val="005568EA"/>
    <w:rsid w:val="005601C8"/>
    <w:rsid w:val="00560D6F"/>
    <w:rsid w:val="005619E2"/>
    <w:rsid w:val="00562B50"/>
    <w:rsid w:val="00567E32"/>
    <w:rsid w:val="00572E41"/>
    <w:rsid w:val="00572F8F"/>
    <w:rsid w:val="00573087"/>
    <w:rsid w:val="00576F65"/>
    <w:rsid w:val="005825C6"/>
    <w:rsid w:val="00582740"/>
    <w:rsid w:val="00583CEA"/>
    <w:rsid w:val="00585CA9"/>
    <w:rsid w:val="00586831"/>
    <w:rsid w:val="00592CCE"/>
    <w:rsid w:val="00594101"/>
    <w:rsid w:val="005977B9"/>
    <w:rsid w:val="005A0941"/>
    <w:rsid w:val="005A15C9"/>
    <w:rsid w:val="005A4778"/>
    <w:rsid w:val="005A6E53"/>
    <w:rsid w:val="005B351A"/>
    <w:rsid w:val="005B4000"/>
    <w:rsid w:val="005B60E3"/>
    <w:rsid w:val="005B685C"/>
    <w:rsid w:val="005C045E"/>
    <w:rsid w:val="005C1C70"/>
    <w:rsid w:val="005C499D"/>
    <w:rsid w:val="005C6A14"/>
    <w:rsid w:val="005D3714"/>
    <w:rsid w:val="005D3BA5"/>
    <w:rsid w:val="005E2C37"/>
    <w:rsid w:val="005F3AC4"/>
    <w:rsid w:val="005F62D8"/>
    <w:rsid w:val="00602289"/>
    <w:rsid w:val="00604614"/>
    <w:rsid w:val="00606AD0"/>
    <w:rsid w:val="006145C7"/>
    <w:rsid w:val="00614F5F"/>
    <w:rsid w:val="006175CD"/>
    <w:rsid w:val="00623515"/>
    <w:rsid w:val="00631DBD"/>
    <w:rsid w:val="00632356"/>
    <w:rsid w:val="00635762"/>
    <w:rsid w:val="00641891"/>
    <w:rsid w:val="00642A40"/>
    <w:rsid w:val="006447A2"/>
    <w:rsid w:val="00646211"/>
    <w:rsid w:val="00647D50"/>
    <w:rsid w:val="00652950"/>
    <w:rsid w:val="006614EE"/>
    <w:rsid w:val="00661C34"/>
    <w:rsid w:val="006620AE"/>
    <w:rsid w:val="00662B07"/>
    <w:rsid w:val="006733D3"/>
    <w:rsid w:val="00673B71"/>
    <w:rsid w:val="00683BD5"/>
    <w:rsid w:val="00696883"/>
    <w:rsid w:val="006A0FD7"/>
    <w:rsid w:val="006A3C7E"/>
    <w:rsid w:val="006A578A"/>
    <w:rsid w:val="006A63DC"/>
    <w:rsid w:val="006A689F"/>
    <w:rsid w:val="006A68DD"/>
    <w:rsid w:val="006B0312"/>
    <w:rsid w:val="006B04FE"/>
    <w:rsid w:val="006B0723"/>
    <w:rsid w:val="006B3562"/>
    <w:rsid w:val="006B3D27"/>
    <w:rsid w:val="006B482F"/>
    <w:rsid w:val="006B7B81"/>
    <w:rsid w:val="006C04AA"/>
    <w:rsid w:val="006C3B2B"/>
    <w:rsid w:val="006C40D6"/>
    <w:rsid w:val="006C4556"/>
    <w:rsid w:val="006C4687"/>
    <w:rsid w:val="006C5612"/>
    <w:rsid w:val="006C7C55"/>
    <w:rsid w:val="006D69F3"/>
    <w:rsid w:val="006E112E"/>
    <w:rsid w:val="006E3336"/>
    <w:rsid w:val="006E5080"/>
    <w:rsid w:val="006E673B"/>
    <w:rsid w:val="006E6D11"/>
    <w:rsid w:val="006F011E"/>
    <w:rsid w:val="006F04E1"/>
    <w:rsid w:val="006F135F"/>
    <w:rsid w:val="006F1A70"/>
    <w:rsid w:val="006F2972"/>
    <w:rsid w:val="006F6435"/>
    <w:rsid w:val="00700553"/>
    <w:rsid w:val="007026F6"/>
    <w:rsid w:val="00707866"/>
    <w:rsid w:val="00714ABD"/>
    <w:rsid w:val="0071615F"/>
    <w:rsid w:val="00724E5D"/>
    <w:rsid w:val="0072610D"/>
    <w:rsid w:val="00731468"/>
    <w:rsid w:val="007400F0"/>
    <w:rsid w:val="00741A2B"/>
    <w:rsid w:val="00744551"/>
    <w:rsid w:val="007456A0"/>
    <w:rsid w:val="007517D2"/>
    <w:rsid w:val="00761919"/>
    <w:rsid w:val="0076352A"/>
    <w:rsid w:val="0076642B"/>
    <w:rsid w:val="00771AFB"/>
    <w:rsid w:val="007764CF"/>
    <w:rsid w:val="007847E9"/>
    <w:rsid w:val="007855DF"/>
    <w:rsid w:val="00790581"/>
    <w:rsid w:val="00791EFB"/>
    <w:rsid w:val="007924A7"/>
    <w:rsid w:val="007979FE"/>
    <w:rsid w:val="00797A33"/>
    <w:rsid w:val="007A4849"/>
    <w:rsid w:val="007B56BC"/>
    <w:rsid w:val="007B68A9"/>
    <w:rsid w:val="007B6CC4"/>
    <w:rsid w:val="007B7299"/>
    <w:rsid w:val="007C5CB2"/>
    <w:rsid w:val="007C5D5B"/>
    <w:rsid w:val="007C7A7B"/>
    <w:rsid w:val="007D216D"/>
    <w:rsid w:val="007D5B47"/>
    <w:rsid w:val="007D7B2E"/>
    <w:rsid w:val="007E3A67"/>
    <w:rsid w:val="007E3AE8"/>
    <w:rsid w:val="007E4C88"/>
    <w:rsid w:val="007F129E"/>
    <w:rsid w:val="007F2F1B"/>
    <w:rsid w:val="007F524D"/>
    <w:rsid w:val="008201CD"/>
    <w:rsid w:val="00821CE1"/>
    <w:rsid w:val="00822BCD"/>
    <w:rsid w:val="008231A5"/>
    <w:rsid w:val="00823386"/>
    <w:rsid w:val="00830E5D"/>
    <w:rsid w:val="00834957"/>
    <w:rsid w:val="0084486A"/>
    <w:rsid w:val="008509B2"/>
    <w:rsid w:val="00850EFF"/>
    <w:rsid w:val="00852B51"/>
    <w:rsid w:val="008553D8"/>
    <w:rsid w:val="00864353"/>
    <w:rsid w:val="00865634"/>
    <w:rsid w:val="00867E03"/>
    <w:rsid w:val="00867FE4"/>
    <w:rsid w:val="0087608D"/>
    <w:rsid w:val="00881184"/>
    <w:rsid w:val="00887454"/>
    <w:rsid w:val="00890517"/>
    <w:rsid w:val="00891E43"/>
    <w:rsid w:val="00893687"/>
    <w:rsid w:val="00895A25"/>
    <w:rsid w:val="008A34DD"/>
    <w:rsid w:val="008B1EA0"/>
    <w:rsid w:val="008B4BA8"/>
    <w:rsid w:val="008B4DA7"/>
    <w:rsid w:val="008C13C8"/>
    <w:rsid w:val="008C2BF1"/>
    <w:rsid w:val="008C5D42"/>
    <w:rsid w:val="008C5E3E"/>
    <w:rsid w:val="008C7CDD"/>
    <w:rsid w:val="008D49F7"/>
    <w:rsid w:val="008E43A9"/>
    <w:rsid w:val="008E64C6"/>
    <w:rsid w:val="008F5F00"/>
    <w:rsid w:val="00900616"/>
    <w:rsid w:val="00903BCF"/>
    <w:rsid w:val="00907BF2"/>
    <w:rsid w:val="00920B66"/>
    <w:rsid w:val="009242CE"/>
    <w:rsid w:val="009320B1"/>
    <w:rsid w:val="00932677"/>
    <w:rsid w:val="00943084"/>
    <w:rsid w:val="009436E1"/>
    <w:rsid w:val="0095294D"/>
    <w:rsid w:val="00952AB6"/>
    <w:rsid w:val="009572EA"/>
    <w:rsid w:val="00957B3C"/>
    <w:rsid w:val="0096030B"/>
    <w:rsid w:val="0096194B"/>
    <w:rsid w:val="00961B59"/>
    <w:rsid w:val="00964AEA"/>
    <w:rsid w:val="00967642"/>
    <w:rsid w:val="0097458B"/>
    <w:rsid w:val="009749F6"/>
    <w:rsid w:val="009819FF"/>
    <w:rsid w:val="00983769"/>
    <w:rsid w:val="00992147"/>
    <w:rsid w:val="00992472"/>
    <w:rsid w:val="00992F94"/>
    <w:rsid w:val="009950C2"/>
    <w:rsid w:val="009A1B8A"/>
    <w:rsid w:val="009A1E16"/>
    <w:rsid w:val="009A26AF"/>
    <w:rsid w:val="009A328B"/>
    <w:rsid w:val="009A6D96"/>
    <w:rsid w:val="009B1F57"/>
    <w:rsid w:val="009B63D5"/>
    <w:rsid w:val="009C18CA"/>
    <w:rsid w:val="009C39E7"/>
    <w:rsid w:val="009C698B"/>
    <w:rsid w:val="009C6DF2"/>
    <w:rsid w:val="009D322C"/>
    <w:rsid w:val="009E0D92"/>
    <w:rsid w:val="009E1880"/>
    <w:rsid w:val="009E56FA"/>
    <w:rsid w:val="009F2CB8"/>
    <w:rsid w:val="009F68D8"/>
    <w:rsid w:val="00A02BFE"/>
    <w:rsid w:val="00A03B86"/>
    <w:rsid w:val="00A04F6B"/>
    <w:rsid w:val="00A13AD8"/>
    <w:rsid w:val="00A154B4"/>
    <w:rsid w:val="00A175E7"/>
    <w:rsid w:val="00A1790D"/>
    <w:rsid w:val="00A22E42"/>
    <w:rsid w:val="00A2533C"/>
    <w:rsid w:val="00A268A0"/>
    <w:rsid w:val="00A3057C"/>
    <w:rsid w:val="00A36803"/>
    <w:rsid w:val="00A4004C"/>
    <w:rsid w:val="00A4005C"/>
    <w:rsid w:val="00A4410C"/>
    <w:rsid w:val="00A46E13"/>
    <w:rsid w:val="00A564DB"/>
    <w:rsid w:val="00A610CE"/>
    <w:rsid w:val="00A622FE"/>
    <w:rsid w:val="00A62771"/>
    <w:rsid w:val="00A65D01"/>
    <w:rsid w:val="00A70DA3"/>
    <w:rsid w:val="00A760BC"/>
    <w:rsid w:val="00A83107"/>
    <w:rsid w:val="00A94D0B"/>
    <w:rsid w:val="00A96976"/>
    <w:rsid w:val="00AA216C"/>
    <w:rsid w:val="00AA3705"/>
    <w:rsid w:val="00AA54BE"/>
    <w:rsid w:val="00AA55D9"/>
    <w:rsid w:val="00AA71BC"/>
    <w:rsid w:val="00AB1957"/>
    <w:rsid w:val="00AB1DCD"/>
    <w:rsid w:val="00AB3FE6"/>
    <w:rsid w:val="00AC32F0"/>
    <w:rsid w:val="00AD23F4"/>
    <w:rsid w:val="00AD3D97"/>
    <w:rsid w:val="00AD74CD"/>
    <w:rsid w:val="00AE06AE"/>
    <w:rsid w:val="00AE3B07"/>
    <w:rsid w:val="00AE7276"/>
    <w:rsid w:val="00AE7882"/>
    <w:rsid w:val="00AF19C3"/>
    <w:rsid w:val="00AF624E"/>
    <w:rsid w:val="00B042CD"/>
    <w:rsid w:val="00B04B8E"/>
    <w:rsid w:val="00B0742A"/>
    <w:rsid w:val="00B12CDD"/>
    <w:rsid w:val="00B14D66"/>
    <w:rsid w:val="00B249EF"/>
    <w:rsid w:val="00B32EB7"/>
    <w:rsid w:val="00B3334C"/>
    <w:rsid w:val="00B34E5A"/>
    <w:rsid w:val="00B362E6"/>
    <w:rsid w:val="00B36921"/>
    <w:rsid w:val="00B37999"/>
    <w:rsid w:val="00B44F72"/>
    <w:rsid w:val="00B50A6B"/>
    <w:rsid w:val="00B53160"/>
    <w:rsid w:val="00B53C6B"/>
    <w:rsid w:val="00B55B7E"/>
    <w:rsid w:val="00B622C7"/>
    <w:rsid w:val="00B62935"/>
    <w:rsid w:val="00B71CB9"/>
    <w:rsid w:val="00B7257E"/>
    <w:rsid w:val="00B74770"/>
    <w:rsid w:val="00B76602"/>
    <w:rsid w:val="00B76D08"/>
    <w:rsid w:val="00B77920"/>
    <w:rsid w:val="00B829CE"/>
    <w:rsid w:val="00B86210"/>
    <w:rsid w:val="00B92BA9"/>
    <w:rsid w:val="00B93D8E"/>
    <w:rsid w:val="00B94CAF"/>
    <w:rsid w:val="00B95FF1"/>
    <w:rsid w:val="00B97E82"/>
    <w:rsid w:val="00BA0F07"/>
    <w:rsid w:val="00BA1D52"/>
    <w:rsid w:val="00BA34CD"/>
    <w:rsid w:val="00BA4F9F"/>
    <w:rsid w:val="00BA61EC"/>
    <w:rsid w:val="00BA7595"/>
    <w:rsid w:val="00BB0349"/>
    <w:rsid w:val="00BB6D8F"/>
    <w:rsid w:val="00BB6E9E"/>
    <w:rsid w:val="00BB748D"/>
    <w:rsid w:val="00BC4544"/>
    <w:rsid w:val="00BC4BBE"/>
    <w:rsid w:val="00BD100A"/>
    <w:rsid w:val="00BD603B"/>
    <w:rsid w:val="00BE0D34"/>
    <w:rsid w:val="00BE0D3C"/>
    <w:rsid w:val="00BE3863"/>
    <w:rsid w:val="00BE4770"/>
    <w:rsid w:val="00BF3DCB"/>
    <w:rsid w:val="00BF41D0"/>
    <w:rsid w:val="00BF5DCA"/>
    <w:rsid w:val="00C0214D"/>
    <w:rsid w:val="00C0795E"/>
    <w:rsid w:val="00C07FAC"/>
    <w:rsid w:val="00C107C7"/>
    <w:rsid w:val="00C10F6F"/>
    <w:rsid w:val="00C11815"/>
    <w:rsid w:val="00C13299"/>
    <w:rsid w:val="00C20917"/>
    <w:rsid w:val="00C27F8A"/>
    <w:rsid w:val="00C32990"/>
    <w:rsid w:val="00C36DD6"/>
    <w:rsid w:val="00C4303D"/>
    <w:rsid w:val="00C43EC8"/>
    <w:rsid w:val="00C473B9"/>
    <w:rsid w:val="00C473F8"/>
    <w:rsid w:val="00C51DBB"/>
    <w:rsid w:val="00C5260B"/>
    <w:rsid w:val="00C603B1"/>
    <w:rsid w:val="00C61A25"/>
    <w:rsid w:val="00C625E3"/>
    <w:rsid w:val="00C66239"/>
    <w:rsid w:val="00C67B34"/>
    <w:rsid w:val="00C702D7"/>
    <w:rsid w:val="00C70CA0"/>
    <w:rsid w:val="00C71432"/>
    <w:rsid w:val="00C71A6C"/>
    <w:rsid w:val="00C90396"/>
    <w:rsid w:val="00C911BA"/>
    <w:rsid w:val="00C92BC2"/>
    <w:rsid w:val="00C95642"/>
    <w:rsid w:val="00C975F2"/>
    <w:rsid w:val="00CA04AF"/>
    <w:rsid w:val="00CA606A"/>
    <w:rsid w:val="00CA7DFB"/>
    <w:rsid w:val="00CB24CA"/>
    <w:rsid w:val="00CB2B62"/>
    <w:rsid w:val="00CB6271"/>
    <w:rsid w:val="00CC2775"/>
    <w:rsid w:val="00CC2F27"/>
    <w:rsid w:val="00CC3E22"/>
    <w:rsid w:val="00CD2450"/>
    <w:rsid w:val="00CD39A6"/>
    <w:rsid w:val="00CD5173"/>
    <w:rsid w:val="00CE0859"/>
    <w:rsid w:val="00CE2BC7"/>
    <w:rsid w:val="00CE5B3C"/>
    <w:rsid w:val="00CF0A7E"/>
    <w:rsid w:val="00CF4F17"/>
    <w:rsid w:val="00CF6D61"/>
    <w:rsid w:val="00D05B31"/>
    <w:rsid w:val="00D073DF"/>
    <w:rsid w:val="00D07BC9"/>
    <w:rsid w:val="00D116B5"/>
    <w:rsid w:val="00D16D23"/>
    <w:rsid w:val="00D170E8"/>
    <w:rsid w:val="00D17BB3"/>
    <w:rsid w:val="00D219DD"/>
    <w:rsid w:val="00D31E0C"/>
    <w:rsid w:val="00D3436A"/>
    <w:rsid w:val="00D35045"/>
    <w:rsid w:val="00D35E1D"/>
    <w:rsid w:val="00D35F56"/>
    <w:rsid w:val="00D36293"/>
    <w:rsid w:val="00D410A0"/>
    <w:rsid w:val="00D41676"/>
    <w:rsid w:val="00D45483"/>
    <w:rsid w:val="00D46CBB"/>
    <w:rsid w:val="00D47749"/>
    <w:rsid w:val="00D47F7B"/>
    <w:rsid w:val="00D5047F"/>
    <w:rsid w:val="00D52722"/>
    <w:rsid w:val="00D56157"/>
    <w:rsid w:val="00D606F9"/>
    <w:rsid w:val="00D6093C"/>
    <w:rsid w:val="00D60950"/>
    <w:rsid w:val="00D65AE1"/>
    <w:rsid w:val="00D66A74"/>
    <w:rsid w:val="00D72311"/>
    <w:rsid w:val="00D74A16"/>
    <w:rsid w:val="00D872BC"/>
    <w:rsid w:val="00DA1659"/>
    <w:rsid w:val="00DA1A70"/>
    <w:rsid w:val="00DA2D39"/>
    <w:rsid w:val="00DA40B5"/>
    <w:rsid w:val="00DA4114"/>
    <w:rsid w:val="00DA609D"/>
    <w:rsid w:val="00DB4A4E"/>
    <w:rsid w:val="00DD022D"/>
    <w:rsid w:val="00DD04E8"/>
    <w:rsid w:val="00DD49AE"/>
    <w:rsid w:val="00DE1CF6"/>
    <w:rsid w:val="00DE5D88"/>
    <w:rsid w:val="00DF17EB"/>
    <w:rsid w:val="00DF268D"/>
    <w:rsid w:val="00DF2AC3"/>
    <w:rsid w:val="00DF2C75"/>
    <w:rsid w:val="00E005CA"/>
    <w:rsid w:val="00E00EC1"/>
    <w:rsid w:val="00E040EF"/>
    <w:rsid w:val="00E04429"/>
    <w:rsid w:val="00E04A34"/>
    <w:rsid w:val="00E07B7B"/>
    <w:rsid w:val="00E1010B"/>
    <w:rsid w:val="00E111B3"/>
    <w:rsid w:val="00E12619"/>
    <w:rsid w:val="00E129F3"/>
    <w:rsid w:val="00E12D29"/>
    <w:rsid w:val="00E1516D"/>
    <w:rsid w:val="00E274FC"/>
    <w:rsid w:val="00E30BA1"/>
    <w:rsid w:val="00E32A9E"/>
    <w:rsid w:val="00E41320"/>
    <w:rsid w:val="00E45813"/>
    <w:rsid w:val="00E524DF"/>
    <w:rsid w:val="00E531E5"/>
    <w:rsid w:val="00E54525"/>
    <w:rsid w:val="00E5508B"/>
    <w:rsid w:val="00E55A38"/>
    <w:rsid w:val="00E60534"/>
    <w:rsid w:val="00E70F2E"/>
    <w:rsid w:val="00E7272B"/>
    <w:rsid w:val="00E73423"/>
    <w:rsid w:val="00E73D50"/>
    <w:rsid w:val="00E75B25"/>
    <w:rsid w:val="00E76FE4"/>
    <w:rsid w:val="00E80053"/>
    <w:rsid w:val="00E85446"/>
    <w:rsid w:val="00E90ADA"/>
    <w:rsid w:val="00E94DB0"/>
    <w:rsid w:val="00EA2836"/>
    <w:rsid w:val="00EA46D4"/>
    <w:rsid w:val="00EB0757"/>
    <w:rsid w:val="00EB0EF5"/>
    <w:rsid w:val="00EB1311"/>
    <w:rsid w:val="00EB1BDA"/>
    <w:rsid w:val="00EB376A"/>
    <w:rsid w:val="00EB4170"/>
    <w:rsid w:val="00EB5A39"/>
    <w:rsid w:val="00EB62E7"/>
    <w:rsid w:val="00EB74C9"/>
    <w:rsid w:val="00ED439E"/>
    <w:rsid w:val="00ED4CB4"/>
    <w:rsid w:val="00ED6E40"/>
    <w:rsid w:val="00ED7F8A"/>
    <w:rsid w:val="00EE25C9"/>
    <w:rsid w:val="00EE2EBC"/>
    <w:rsid w:val="00EE5E4F"/>
    <w:rsid w:val="00EE647E"/>
    <w:rsid w:val="00EF245B"/>
    <w:rsid w:val="00EF5789"/>
    <w:rsid w:val="00F014C7"/>
    <w:rsid w:val="00F0470F"/>
    <w:rsid w:val="00F04E6F"/>
    <w:rsid w:val="00F06307"/>
    <w:rsid w:val="00F10B01"/>
    <w:rsid w:val="00F121F8"/>
    <w:rsid w:val="00F123E9"/>
    <w:rsid w:val="00F15B0C"/>
    <w:rsid w:val="00F22CB5"/>
    <w:rsid w:val="00F2704C"/>
    <w:rsid w:val="00F27763"/>
    <w:rsid w:val="00F277B3"/>
    <w:rsid w:val="00F30A75"/>
    <w:rsid w:val="00F31D78"/>
    <w:rsid w:val="00F35081"/>
    <w:rsid w:val="00F37B0D"/>
    <w:rsid w:val="00F40A0A"/>
    <w:rsid w:val="00F40B86"/>
    <w:rsid w:val="00F4222B"/>
    <w:rsid w:val="00F441D8"/>
    <w:rsid w:val="00F44544"/>
    <w:rsid w:val="00F44AF0"/>
    <w:rsid w:val="00F4584B"/>
    <w:rsid w:val="00F476AE"/>
    <w:rsid w:val="00F53092"/>
    <w:rsid w:val="00F5351E"/>
    <w:rsid w:val="00F5388F"/>
    <w:rsid w:val="00F5437C"/>
    <w:rsid w:val="00F55D70"/>
    <w:rsid w:val="00F56191"/>
    <w:rsid w:val="00F6052C"/>
    <w:rsid w:val="00F678BA"/>
    <w:rsid w:val="00F67CA4"/>
    <w:rsid w:val="00F70FBD"/>
    <w:rsid w:val="00F73064"/>
    <w:rsid w:val="00F73093"/>
    <w:rsid w:val="00F74B80"/>
    <w:rsid w:val="00F7627B"/>
    <w:rsid w:val="00F85C2A"/>
    <w:rsid w:val="00F86BAE"/>
    <w:rsid w:val="00F9079C"/>
    <w:rsid w:val="00F91342"/>
    <w:rsid w:val="00F91D27"/>
    <w:rsid w:val="00F942D1"/>
    <w:rsid w:val="00F94706"/>
    <w:rsid w:val="00F97CBB"/>
    <w:rsid w:val="00F97F63"/>
    <w:rsid w:val="00FA577F"/>
    <w:rsid w:val="00FA6BF3"/>
    <w:rsid w:val="00FB312E"/>
    <w:rsid w:val="00FB3AAA"/>
    <w:rsid w:val="00FB4297"/>
    <w:rsid w:val="00FB54A2"/>
    <w:rsid w:val="00FC7299"/>
    <w:rsid w:val="00FD30D6"/>
    <w:rsid w:val="00FD41E9"/>
    <w:rsid w:val="00FE029C"/>
    <w:rsid w:val="00FE1E6D"/>
    <w:rsid w:val="00FE2B82"/>
    <w:rsid w:val="00FF13B8"/>
    <w:rsid w:val="00FF22AF"/>
    <w:rsid w:val="00FF22FC"/>
    <w:rsid w:val="00FF273E"/>
    <w:rsid w:val="00FF3649"/>
    <w:rsid w:val="00FF4F6D"/>
    <w:rsid w:val="00FF64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479E8ACB"/>
  <w15:docId w15:val="{2CE6CC06-D032-4EF4-9A60-A8F7B1302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1DB"/>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64621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3F19E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D30D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6211"/>
    <w:rPr>
      <w:rFonts w:ascii="Arial" w:eastAsia="Times New Roman" w:hAnsi="Arial" w:cs="Arial"/>
      <w:b/>
      <w:bCs/>
      <w:kern w:val="32"/>
      <w:sz w:val="32"/>
      <w:szCs w:val="32"/>
      <w:lang w:eastAsia="lv-LV"/>
    </w:rPr>
  </w:style>
  <w:style w:type="paragraph" w:styleId="BodyText">
    <w:name w:val="Body Text"/>
    <w:basedOn w:val="Normal"/>
    <w:link w:val="BodyTextChar"/>
    <w:rsid w:val="00646211"/>
    <w:pPr>
      <w:spacing w:after="120"/>
    </w:pPr>
  </w:style>
  <w:style w:type="character" w:customStyle="1" w:styleId="BodyTextChar">
    <w:name w:val="Body Text Char"/>
    <w:basedOn w:val="DefaultParagraphFont"/>
    <w:link w:val="BodyText"/>
    <w:rsid w:val="00646211"/>
    <w:rPr>
      <w:rFonts w:ascii="Times New Roman" w:eastAsia="Times New Roman" w:hAnsi="Times New Roman" w:cs="Times New Roman"/>
      <w:sz w:val="24"/>
      <w:szCs w:val="24"/>
      <w:lang w:eastAsia="lv-LV"/>
    </w:rPr>
  </w:style>
  <w:style w:type="paragraph" w:styleId="Date">
    <w:name w:val="Date"/>
    <w:basedOn w:val="Normal"/>
    <w:next w:val="Normal"/>
    <w:link w:val="DateChar"/>
    <w:rsid w:val="00646211"/>
  </w:style>
  <w:style w:type="character" w:customStyle="1" w:styleId="DateChar">
    <w:name w:val="Date Char"/>
    <w:basedOn w:val="DefaultParagraphFont"/>
    <w:link w:val="Date"/>
    <w:rsid w:val="00646211"/>
    <w:rPr>
      <w:rFonts w:ascii="Times New Roman" w:eastAsia="Times New Roman" w:hAnsi="Times New Roman" w:cs="Times New Roman"/>
      <w:sz w:val="24"/>
      <w:szCs w:val="24"/>
      <w:lang w:eastAsia="lv-LV"/>
    </w:rPr>
  </w:style>
  <w:style w:type="paragraph" w:styleId="BodyText2">
    <w:name w:val="Body Text 2"/>
    <w:basedOn w:val="Normal"/>
    <w:link w:val="BodyText2Char"/>
    <w:rsid w:val="00646211"/>
    <w:pPr>
      <w:spacing w:after="120" w:line="480" w:lineRule="auto"/>
    </w:pPr>
  </w:style>
  <w:style w:type="character" w:customStyle="1" w:styleId="BodyText2Char">
    <w:name w:val="Body Text 2 Char"/>
    <w:basedOn w:val="DefaultParagraphFont"/>
    <w:link w:val="BodyText2"/>
    <w:rsid w:val="00646211"/>
    <w:rPr>
      <w:rFonts w:ascii="Times New Roman" w:eastAsia="Times New Roman" w:hAnsi="Times New Roman" w:cs="Times New Roman"/>
      <w:sz w:val="24"/>
      <w:szCs w:val="24"/>
      <w:lang w:eastAsia="lv-LV"/>
    </w:rPr>
  </w:style>
  <w:style w:type="paragraph" w:styleId="Footer">
    <w:name w:val="footer"/>
    <w:basedOn w:val="Normal"/>
    <w:link w:val="FooterChar"/>
    <w:uiPriority w:val="99"/>
    <w:rsid w:val="00646211"/>
    <w:pPr>
      <w:tabs>
        <w:tab w:val="center" w:pos="4153"/>
        <w:tab w:val="right" w:pos="8306"/>
      </w:tabs>
    </w:pPr>
  </w:style>
  <w:style w:type="character" w:customStyle="1" w:styleId="FooterChar">
    <w:name w:val="Footer Char"/>
    <w:basedOn w:val="DefaultParagraphFont"/>
    <w:link w:val="Footer"/>
    <w:uiPriority w:val="99"/>
    <w:rsid w:val="00646211"/>
    <w:rPr>
      <w:rFonts w:ascii="Times New Roman" w:eastAsia="Times New Roman" w:hAnsi="Times New Roman" w:cs="Times New Roman"/>
      <w:sz w:val="24"/>
      <w:szCs w:val="24"/>
      <w:lang w:eastAsia="lv-LV"/>
    </w:rPr>
  </w:style>
  <w:style w:type="character" w:styleId="PageNumber">
    <w:name w:val="page number"/>
    <w:basedOn w:val="DefaultParagraphFont"/>
    <w:rsid w:val="00646211"/>
  </w:style>
  <w:style w:type="paragraph" w:styleId="BalloonText">
    <w:name w:val="Balloon Text"/>
    <w:basedOn w:val="Normal"/>
    <w:link w:val="BalloonTextChar"/>
    <w:uiPriority w:val="99"/>
    <w:semiHidden/>
    <w:unhideWhenUsed/>
    <w:rsid w:val="00646211"/>
    <w:rPr>
      <w:rFonts w:ascii="Tahoma" w:hAnsi="Tahoma" w:cs="Tahoma"/>
      <w:sz w:val="16"/>
      <w:szCs w:val="16"/>
    </w:rPr>
  </w:style>
  <w:style w:type="character" w:customStyle="1" w:styleId="BalloonTextChar">
    <w:name w:val="Balloon Text Char"/>
    <w:basedOn w:val="DefaultParagraphFont"/>
    <w:link w:val="BalloonText"/>
    <w:uiPriority w:val="99"/>
    <w:semiHidden/>
    <w:rsid w:val="00646211"/>
    <w:rPr>
      <w:rFonts w:ascii="Tahoma" w:eastAsia="Times New Roman" w:hAnsi="Tahoma" w:cs="Tahoma"/>
      <w:sz w:val="16"/>
      <w:szCs w:val="16"/>
      <w:lang w:eastAsia="lv-LV"/>
    </w:rPr>
  </w:style>
  <w:style w:type="paragraph" w:styleId="ListParagraph">
    <w:name w:val="List Paragraph"/>
    <w:basedOn w:val="Normal"/>
    <w:uiPriority w:val="99"/>
    <w:qFormat/>
    <w:rsid w:val="00515B4E"/>
    <w:pPr>
      <w:spacing w:after="200" w:line="276" w:lineRule="auto"/>
      <w:ind w:left="720"/>
      <w:contextualSpacing/>
    </w:pPr>
    <w:rPr>
      <w:rFonts w:ascii="Calibri" w:eastAsia="Calibri" w:hAnsi="Calibri"/>
      <w:sz w:val="22"/>
      <w:szCs w:val="22"/>
      <w:lang w:eastAsia="en-US"/>
    </w:rPr>
  </w:style>
  <w:style w:type="paragraph" w:customStyle="1" w:styleId="tv213">
    <w:name w:val="tv213"/>
    <w:basedOn w:val="Normal"/>
    <w:rsid w:val="002A4669"/>
    <w:pPr>
      <w:spacing w:before="100" w:beforeAutospacing="1" w:after="100" w:afterAutospacing="1"/>
    </w:pPr>
  </w:style>
  <w:style w:type="paragraph" w:customStyle="1" w:styleId="Text1">
    <w:name w:val="Text 1"/>
    <w:basedOn w:val="Normal"/>
    <w:rsid w:val="00BA1D52"/>
    <w:pPr>
      <w:spacing w:after="240"/>
      <w:ind w:left="482"/>
      <w:jc w:val="both"/>
    </w:pPr>
    <w:rPr>
      <w:snapToGrid w:val="0"/>
      <w:szCs w:val="20"/>
      <w:lang w:val="en-GB" w:eastAsia="en-US"/>
    </w:rPr>
  </w:style>
  <w:style w:type="table" w:styleId="TableGrid">
    <w:name w:val="Table Grid"/>
    <w:basedOn w:val="TableNormal"/>
    <w:uiPriority w:val="59"/>
    <w:rsid w:val="00405F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D872BC"/>
    <w:pPr>
      <w:tabs>
        <w:tab w:val="right" w:leader="dot" w:pos="8963"/>
      </w:tabs>
      <w:spacing w:line="360" w:lineRule="auto"/>
    </w:pPr>
  </w:style>
  <w:style w:type="character" w:styleId="Hyperlink">
    <w:name w:val="Hyperlink"/>
    <w:uiPriority w:val="99"/>
    <w:rsid w:val="00D872BC"/>
    <w:rPr>
      <w:color w:val="0000FF"/>
      <w:u w:val="single"/>
    </w:rPr>
  </w:style>
  <w:style w:type="paragraph" w:styleId="Header">
    <w:name w:val="header"/>
    <w:basedOn w:val="Normal"/>
    <w:link w:val="HeaderChar"/>
    <w:uiPriority w:val="99"/>
    <w:unhideWhenUsed/>
    <w:rsid w:val="001B1E86"/>
    <w:pPr>
      <w:tabs>
        <w:tab w:val="center" w:pos="4153"/>
        <w:tab w:val="right" w:pos="8306"/>
      </w:tabs>
    </w:pPr>
  </w:style>
  <w:style w:type="character" w:customStyle="1" w:styleId="HeaderChar">
    <w:name w:val="Header Char"/>
    <w:basedOn w:val="DefaultParagraphFont"/>
    <w:link w:val="Header"/>
    <w:uiPriority w:val="99"/>
    <w:rsid w:val="001B1E86"/>
    <w:rPr>
      <w:rFonts w:ascii="Times New Roman" w:eastAsia="Times New Roman" w:hAnsi="Times New Roman" w:cs="Times New Roman"/>
      <w:sz w:val="24"/>
      <w:szCs w:val="24"/>
      <w:lang w:eastAsia="lv-LV"/>
    </w:rPr>
  </w:style>
  <w:style w:type="character" w:customStyle="1" w:styleId="Heading2Char">
    <w:name w:val="Heading 2 Char"/>
    <w:basedOn w:val="DefaultParagraphFont"/>
    <w:link w:val="Heading2"/>
    <w:uiPriority w:val="9"/>
    <w:rsid w:val="003F19EC"/>
    <w:rPr>
      <w:rFonts w:asciiTheme="majorHAnsi" w:eastAsiaTheme="majorEastAsia" w:hAnsiTheme="majorHAnsi" w:cstheme="majorBidi"/>
      <w:b/>
      <w:bCs/>
      <w:color w:val="4F81BD" w:themeColor="accent1"/>
      <w:sz w:val="26"/>
      <w:szCs w:val="26"/>
      <w:lang w:eastAsia="lv-LV"/>
    </w:r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
    <w:basedOn w:val="Normal"/>
    <w:link w:val="FootnoteTextChar"/>
    <w:uiPriority w:val="99"/>
    <w:unhideWhenUsed/>
    <w:rsid w:val="00266124"/>
    <w:rPr>
      <w:sz w:val="20"/>
      <w:szCs w:val="20"/>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
    <w:basedOn w:val="DefaultParagraphFont"/>
    <w:link w:val="FootnoteText"/>
    <w:uiPriority w:val="99"/>
    <w:rsid w:val="00266124"/>
    <w:rPr>
      <w:rFonts w:ascii="Times New Roman" w:eastAsia="Times New Roman" w:hAnsi="Times New Roman" w:cs="Times New Roman"/>
      <w:sz w:val="20"/>
      <w:szCs w:val="20"/>
      <w:lang w:eastAsia="lv-LV"/>
    </w:rPr>
  </w:style>
  <w:style w:type="character" w:styleId="FootnoteReference">
    <w:name w:val="footnote reference"/>
    <w:aliases w:val="Footnote Reference Number,Footnote symbol,Footnote Refernece,Footnotes refss,Fussnota,Footnote reference number,Times 10 Point,Exposant 3 Point,EN Footnote Reference,note TESI,Footnote Reference Superscript,ftref,BVI fnr,SUPE"/>
    <w:basedOn w:val="DefaultParagraphFont"/>
    <w:uiPriority w:val="99"/>
    <w:unhideWhenUsed/>
    <w:rsid w:val="00266124"/>
    <w:rPr>
      <w:vertAlign w:val="superscript"/>
    </w:rPr>
  </w:style>
  <w:style w:type="paragraph" w:styleId="TOC2">
    <w:name w:val="toc 2"/>
    <w:basedOn w:val="Normal"/>
    <w:next w:val="Normal"/>
    <w:autoRedefine/>
    <w:uiPriority w:val="39"/>
    <w:unhideWhenUsed/>
    <w:rsid w:val="001360E5"/>
    <w:pPr>
      <w:tabs>
        <w:tab w:val="right" w:leader="dot" w:pos="8963"/>
      </w:tabs>
      <w:spacing w:after="100"/>
      <w:ind w:left="240"/>
    </w:pPr>
    <w:rPr>
      <w:rFonts w:eastAsiaTheme="minorEastAsia"/>
      <w:noProof/>
    </w:rPr>
  </w:style>
  <w:style w:type="character" w:customStyle="1" w:styleId="Heading3Char">
    <w:name w:val="Heading 3 Char"/>
    <w:basedOn w:val="DefaultParagraphFont"/>
    <w:link w:val="Heading3"/>
    <w:uiPriority w:val="9"/>
    <w:rsid w:val="00FD30D6"/>
    <w:rPr>
      <w:rFonts w:asciiTheme="majorHAnsi" w:eastAsiaTheme="majorEastAsia" w:hAnsiTheme="majorHAnsi" w:cstheme="majorBidi"/>
      <w:b/>
      <w:bCs/>
      <w:color w:val="4F81BD" w:themeColor="accent1"/>
      <w:sz w:val="24"/>
      <w:szCs w:val="24"/>
      <w:lang w:eastAsia="lv-LV"/>
    </w:rPr>
  </w:style>
  <w:style w:type="paragraph" w:styleId="TOC3">
    <w:name w:val="toc 3"/>
    <w:basedOn w:val="Normal"/>
    <w:next w:val="Normal"/>
    <w:autoRedefine/>
    <w:uiPriority w:val="39"/>
    <w:unhideWhenUsed/>
    <w:rsid w:val="00903BCF"/>
    <w:pPr>
      <w:tabs>
        <w:tab w:val="right" w:leader="dot" w:pos="8963"/>
      </w:tabs>
      <w:spacing w:after="100"/>
      <w:ind w:left="480"/>
    </w:pPr>
    <w:rPr>
      <w:noProof/>
    </w:rPr>
  </w:style>
  <w:style w:type="character" w:styleId="CommentReference">
    <w:name w:val="annotation reference"/>
    <w:basedOn w:val="DefaultParagraphFont"/>
    <w:uiPriority w:val="99"/>
    <w:semiHidden/>
    <w:unhideWhenUsed/>
    <w:rsid w:val="005E2C37"/>
    <w:rPr>
      <w:sz w:val="16"/>
      <w:szCs w:val="16"/>
    </w:rPr>
  </w:style>
  <w:style w:type="paragraph" w:styleId="CommentText">
    <w:name w:val="annotation text"/>
    <w:basedOn w:val="Normal"/>
    <w:link w:val="CommentTextChar"/>
    <w:uiPriority w:val="99"/>
    <w:semiHidden/>
    <w:unhideWhenUsed/>
    <w:rsid w:val="005E2C37"/>
    <w:rPr>
      <w:sz w:val="20"/>
      <w:szCs w:val="20"/>
    </w:rPr>
  </w:style>
  <w:style w:type="character" w:customStyle="1" w:styleId="CommentTextChar">
    <w:name w:val="Comment Text Char"/>
    <w:basedOn w:val="DefaultParagraphFont"/>
    <w:link w:val="CommentText"/>
    <w:uiPriority w:val="99"/>
    <w:semiHidden/>
    <w:rsid w:val="005E2C37"/>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5E2C37"/>
    <w:rPr>
      <w:b/>
      <w:bCs/>
    </w:rPr>
  </w:style>
  <w:style w:type="character" w:customStyle="1" w:styleId="CommentSubjectChar">
    <w:name w:val="Comment Subject Char"/>
    <w:basedOn w:val="CommentTextChar"/>
    <w:link w:val="CommentSubject"/>
    <w:uiPriority w:val="99"/>
    <w:semiHidden/>
    <w:rsid w:val="005E2C37"/>
    <w:rPr>
      <w:rFonts w:ascii="Times New Roman" w:eastAsia="Times New Roman" w:hAnsi="Times New Roman" w:cs="Times New Roman"/>
      <w:b/>
      <w:bCs/>
      <w:sz w:val="20"/>
      <w:szCs w:val="20"/>
      <w:lang w:eastAsia="lv-LV"/>
    </w:rPr>
  </w:style>
  <w:style w:type="paragraph" w:styleId="Revision">
    <w:name w:val="Revision"/>
    <w:hidden/>
    <w:uiPriority w:val="99"/>
    <w:semiHidden/>
    <w:rsid w:val="005E2C37"/>
    <w:pPr>
      <w:spacing w:after="0" w:line="240" w:lineRule="auto"/>
    </w:pPr>
    <w:rPr>
      <w:rFonts w:ascii="Times New Roman" w:eastAsia="Times New Roman" w:hAnsi="Times New Roman" w:cs="Times New Roman"/>
      <w:sz w:val="24"/>
      <w:szCs w:val="24"/>
      <w:lang w:eastAsia="lv-LV"/>
    </w:rPr>
  </w:style>
  <w:style w:type="table" w:styleId="LightShading-Accent1">
    <w:name w:val="Light Shading Accent 1"/>
    <w:basedOn w:val="TableNormal"/>
    <w:uiPriority w:val="60"/>
    <w:rsid w:val="00CB627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5">
    <w:name w:val="Light List Accent 5"/>
    <w:basedOn w:val="TableNormal"/>
    <w:uiPriority w:val="61"/>
    <w:rsid w:val="00020DBF"/>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Guidelines3">
    <w:name w:val="Guidelines 3"/>
    <w:basedOn w:val="Normal"/>
    <w:rsid w:val="0011656B"/>
    <w:pPr>
      <w:pBdr>
        <w:top w:val="single" w:sz="4" w:space="1" w:color="auto"/>
        <w:left w:val="single" w:sz="4" w:space="4" w:color="auto"/>
        <w:bottom w:val="single" w:sz="4" w:space="1" w:color="auto"/>
        <w:right w:val="single" w:sz="4" w:space="4" w:color="auto"/>
      </w:pBdr>
      <w:shd w:val="pct5" w:color="auto" w:fill="FFFFFF"/>
      <w:tabs>
        <w:tab w:val="left" w:pos="900"/>
      </w:tabs>
      <w:spacing w:before="240" w:after="240"/>
      <w:ind w:left="902" w:hanging="902"/>
      <w:jc w:val="both"/>
    </w:pPr>
    <w:rPr>
      <w:rFonts w:ascii="Arial" w:hAnsi="Arial"/>
      <w:i/>
      <w:snapToGrid w:val="0"/>
      <w:sz w:val="22"/>
      <w:szCs w:val="20"/>
      <w:lang w:val="en-GB" w:eastAsia="en-US"/>
    </w:rPr>
  </w:style>
  <w:style w:type="paragraph" w:styleId="NormalWeb">
    <w:name w:val="Normal (Web)"/>
    <w:basedOn w:val="Normal"/>
    <w:uiPriority w:val="99"/>
    <w:semiHidden/>
    <w:unhideWhenUsed/>
    <w:rsid w:val="0026460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8868357">
      <w:bodyDiv w:val="1"/>
      <w:marLeft w:val="0"/>
      <w:marRight w:val="0"/>
      <w:marTop w:val="0"/>
      <w:marBottom w:val="0"/>
      <w:divBdr>
        <w:top w:val="none" w:sz="0" w:space="0" w:color="auto"/>
        <w:left w:val="none" w:sz="0" w:space="0" w:color="auto"/>
        <w:bottom w:val="none" w:sz="0" w:space="0" w:color="auto"/>
        <w:right w:val="none" w:sz="0" w:space="0" w:color="auto"/>
      </w:divBdr>
      <w:divsChild>
        <w:div w:id="1743983855">
          <w:marLeft w:val="547"/>
          <w:marRight w:val="0"/>
          <w:marTop w:val="0"/>
          <w:marBottom w:val="0"/>
          <w:divBdr>
            <w:top w:val="none" w:sz="0" w:space="0" w:color="auto"/>
            <w:left w:val="none" w:sz="0" w:space="0" w:color="auto"/>
            <w:bottom w:val="none" w:sz="0" w:space="0" w:color="auto"/>
            <w:right w:val="none" w:sz="0" w:space="0" w:color="auto"/>
          </w:divBdr>
        </w:div>
      </w:divsChild>
    </w:div>
    <w:div w:id="676885672">
      <w:bodyDiv w:val="1"/>
      <w:marLeft w:val="0"/>
      <w:marRight w:val="0"/>
      <w:marTop w:val="0"/>
      <w:marBottom w:val="0"/>
      <w:divBdr>
        <w:top w:val="none" w:sz="0" w:space="0" w:color="auto"/>
        <w:left w:val="none" w:sz="0" w:space="0" w:color="auto"/>
        <w:bottom w:val="none" w:sz="0" w:space="0" w:color="auto"/>
        <w:right w:val="none" w:sz="0" w:space="0" w:color="auto"/>
      </w:divBdr>
    </w:div>
    <w:div w:id="881555843">
      <w:bodyDiv w:val="1"/>
      <w:marLeft w:val="0"/>
      <w:marRight w:val="0"/>
      <w:marTop w:val="0"/>
      <w:marBottom w:val="0"/>
      <w:divBdr>
        <w:top w:val="none" w:sz="0" w:space="0" w:color="auto"/>
        <w:left w:val="none" w:sz="0" w:space="0" w:color="auto"/>
        <w:bottom w:val="none" w:sz="0" w:space="0" w:color="auto"/>
        <w:right w:val="none" w:sz="0" w:space="0" w:color="auto"/>
      </w:divBdr>
    </w:div>
    <w:div w:id="888499151">
      <w:bodyDiv w:val="1"/>
      <w:marLeft w:val="0"/>
      <w:marRight w:val="0"/>
      <w:marTop w:val="0"/>
      <w:marBottom w:val="0"/>
      <w:divBdr>
        <w:top w:val="none" w:sz="0" w:space="0" w:color="auto"/>
        <w:left w:val="none" w:sz="0" w:space="0" w:color="auto"/>
        <w:bottom w:val="none" w:sz="0" w:space="0" w:color="auto"/>
        <w:right w:val="none" w:sz="0" w:space="0" w:color="auto"/>
      </w:divBdr>
    </w:div>
    <w:div w:id="1091975636">
      <w:bodyDiv w:val="1"/>
      <w:marLeft w:val="0"/>
      <w:marRight w:val="0"/>
      <w:marTop w:val="0"/>
      <w:marBottom w:val="0"/>
      <w:divBdr>
        <w:top w:val="none" w:sz="0" w:space="0" w:color="auto"/>
        <w:left w:val="none" w:sz="0" w:space="0" w:color="auto"/>
        <w:bottom w:val="none" w:sz="0" w:space="0" w:color="auto"/>
        <w:right w:val="none" w:sz="0" w:space="0" w:color="auto"/>
      </w:divBdr>
    </w:div>
    <w:div w:id="1162041795">
      <w:bodyDiv w:val="1"/>
      <w:marLeft w:val="0"/>
      <w:marRight w:val="0"/>
      <w:marTop w:val="0"/>
      <w:marBottom w:val="0"/>
      <w:divBdr>
        <w:top w:val="none" w:sz="0" w:space="0" w:color="auto"/>
        <w:left w:val="none" w:sz="0" w:space="0" w:color="auto"/>
        <w:bottom w:val="none" w:sz="0" w:space="0" w:color="auto"/>
        <w:right w:val="none" w:sz="0" w:space="0" w:color="auto"/>
      </w:divBdr>
    </w:div>
    <w:div w:id="1247305391">
      <w:bodyDiv w:val="1"/>
      <w:marLeft w:val="0"/>
      <w:marRight w:val="0"/>
      <w:marTop w:val="0"/>
      <w:marBottom w:val="0"/>
      <w:divBdr>
        <w:top w:val="none" w:sz="0" w:space="0" w:color="auto"/>
        <w:left w:val="none" w:sz="0" w:space="0" w:color="auto"/>
        <w:bottom w:val="none" w:sz="0" w:space="0" w:color="auto"/>
        <w:right w:val="none" w:sz="0" w:space="0" w:color="auto"/>
      </w:divBdr>
    </w:div>
    <w:div w:id="1359356330">
      <w:bodyDiv w:val="1"/>
      <w:marLeft w:val="0"/>
      <w:marRight w:val="0"/>
      <w:marTop w:val="0"/>
      <w:marBottom w:val="0"/>
      <w:divBdr>
        <w:top w:val="none" w:sz="0" w:space="0" w:color="auto"/>
        <w:left w:val="none" w:sz="0" w:space="0" w:color="auto"/>
        <w:bottom w:val="none" w:sz="0" w:space="0" w:color="auto"/>
        <w:right w:val="none" w:sz="0" w:space="0" w:color="auto"/>
      </w:divBdr>
    </w:div>
    <w:div w:id="1482961483">
      <w:bodyDiv w:val="1"/>
      <w:marLeft w:val="0"/>
      <w:marRight w:val="0"/>
      <w:marTop w:val="0"/>
      <w:marBottom w:val="0"/>
      <w:divBdr>
        <w:top w:val="none" w:sz="0" w:space="0" w:color="auto"/>
        <w:left w:val="none" w:sz="0" w:space="0" w:color="auto"/>
        <w:bottom w:val="none" w:sz="0" w:space="0" w:color="auto"/>
        <w:right w:val="none" w:sz="0" w:space="0" w:color="auto"/>
      </w:divBdr>
    </w:div>
    <w:div w:id="1551576327">
      <w:bodyDiv w:val="1"/>
      <w:marLeft w:val="0"/>
      <w:marRight w:val="0"/>
      <w:marTop w:val="0"/>
      <w:marBottom w:val="0"/>
      <w:divBdr>
        <w:top w:val="none" w:sz="0" w:space="0" w:color="auto"/>
        <w:left w:val="none" w:sz="0" w:space="0" w:color="auto"/>
        <w:bottom w:val="none" w:sz="0" w:space="0" w:color="auto"/>
        <w:right w:val="none" w:sz="0" w:space="0" w:color="auto"/>
      </w:divBdr>
    </w:div>
    <w:div w:id="1566404694">
      <w:bodyDiv w:val="1"/>
      <w:marLeft w:val="0"/>
      <w:marRight w:val="0"/>
      <w:marTop w:val="0"/>
      <w:marBottom w:val="0"/>
      <w:divBdr>
        <w:top w:val="none" w:sz="0" w:space="0" w:color="auto"/>
        <w:left w:val="none" w:sz="0" w:space="0" w:color="auto"/>
        <w:bottom w:val="none" w:sz="0" w:space="0" w:color="auto"/>
        <w:right w:val="none" w:sz="0" w:space="0" w:color="auto"/>
      </w:divBdr>
    </w:div>
    <w:div w:id="1595941662">
      <w:bodyDiv w:val="1"/>
      <w:marLeft w:val="0"/>
      <w:marRight w:val="0"/>
      <w:marTop w:val="0"/>
      <w:marBottom w:val="0"/>
      <w:divBdr>
        <w:top w:val="none" w:sz="0" w:space="0" w:color="auto"/>
        <w:left w:val="none" w:sz="0" w:space="0" w:color="auto"/>
        <w:bottom w:val="none" w:sz="0" w:space="0" w:color="auto"/>
        <w:right w:val="none" w:sz="0" w:space="0" w:color="auto"/>
      </w:divBdr>
    </w:div>
    <w:div w:id="1632176104">
      <w:bodyDiv w:val="1"/>
      <w:marLeft w:val="0"/>
      <w:marRight w:val="0"/>
      <w:marTop w:val="0"/>
      <w:marBottom w:val="0"/>
      <w:divBdr>
        <w:top w:val="none" w:sz="0" w:space="0" w:color="auto"/>
        <w:left w:val="none" w:sz="0" w:space="0" w:color="auto"/>
        <w:bottom w:val="none" w:sz="0" w:space="0" w:color="auto"/>
        <w:right w:val="none" w:sz="0" w:space="0" w:color="auto"/>
      </w:divBdr>
    </w:div>
    <w:div w:id="1677803905">
      <w:bodyDiv w:val="1"/>
      <w:marLeft w:val="0"/>
      <w:marRight w:val="0"/>
      <w:marTop w:val="0"/>
      <w:marBottom w:val="0"/>
      <w:divBdr>
        <w:top w:val="none" w:sz="0" w:space="0" w:color="auto"/>
        <w:left w:val="none" w:sz="0" w:space="0" w:color="auto"/>
        <w:bottom w:val="none" w:sz="0" w:space="0" w:color="auto"/>
        <w:right w:val="none" w:sz="0" w:space="0" w:color="auto"/>
      </w:divBdr>
    </w:div>
    <w:div w:id="207488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18" Type="http://schemas.openxmlformats.org/officeDocument/2006/relationships/diagramColors" Target="diagrams/colors1.xml"/><Relationship Id="rId26" Type="http://schemas.microsoft.com/office/2007/relationships/diagramDrawing" Target="diagrams/drawing2.xml"/><Relationship Id="rId3" Type="http://schemas.openxmlformats.org/officeDocument/2006/relationships/styles" Target="styles.xml"/><Relationship Id="rId21" Type="http://schemas.openxmlformats.org/officeDocument/2006/relationships/chart" Target="charts/chart7.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diagramQuickStyle" Target="diagrams/quickStyle1.xml"/><Relationship Id="rId25" Type="http://schemas.openxmlformats.org/officeDocument/2006/relationships/diagramColors" Target="diagrams/colors2.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chart" Target="charts/chart6.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diagramQuickStyle" Target="diagrams/quickStyle2.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diagramLayout" Target="diagrams/layout2.xml"/><Relationship Id="rId28" Type="http://schemas.openxmlformats.org/officeDocument/2006/relationships/chart" Target="charts/chart9.xml"/><Relationship Id="rId10" Type="http://schemas.openxmlformats.org/officeDocument/2006/relationships/chart" Target="charts/chart1.xml"/><Relationship Id="rId19" Type="http://schemas.microsoft.com/office/2007/relationships/diagramDrawing" Target="diagrams/drawing1.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if.gov.lv" TargetMode="External"/><Relationship Id="rId14" Type="http://schemas.openxmlformats.org/officeDocument/2006/relationships/chart" Target="charts/chart5.xml"/><Relationship Id="rId22" Type="http://schemas.openxmlformats.org/officeDocument/2006/relationships/diagramData" Target="diagrams/data2.xml"/><Relationship Id="rId27" Type="http://schemas.openxmlformats.org/officeDocument/2006/relationships/chart" Target="charts/chart8.xml"/><Relationship Id="rId30"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lidzdaliba.lv" TargetMode="External"/><Relationship Id="rId1" Type="http://schemas.openxmlformats.org/officeDocument/2006/relationships/hyperlink" Target="http://www.lidzdaliba.lv"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boss\konkursi\LV_NVO_FONDS\2018\Izvertejums-2018\Gala\Aktivitasu_kopsavilkums_2018.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boss\konkursi\LV_NVO_FONDS\2018\Izvertejums-2018\Gala\Aktivitasu_kopsavilkums_2018.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boss\konkursi\LV_NVO_FONDS\2018\Izvertejums-2018\Gala\Aktivitasu_kopsavilkums_2018.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boss\konkursi\LV_NVO_FONDS\2018\Izvertejums-2018\Gala\Aktivitasu_kopsavilkums_2018.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boss\konkursi\LV_NVO_FONDS\2018\Izvertejums-2018\Gala\Aktivitasu_kopsavilkums_2018.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boss\konkursi\LV_NVO_FONDS\2018\Izvertejums-2018\Gala\Inga-2017.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boss\konkursi\LV_NVO_FONDS\2018\Izvertejums-2018\Gala\Aktivitasu_kopsavilkums_2018.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boss\konkursi\LV_NVO_FONDS\2018\Izvertejums-2018\Gala\Aktivitasu_kopsavilkums_2018.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boss\konkursi\LV_NVO_FONDS\2018\Izvertejums-2018\Gala\Aktivitasu_kopsavilkums_2018.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'Grafiki-3.3.0.'!$K$3</c:f>
              <c:strCache>
                <c:ptCount val="1"/>
                <c:pt idx="0">
                  <c:v>Iesniegti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'Grafiki-3.3.0.'!$A$4:$A$8</c:f>
              <c:strCache>
                <c:ptCount val="5"/>
                <c:pt idx="0">
                  <c:v>Kurzeme</c:v>
                </c:pt>
                <c:pt idx="1">
                  <c:v>Latgale</c:v>
                </c:pt>
                <c:pt idx="2">
                  <c:v>Rīga</c:v>
                </c:pt>
                <c:pt idx="3">
                  <c:v>Vidzeme</c:v>
                </c:pt>
                <c:pt idx="4">
                  <c:v>Zemgale</c:v>
                </c:pt>
              </c:strCache>
            </c:strRef>
          </c:cat>
          <c:val>
            <c:numRef>
              <c:f>'Grafiki-3.3.0.'!$K$4:$K$8</c:f>
              <c:numCache>
                <c:formatCode>General</c:formatCode>
                <c:ptCount val="5"/>
                <c:pt idx="0">
                  <c:v>48</c:v>
                </c:pt>
                <c:pt idx="1">
                  <c:v>60</c:v>
                </c:pt>
                <c:pt idx="2">
                  <c:v>342</c:v>
                </c:pt>
                <c:pt idx="3">
                  <c:v>35</c:v>
                </c:pt>
                <c:pt idx="4">
                  <c:v>27</c:v>
                </c:pt>
              </c:numCache>
            </c:numRef>
          </c:val>
          <c:extLst>
            <c:ext xmlns:c16="http://schemas.microsoft.com/office/drawing/2014/chart" uri="{C3380CC4-5D6E-409C-BE32-E72D297353CC}">
              <c16:uniqueId val="{00000000-24A5-4AC0-AB4E-D3CC9A146F04}"/>
            </c:ext>
          </c:extLst>
        </c:ser>
        <c:ser>
          <c:idx val="1"/>
          <c:order val="1"/>
          <c:tx>
            <c:strRef>
              <c:f>'Grafiki-3.3.0.'!$L$3</c:f>
              <c:strCache>
                <c:ptCount val="1"/>
                <c:pt idx="0">
                  <c:v>Apstiprināti</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'Grafiki-3.3.0.'!$A$4:$A$8</c:f>
              <c:strCache>
                <c:ptCount val="5"/>
                <c:pt idx="0">
                  <c:v>Kurzeme</c:v>
                </c:pt>
                <c:pt idx="1">
                  <c:v>Latgale</c:v>
                </c:pt>
                <c:pt idx="2">
                  <c:v>Rīga</c:v>
                </c:pt>
                <c:pt idx="3">
                  <c:v>Vidzeme</c:v>
                </c:pt>
                <c:pt idx="4">
                  <c:v>Zemgale</c:v>
                </c:pt>
              </c:strCache>
            </c:strRef>
          </c:cat>
          <c:val>
            <c:numRef>
              <c:f>'Grafiki-3.3.0.'!$L$4:$L$8</c:f>
              <c:numCache>
                <c:formatCode>General</c:formatCode>
                <c:ptCount val="5"/>
                <c:pt idx="0">
                  <c:v>17</c:v>
                </c:pt>
                <c:pt idx="1">
                  <c:v>16</c:v>
                </c:pt>
                <c:pt idx="2">
                  <c:v>85</c:v>
                </c:pt>
                <c:pt idx="3">
                  <c:v>9</c:v>
                </c:pt>
                <c:pt idx="4">
                  <c:v>12</c:v>
                </c:pt>
              </c:numCache>
            </c:numRef>
          </c:val>
          <c:extLst>
            <c:ext xmlns:c16="http://schemas.microsoft.com/office/drawing/2014/chart" uri="{C3380CC4-5D6E-409C-BE32-E72D297353CC}">
              <c16:uniqueId val="{00000001-24A5-4AC0-AB4E-D3CC9A146F04}"/>
            </c:ext>
          </c:extLst>
        </c:ser>
        <c:dLbls>
          <c:showLegendKey val="0"/>
          <c:showVal val="0"/>
          <c:showCatName val="0"/>
          <c:showSerName val="0"/>
          <c:showPercent val="0"/>
          <c:showBubbleSize val="0"/>
        </c:dLbls>
        <c:gapWidth val="219"/>
        <c:overlap val="-27"/>
        <c:axId val="47479808"/>
        <c:axId val="47502080"/>
      </c:barChart>
      <c:lineChart>
        <c:grouping val="standard"/>
        <c:varyColors val="0"/>
        <c:ser>
          <c:idx val="2"/>
          <c:order val="2"/>
          <c:tx>
            <c:strRef>
              <c:f>'Grafiki-3.3.0.'!$M$3</c:f>
              <c:strCache>
                <c:ptCount val="1"/>
                <c:pt idx="0">
                  <c:v>%</c:v>
                </c:pt>
              </c:strCache>
            </c:strRef>
          </c:tx>
          <c:spPr>
            <a:ln w="28575" cap="rnd">
              <a:solidFill>
                <a:schemeClr val="accent3"/>
              </a:solidFill>
              <a:round/>
            </a:ln>
            <a:effectLst/>
          </c:spPr>
          <c:marker>
            <c:symbol val="none"/>
          </c:marker>
          <c:dLbls>
            <c:dLbl>
              <c:idx val="0"/>
              <c:layout>
                <c:manualLayout>
                  <c:x val="-4.4444444444444446E-2"/>
                  <c:y val="4.16666666666666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4A5-4AC0-AB4E-D3CC9A146F04}"/>
                </c:ext>
              </c:extLst>
            </c:dLbl>
            <c:dLbl>
              <c:idx val="1"/>
              <c:layout>
                <c:manualLayout>
                  <c:x val="-0.05"/>
                  <c:y val="-3.24074074074074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4A5-4AC0-AB4E-D3CC9A146F04}"/>
                </c:ext>
              </c:extLst>
            </c:dLbl>
            <c:dLbl>
              <c:idx val="2"/>
              <c:layout>
                <c:manualLayout>
                  <c:x val="-2.5000000000000102E-2"/>
                  <c:y val="-5.55555555555556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4A5-4AC0-AB4E-D3CC9A146F04}"/>
                </c:ext>
              </c:extLst>
            </c:dLbl>
            <c:dLbl>
              <c:idx val="3"/>
              <c:layout>
                <c:manualLayout>
                  <c:x val="-5.2777777777777882E-2"/>
                  <c:y val="-2.7777777777777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4A5-4AC0-AB4E-D3CC9A146F04}"/>
                </c:ext>
              </c:extLst>
            </c:dLbl>
            <c:dLbl>
              <c:idx val="4"/>
              <c:layout>
                <c:manualLayout>
                  <c:x val="-5.00000000000001E-2"/>
                  <c:y val="6.48148148148148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4A5-4AC0-AB4E-D3CC9A146F0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'Grafiki-3.3.0.'!$A$4:$A$8</c:f>
              <c:strCache>
                <c:ptCount val="5"/>
                <c:pt idx="0">
                  <c:v>Kurzeme</c:v>
                </c:pt>
                <c:pt idx="1">
                  <c:v>Latgale</c:v>
                </c:pt>
                <c:pt idx="2">
                  <c:v>Rīga</c:v>
                </c:pt>
                <c:pt idx="3">
                  <c:v>Vidzeme</c:v>
                </c:pt>
                <c:pt idx="4">
                  <c:v>Zemgale</c:v>
                </c:pt>
              </c:strCache>
            </c:strRef>
          </c:cat>
          <c:val>
            <c:numRef>
              <c:f>'Grafiki-3.3.0.'!$M$4:$M$8</c:f>
              <c:numCache>
                <c:formatCode>0%</c:formatCode>
                <c:ptCount val="5"/>
                <c:pt idx="0">
                  <c:v>0.35416666666666669</c:v>
                </c:pt>
                <c:pt idx="1">
                  <c:v>0.26666666666666666</c:v>
                </c:pt>
                <c:pt idx="2">
                  <c:v>0.24853801169590642</c:v>
                </c:pt>
                <c:pt idx="3">
                  <c:v>0.25714285714285712</c:v>
                </c:pt>
                <c:pt idx="4">
                  <c:v>0.44444444444444442</c:v>
                </c:pt>
              </c:numCache>
            </c:numRef>
          </c:val>
          <c:smooth val="0"/>
          <c:extLst>
            <c:ext xmlns:c16="http://schemas.microsoft.com/office/drawing/2014/chart" uri="{C3380CC4-5D6E-409C-BE32-E72D297353CC}">
              <c16:uniqueId val="{00000007-24A5-4AC0-AB4E-D3CC9A146F04}"/>
            </c:ext>
          </c:extLst>
        </c:ser>
        <c:dLbls>
          <c:showLegendKey val="0"/>
          <c:showVal val="0"/>
          <c:showCatName val="0"/>
          <c:showSerName val="0"/>
          <c:showPercent val="0"/>
          <c:showBubbleSize val="0"/>
        </c:dLbls>
        <c:marker val="1"/>
        <c:smooth val="0"/>
        <c:axId val="47513600"/>
        <c:axId val="47503616"/>
      </c:lineChart>
      <c:catAx>
        <c:axId val="47479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502080"/>
        <c:crosses val="autoZero"/>
        <c:auto val="1"/>
        <c:lblAlgn val="ctr"/>
        <c:lblOffset val="100"/>
        <c:noMultiLvlLbl val="0"/>
      </c:catAx>
      <c:valAx>
        <c:axId val="475020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479808"/>
        <c:crosses val="autoZero"/>
        <c:crossBetween val="between"/>
      </c:valAx>
      <c:valAx>
        <c:axId val="47503616"/>
        <c:scaling>
          <c:orientation val="minMax"/>
        </c:scaling>
        <c:delete val="0"/>
        <c:axPos val="r"/>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513600"/>
        <c:crosses val="max"/>
        <c:crossBetween val="between"/>
      </c:valAx>
      <c:catAx>
        <c:axId val="47513600"/>
        <c:scaling>
          <c:orientation val="minMax"/>
        </c:scaling>
        <c:delete val="1"/>
        <c:axPos val="b"/>
        <c:numFmt formatCode="General" sourceLinked="1"/>
        <c:majorTickMark val="none"/>
        <c:minorTickMark val="none"/>
        <c:tickLblPos val="nextTo"/>
        <c:crossAx val="4750361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'Grafiki-3.3.0.'!$H$3</c:f>
              <c:strCache>
                <c:ptCount val="1"/>
                <c:pt idx="0">
                  <c:v>Iesniegti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'Grafiki-3.3.0.'!$A$4:$A$8</c:f>
              <c:strCache>
                <c:ptCount val="5"/>
                <c:pt idx="0">
                  <c:v>Kurzeme</c:v>
                </c:pt>
                <c:pt idx="1">
                  <c:v>Latgale</c:v>
                </c:pt>
                <c:pt idx="2">
                  <c:v>Rīga</c:v>
                </c:pt>
                <c:pt idx="3">
                  <c:v>Vidzeme</c:v>
                </c:pt>
                <c:pt idx="4">
                  <c:v>Zemgale</c:v>
                </c:pt>
              </c:strCache>
            </c:strRef>
          </c:cat>
          <c:val>
            <c:numRef>
              <c:f>'Grafiki-3.3.0.'!$H$4:$H$8</c:f>
              <c:numCache>
                <c:formatCode>General</c:formatCode>
                <c:ptCount val="5"/>
                <c:pt idx="0">
                  <c:v>6</c:v>
                </c:pt>
                <c:pt idx="1">
                  <c:v>9</c:v>
                </c:pt>
                <c:pt idx="2">
                  <c:v>79</c:v>
                </c:pt>
                <c:pt idx="3">
                  <c:v>4</c:v>
                </c:pt>
                <c:pt idx="4">
                  <c:v>4</c:v>
                </c:pt>
              </c:numCache>
            </c:numRef>
          </c:val>
          <c:extLst>
            <c:ext xmlns:c16="http://schemas.microsoft.com/office/drawing/2014/chart" uri="{C3380CC4-5D6E-409C-BE32-E72D297353CC}">
              <c16:uniqueId val="{00000000-365A-4C93-8222-B6E977AC0AC4}"/>
            </c:ext>
          </c:extLst>
        </c:ser>
        <c:ser>
          <c:idx val="1"/>
          <c:order val="1"/>
          <c:tx>
            <c:strRef>
              <c:f>'Grafiki-3.3.0.'!$I$3</c:f>
              <c:strCache>
                <c:ptCount val="1"/>
                <c:pt idx="0">
                  <c:v>Apstiprināti</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'Grafiki-3.3.0.'!$A$4:$A$8</c:f>
              <c:strCache>
                <c:ptCount val="5"/>
                <c:pt idx="0">
                  <c:v>Kurzeme</c:v>
                </c:pt>
                <c:pt idx="1">
                  <c:v>Latgale</c:v>
                </c:pt>
                <c:pt idx="2">
                  <c:v>Rīga</c:v>
                </c:pt>
                <c:pt idx="3">
                  <c:v>Vidzeme</c:v>
                </c:pt>
                <c:pt idx="4">
                  <c:v>Zemgale</c:v>
                </c:pt>
              </c:strCache>
            </c:strRef>
          </c:cat>
          <c:val>
            <c:numRef>
              <c:f>'Grafiki-3.3.0.'!$I$4:$I$8</c:f>
              <c:numCache>
                <c:formatCode>General</c:formatCode>
                <c:ptCount val="5"/>
                <c:pt idx="0">
                  <c:v>3</c:v>
                </c:pt>
                <c:pt idx="1">
                  <c:v>3</c:v>
                </c:pt>
                <c:pt idx="2">
                  <c:v>20</c:v>
                </c:pt>
                <c:pt idx="3">
                  <c:v>2</c:v>
                </c:pt>
                <c:pt idx="4">
                  <c:v>3</c:v>
                </c:pt>
              </c:numCache>
            </c:numRef>
          </c:val>
          <c:extLst>
            <c:ext xmlns:c16="http://schemas.microsoft.com/office/drawing/2014/chart" uri="{C3380CC4-5D6E-409C-BE32-E72D297353CC}">
              <c16:uniqueId val="{00000001-365A-4C93-8222-B6E977AC0AC4}"/>
            </c:ext>
          </c:extLst>
        </c:ser>
        <c:dLbls>
          <c:showLegendKey val="0"/>
          <c:showVal val="0"/>
          <c:showCatName val="0"/>
          <c:showSerName val="0"/>
          <c:showPercent val="0"/>
          <c:showBubbleSize val="0"/>
        </c:dLbls>
        <c:gapWidth val="219"/>
        <c:overlap val="-27"/>
        <c:axId val="47564672"/>
        <c:axId val="47566208"/>
      </c:barChart>
      <c:lineChart>
        <c:grouping val="standard"/>
        <c:varyColors val="0"/>
        <c:ser>
          <c:idx val="2"/>
          <c:order val="2"/>
          <c:tx>
            <c:strRef>
              <c:f>'Grafiki-3.3.0.'!$J$3</c:f>
              <c:strCache>
                <c:ptCount val="1"/>
                <c:pt idx="0">
                  <c:v>%</c:v>
                </c:pt>
              </c:strCache>
            </c:strRef>
          </c:tx>
          <c:spPr>
            <a:ln w="28575" cap="rnd">
              <a:solidFill>
                <a:schemeClr val="accent3"/>
              </a:solidFill>
              <a:round/>
            </a:ln>
            <a:effectLst/>
          </c:spPr>
          <c:marker>
            <c:symbol val="none"/>
          </c:marker>
          <c:dLbls>
            <c:dLbl>
              <c:idx val="0"/>
              <c:layout>
                <c:manualLayout>
                  <c:x val="-1.3888888888888888E-2"/>
                  <c:y val="-1.38888888888888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65A-4C93-8222-B6E977AC0AC4}"/>
                </c:ext>
              </c:extLst>
            </c:dLbl>
            <c:dLbl>
              <c:idx val="1"/>
              <c:layout>
                <c:manualLayout>
                  <c:x val="-3.6111111111111163E-2"/>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65A-4C93-8222-B6E977AC0AC4}"/>
                </c:ext>
              </c:extLst>
            </c:dLbl>
            <c:dLbl>
              <c:idx val="2"/>
              <c:layout>
                <c:manualLayout>
                  <c:x val="-2.2222222222222223E-2"/>
                  <c:y val="-8.33333333333333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65A-4C93-8222-B6E977AC0AC4}"/>
                </c:ext>
              </c:extLst>
            </c:dLbl>
            <c:dLbl>
              <c:idx val="3"/>
              <c:layout>
                <c:manualLayout>
                  <c:x val="-4.7222222222222325E-2"/>
                  <c:y val="6.0185185185185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65A-4C93-8222-B6E977AC0AC4}"/>
                </c:ext>
              </c:extLst>
            </c:dLbl>
            <c:dLbl>
              <c:idx val="4"/>
              <c:layout>
                <c:manualLayout>
                  <c:x val="-0.05"/>
                  <c:y val="5.5555555555555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65A-4C93-8222-B6E977AC0AC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'Grafiki-3.3.0.'!$A$4:$A$8</c:f>
              <c:strCache>
                <c:ptCount val="5"/>
                <c:pt idx="0">
                  <c:v>Kurzeme</c:v>
                </c:pt>
                <c:pt idx="1">
                  <c:v>Latgale</c:v>
                </c:pt>
                <c:pt idx="2">
                  <c:v>Rīga</c:v>
                </c:pt>
                <c:pt idx="3">
                  <c:v>Vidzeme</c:v>
                </c:pt>
                <c:pt idx="4">
                  <c:v>Zemgale</c:v>
                </c:pt>
              </c:strCache>
            </c:strRef>
          </c:cat>
          <c:val>
            <c:numRef>
              <c:f>'Grafiki-3.3.0.'!$J$4:$J$8</c:f>
              <c:numCache>
                <c:formatCode>0%</c:formatCode>
                <c:ptCount val="5"/>
                <c:pt idx="0">
                  <c:v>0.5</c:v>
                </c:pt>
                <c:pt idx="1">
                  <c:v>0.33333333333333331</c:v>
                </c:pt>
                <c:pt idx="2">
                  <c:v>0.25316455696202533</c:v>
                </c:pt>
                <c:pt idx="3">
                  <c:v>0.5</c:v>
                </c:pt>
                <c:pt idx="4">
                  <c:v>0.75</c:v>
                </c:pt>
              </c:numCache>
            </c:numRef>
          </c:val>
          <c:smooth val="0"/>
          <c:extLst>
            <c:ext xmlns:c16="http://schemas.microsoft.com/office/drawing/2014/chart" uri="{C3380CC4-5D6E-409C-BE32-E72D297353CC}">
              <c16:uniqueId val="{00000007-365A-4C93-8222-B6E977AC0AC4}"/>
            </c:ext>
          </c:extLst>
        </c:ser>
        <c:dLbls>
          <c:showLegendKey val="0"/>
          <c:showVal val="0"/>
          <c:showCatName val="0"/>
          <c:showSerName val="0"/>
          <c:showPercent val="0"/>
          <c:showBubbleSize val="0"/>
        </c:dLbls>
        <c:marker val="1"/>
        <c:smooth val="0"/>
        <c:axId val="83495552"/>
        <c:axId val="83494016"/>
      </c:lineChart>
      <c:catAx>
        <c:axId val="47564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566208"/>
        <c:crosses val="autoZero"/>
        <c:auto val="1"/>
        <c:lblAlgn val="ctr"/>
        <c:lblOffset val="100"/>
        <c:noMultiLvlLbl val="0"/>
      </c:catAx>
      <c:valAx>
        <c:axId val="475662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564672"/>
        <c:crosses val="autoZero"/>
        <c:crossBetween val="between"/>
      </c:valAx>
      <c:valAx>
        <c:axId val="83494016"/>
        <c:scaling>
          <c:orientation val="minMax"/>
        </c:scaling>
        <c:delete val="0"/>
        <c:axPos val="r"/>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495552"/>
        <c:crosses val="max"/>
        <c:crossBetween val="between"/>
      </c:valAx>
      <c:catAx>
        <c:axId val="83495552"/>
        <c:scaling>
          <c:orientation val="minMax"/>
        </c:scaling>
        <c:delete val="1"/>
        <c:axPos val="b"/>
        <c:numFmt formatCode="General" sourceLinked="1"/>
        <c:majorTickMark val="none"/>
        <c:minorTickMark val="none"/>
        <c:tickLblPos val="nextTo"/>
        <c:crossAx val="8349401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'Grafiki-3.2.1.-2.'!$O$1</c:f>
              <c:strCache>
                <c:ptCount val="1"/>
                <c:pt idx="0">
                  <c:v>2016</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'Grafiki-3.2.1.-2.'!$N$2:$N$11</c:f>
              <c:strCache>
                <c:ptCount val="10"/>
                <c:pt idx="0">
                  <c:v>Citi</c:v>
                </c:pt>
                <c:pt idx="1">
                  <c:v>Mediji un komunikācija</c:v>
                </c:pt>
                <c:pt idx="2">
                  <c:v>Kultūra</c:v>
                </c:pt>
                <c:pt idx="3">
                  <c:v>Jaunatnes darba organizācija</c:v>
                </c:pt>
                <c:pt idx="4">
                  <c:v>Brīvprātīgais darbs</c:v>
                </c:pt>
                <c:pt idx="5">
                  <c:v>Vides un dzīvnieku aizsardzība</c:v>
                </c:pt>
                <c:pt idx="6">
                  <c:v>Tiesiskums un interešu aizstāvība</c:v>
                </c:pt>
                <c:pt idx="7">
                  <c:v>Izglītība</c:v>
                </c:pt>
                <c:pt idx="8">
                  <c:v>Veselība</c:v>
                </c:pt>
                <c:pt idx="9">
                  <c:v>Sociālā atbalsta pasākumi</c:v>
                </c:pt>
              </c:strCache>
            </c:strRef>
          </c:cat>
          <c:val>
            <c:numRef>
              <c:f>'Grafiki-3.2.1.-2.'!$O$2:$O$11</c:f>
              <c:numCache>
                <c:formatCode>General</c:formatCode>
                <c:ptCount val="10"/>
                <c:pt idx="0">
                  <c:v>8</c:v>
                </c:pt>
                <c:pt idx="1">
                  <c:v>1</c:v>
                </c:pt>
                <c:pt idx="2">
                  <c:v>11</c:v>
                </c:pt>
                <c:pt idx="3">
                  <c:v>3</c:v>
                </c:pt>
                <c:pt idx="4">
                  <c:v>2</c:v>
                </c:pt>
                <c:pt idx="5">
                  <c:v>4</c:v>
                </c:pt>
                <c:pt idx="6">
                  <c:v>10</c:v>
                </c:pt>
                <c:pt idx="7">
                  <c:v>5</c:v>
                </c:pt>
                <c:pt idx="8">
                  <c:v>5</c:v>
                </c:pt>
                <c:pt idx="9">
                  <c:v>21</c:v>
                </c:pt>
              </c:numCache>
            </c:numRef>
          </c:val>
          <c:extLst>
            <c:ext xmlns:c16="http://schemas.microsoft.com/office/drawing/2014/chart" uri="{C3380CC4-5D6E-409C-BE32-E72D297353CC}">
              <c16:uniqueId val="{00000000-0FB2-4B18-941B-424E92984640}"/>
            </c:ext>
          </c:extLst>
        </c:ser>
        <c:ser>
          <c:idx val="1"/>
          <c:order val="1"/>
          <c:tx>
            <c:strRef>
              <c:f>'Grafiki-3.2.1.-2.'!$P$1</c:f>
              <c:strCache>
                <c:ptCount val="1"/>
                <c:pt idx="0">
                  <c:v>2017</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'Grafiki-3.2.1.-2.'!$N$2:$N$11</c:f>
              <c:strCache>
                <c:ptCount val="10"/>
                <c:pt idx="0">
                  <c:v>Citi</c:v>
                </c:pt>
                <c:pt idx="1">
                  <c:v>Mediji un komunikācija</c:v>
                </c:pt>
                <c:pt idx="2">
                  <c:v>Kultūra</c:v>
                </c:pt>
                <c:pt idx="3">
                  <c:v>Jaunatnes darba organizācija</c:v>
                </c:pt>
                <c:pt idx="4">
                  <c:v>Brīvprātīgais darbs</c:v>
                </c:pt>
                <c:pt idx="5">
                  <c:v>Vides un dzīvnieku aizsardzība</c:v>
                </c:pt>
                <c:pt idx="6">
                  <c:v>Tiesiskums un interešu aizstāvība</c:v>
                </c:pt>
                <c:pt idx="7">
                  <c:v>Izglītība</c:v>
                </c:pt>
                <c:pt idx="8">
                  <c:v>Veselība</c:v>
                </c:pt>
                <c:pt idx="9">
                  <c:v>Sociālā atbalsta pasākumi</c:v>
                </c:pt>
              </c:strCache>
            </c:strRef>
          </c:cat>
          <c:val>
            <c:numRef>
              <c:f>'Grafiki-3.2.1.-2.'!$P$2:$P$11</c:f>
              <c:numCache>
                <c:formatCode>General</c:formatCode>
                <c:ptCount val="10"/>
                <c:pt idx="0">
                  <c:v>5</c:v>
                </c:pt>
                <c:pt idx="1">
                  <c:v>0</c:v>
                </c:pt>
                <c:pt idx="2">
                  <c:v>1</c:v>
                </c:pt>
                <c:pt idx="3">
                  <c:v>4</c:v>
                </c:pt>
                <c:pt idx="4">
                  <c:v>4</c:v>
                </c:pt>
                <c:pt idx="5">
                  <c:v>2</c:v>
                </c:pt>
                <c:pt idx="6">
                  <c:v>5</c:v>
                </c:pt>
                <c:pt idx="7">
                  <c:v>5</c:v>
                </c:pt>
                <c:pt idx="8">
                  <c:v>4</c:v>
                </c:pt>
                <c:pt idx="9">
                  <c:v>12</c:v>
                </c:pt>
              </c:numCache>
            </c:numRef>
          </c:val>
          <c:extLst>
            <c:ext xmlns:c16="http://schemas.microsoft.com/office/drawing/2014/chart" uri="{C3380CC4-5D6E-409C-BE32-E72D297353CC}">
              <c16:uniqueId val="{00000001-0FB2-4B18-941B-424E92984640}"/>
            </c:ext>
          </c:extLst>
        </c:ser>
        <c:ser>
          <c:idx val="2"/>
          <c:order val="2"/>
          <c:tx>
            <c:strRef>
              <c:f>'Grafiki-3.2.1.-2.'!$Q$1</c:f>
              <c:strCache>
                <c:ptCount val="1"/>
                <c:pt idx="0">
                  <c:v>2018</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'Grafiki-3.2.1.-2.'!$N$2:$N$11</c:f>
              <c:strCache>
                <c:ptCount val="10"/>
                <c:pt idx="0">
                  <c:v>Citi</c:v>
                </c:pt>
                <c:pt idx="1">
                  <c:v>Mediji un komunikācija</c:v>
                </c:pt>
                <c:pt idx="2">
                  <c:v>Kultūra</c:v>
                </c:pt>
                <c:pt idx="3">
                  <c:v>Jaunatnes darba organizācija</c:v>
                </c:pt>
                <c:pt idx="4">
                  <c:v>Brīvprātīgais darbs</c:v>
                </c:pt>
                <c:pt idx="5">
                  <c:v>Vides un dzīvnieku aizsardzība</c:v>
                </c:pt>
                <c:pt idx="6">
                  <c:v>Tiesiskums un interešu aizstāvība</c:v>
                </c:pt>
                <c:pt idx="7">
                  <c:v>Izglītība</c:v>
                </c:pt>
                <c:pt idx="8">
                  <c:v>Veselība</c:v>
                </c:pt>
                <c:pt idx="9">
                  <c:v>Sociālā atbalsta pasākumi</c:v>
                </c:pt>
              </c:strCache>
            </c:strRef>
          </c:cat>
          <c:val>
            <c:numRef>
              <c:f>'Grafiki-3.2.1.-2.'!$Q$2:$Q$11</c:f>
              <c:numCache>
                <c:formatCode>General</c:formatCode>
                <c:ptCount val="10"/>
                <c:pt idx="0">
                  <c:v>2</c:v>
                </c:pt>
                <c:pt idx="1">
                  <c:v>0</c:v>
                </c:pt>
                <c:pt idx="2">
                  <c:v>0</c:v>
                </c:pt>
                <c:pt idx="3">
                  <c:v>4</c:v>
                </c:pt>
                <c:pt idx="4">
                  <c:v>11</c:v>
                </c:pt>
                <c:pt idx="5">
                  <c:v>4</c:v>
                </c:pt>
                <c:pt idx="6">
                  <c:v>31</c:v>
                </c:pt>
                <c:pt idx="7">
                  <c:v>0</c:v>
                </c:pt>
                <c:pt idx="8">
                  <c:v>3</c:v>
                </c:pt>
                <c:pt idx="9">
                  <c:v>0</c:v>
                </c:pt>
              </c:numCache>
            </c:numRef>
          </c:val>
          <c:extLst>
            <c:ext xmlns:c16="http://schemas.microsoft.com/office/drawing/2014/chart" uri="{C3380CC4-5D6E-409C-BE32-E72D297353CC}">
              <c16:uniqueId val="{00000002-0FB2-4B18-941B-424E92984640}"/>
            </c:ext>
          </c:extLst>
        </c:ser>
        <c:dLbls>
          <c:showLegendKey val="0"/>
          <c:showVal val="0"/>
          <c:showCatName val="0"/>
          <c:showSerName val="0"/>
          <c:showPercent val="0"/>
          <c:showBubbleSize val="0"/>
        </c:dLbls>
        <c:gapWidth val="182"/>
        <c:axId val="83543168"/>
        <c:axId val="83544704"/>
      </c:barChart>
      <c:catAx>
        <c:axId val="835431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544704"/>
        <c:crosses val="autoZero"/>
        <c:auto val="1"/>
        <c:lblAlgn val="ctr"/>
        <c:lblOffset val="100"/>
        <c:noMultiLvlLbl val="0"/>
      </c:catAx>
      <c:valAx>
        <c:axId val="83544704"/>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835431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'Grafiki-3.3.2.'!$A$63:$A$70</c:f>
              <c:strCache>
                <c:ptCount val="8"/>
                <c:pt idx="0">
                  <c:v>Finansējuma piesaiste</c:v>
                </c:pt>
                <c:pt idx="1">
                  <c:v>Līdzdalība politikas veidošanas procesos</c:v>
                </c:pt>
                <c:pt idx="2">
                  <c:v>Brīvprātīgais darbs un labdarība</c:v>
                </c:pt>
                <c:pt idx="3">
                  <c:v>Starpkultūru dialogs pilsoniskās līdzdalības veicināšanai</c:v>
                </c:pt>
                <c:pt idx="4">
                  <c:v>NVO darbības popularizēšana un sadarbības veicināšana</c:v>
                </c:pt>
                <c:pt idx="5">
                  <c:v>Atbalsts NVO un neformālām interešu grupām</c:v>
                </c:pt>
                <c:pt idx="6">
                  <c:v>Pilsoniskās izglītības un pilsonisko prasmju  veicināšana</c:v>
                </c:pt>
                <c:pt idx="7">
                  <c:v>Pamatdarbības nodrošināšana</c:v>
                </c:pt>
              </c:strCache>
            </c:strRef>
          </c:cat>
          <c:val>
            <c:numRef>
              <c:f>'Grafiki-3.3.2.'!$D$63:$D$70</c:f>
              <c:numCache>
                <c:formatCode>General</c:formatCode>
                <c:ptCount val="8"/>
                <c:pt idx="0">
                  <c:v>10</c:v>
                </c:pt>
                <c:pt idx="1">
                  <c:v>14</c:v>
                </c:pt>
                <c:pt idx="2">
                  <c:v>17</c:v>
                </c:pt>
                <c:pt idx="3">
                  <c:v>1</c:v>
                </c:pt>
                <c:pt idx="4">
                  <c:v>16</c:v>
                </c:pt>
                <c:pt idx="5">
                  <c:v>8</c:v>
                </c:pt>
                <c:pt idx="6">
                  <c:v>15</c:v>
                </c:pt>
                <c:pt idx="7">
                  <c:v>18</c:v>
                </c:pt>
              </c:numCache>
            </c:numRef>
          </c:val>
          <c:extLst>
            <c:ext xmlns:c16="http://schemas.microsoft.com/office/drawing/2014/chart" uri="{C3380CC4-5D6E-409C-BE32-E72D297353CC}">
              <c16:uniqueId val="{00000000-F7F4-4F49-B6D6-8F1701D7455B}"/>
            </c:ext>
          </c:extLst>
        </c:ser>
        <c:dLbls>
          <c:showLegendKey val="0"/>
          <c:showVal val="0"/>
          <c:showCatName val="0"/>
          <c:showSerName val="0"/>
          <c:showPercent val="0"/>
          <c:showBubbleSize val="0"/>
        </c:dLbls>
        <c:gapWidth val="182"/>
        <c:axId val="83560704"/>
        <c:axId val="83570688"/>
      </c:barChart>
      <c:catAx>
        <c:axId val="835607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570688"/>
        <c:crosses val="autoZero"/>
        <c:auto val="1"/>
        <c:lblAlgn val="ctr"/>
        <c:lblOffset val="100"/>
        <c:noMultiLvlLbl val="0"/>
      </c:catAx>
      <c:valAx>
        <c:axId val="83570688"/>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835607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'Grafiki-3.3.1.'!$E$1</c:f>
              <c:strCache>
                <c:ptCount val="1"/>
                <c:pt idx="0">
                  <c:v>2016
(33 projekti)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'Grafiki-3.3.1.'!$D$2:$D$7</c:f>
              <c:strCache>
                <c:ptCount val="6"/>
                <c:pt idx="0">
                  <c:v>Stratēģiju
izstrāde</c:v>
                </c:pt>
                <c:pt idx="1">
                  <c:v>Ekspertu
piesaiste</c:v>
                </c:pt>
                <c:pt idx="2">
                  <c:v>Finanšu
piesaiste</c:v>
                </c:pt>
                <c:pt idx="3">
                  <c:v>Apmācības</c:v>
                </c:pt>
                <c:pt idx="4">
                  <c:v>NVO
sadarbība</c:v>
                </c:pt>
                <c:pt idx="5">
                  <c:v>Pamatdarbības
nodrošināšana</c:v>
                </c:pt>
              </c:strCache>
            </c:strRef>
          </c:cat>
          <c:val>
            <c:numRef>
              <c:f>'Grafiki-3.3.1.'!$E$2:$E$7</c:f>
              <c:numCache>
                <c:formatCode>General</c:formatCode>
                <c:ptCount val="6"/>
                <c:pt idx="0">
                  <c:v>19</c:v>
                </c:pt>
                <c:pt idx="1">
                  <c:v>2</c:v>
                </c:pt>
                <c:pt idx="2">
                  <c:v>5</c:v>
                </c:pt>
                <c:pt idx="3">
                  <c:v>18</c:v>
                </c:pt>
                <c:pt idx="4">
                  <c:v>15</c:v>
                </c:pt>
                <c:pt idx="5">
                  <c:v>19</c:v>
                </c:pt>
              </c:numCache>
            </c:numRef>
          </c:val>
          <c:extLst>
            <c:ext xmlns:c16="http://schemas.microsoft.com/office/drawing/2014/chart" uri="{C3380CC4-5D6E-409C-BE32-E72D297353CC}">
              <c16:uniqueId val="{00000000-254E-41C2-8CA0-ED691156A791}"/>
            </c:ext>
          </c:extLst>
        </c:ser>
        <c:ser>
          <c:idx val="1"/>
          <c:order val="1"/>
          <c:tx>
            <c:strRef>
              <c:f>'Grafiki-3.3.1.'!$F$1</c:f>
              <c:strCache>
                <c:ptCount val="1"/>
                <c:pt idx="0">
                  <c:v>2017
(25 projekti)</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'Grafiki-3.3.1.'!$D$2:$D$7</c:f>
              <c:strCache>
                <c:ptCount val="6"/>
                <c:pt idx="0">
                  <c:v>Stratēģiju
izstrāde</c:v>
                </c:pt>
                <c:pt idx="1">
                  <c:v>Ekspertu
piesaiste</c:v>
                </c:pt>
                <c:pt idx="2">
                  <c:v>Finanšu
piesaiste</c:v>
                </c:pt>
                <c:pt idx="3">
                  <c:v>Apmācības</c:v>
                </c:pt>
                <c:pt idx="4">
                  <c:v>NVO
sadarbība</c:v>
                </c:pt>
                <c:pt idx="5">
                  <c:v>Pamatdarbības
nodrošināšana</c:v>
                </c:pt>
              </c:strCache>
            </c:strRef>
          </c:cat>
          <c:val>
            <c:numRef>
              <c:f>'Grafiki-3.3.1.'!$F$2:$F$7</c:f>
              <c:numCache>
                <c:formatCode>General</c:formatCode>
                <c:ptCount val="6"/>
                <c:pt idx="0">
                  <c:v>8</c:v>
                </c:pt>
                <c:pt idx="1">
                  <c:v>3</c:v>
                </c:pt>
                <c:pt idx="2">
                  <c:v>9</c:v>
                </c:pt>
                <c:pt idx="3">
                  <c:v>16</c:v>
                </c:pt>
                <c:pt idx="4">
                  <c:v>7</c:v>
                </c:pt>
                <c:pt idx="5">
                  <c:v>19</c:v>
                </c:pt>
              </c:numCache>
            </c:numRef>
          </c:val>
          <c:extLst>
            <c:ext xmlns:c16="http://schemas.microsoft.com/office/drawing/2014/chart" uri="{C3380CC4-5D6E-409C-BE32-E72D297353CC}">
              <c16:uniqueId val="{00000001-254E-41C2-8CA0-ED691156A791}"/>
            </c:ext>
          </c:extLst>
        </c:ser>
        <c:ser>
          <c:idx val="2"/>
          <c:order val="2"/>
          <c:tx>
            <c:strRef>
              <c:f>'Grafiki-3.3.1.'!$G$1</c:f>
              <c:strCache>
                <c:ptCount val="1"/>
                <c:pt idx="0">
                  <c:v>2018
(25 projekti)</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'Grafiki-3.3.1.'!$D$2:$D$7</c:f>
              <c:strCache>
                <c:ptCount val="6"/>
                <c:pt idx="0">
                  <c:v>Stratēģiju
izstrāde</c:v>
                </c:pt>
                <c:pt idx="1">
                  <c:v>Ekspertu
piesaiste</c:v>
                </c:pt>
                <c:pt idx="2">
                  <c:v>Finanšu
piesaiste</c:v>
                </c:pt>
                <c:pt idx="3">
                  <c:v>Apmācības</c:v>
                </c:pt>
                <c:pt idx="4">
                  <c:v>NVO
sadarbība</c:v>
                </c:pt>
                <c:pt idx="5">
                  <c:v>Pamatdarbības
nodrošināšana</c:v>
                </c:pt>
              </c:strCache>
            </c:strRef>
          </c:cat>
          <c:val>
            <c:numRef>
              <c:f>'Grafiki-3.3.1.'!$G$2:$G$7</c:f>
              <c:numCache>
                <c:formatCode>General</c:formatCode>
                <c:ptCount val="6"/>
                <c:pt idx="0">
                  <c:v>7</c:v>
                </c:pt>
                <c:pt idx="1">
                  <c:v>6</c:v>
                </c:pt>
                <c:pt idx="2">
                  <c:v>10</c:v>
                </c:pt>
                <c:pt idx="3">
                  <c:v>20</c:v>
                </c:pt>
                <c:pt idx="4">
                  <c:v>10</c:v>
                </c:pt>
                <c:pt idx="5">
                  <c:v>18</c:v>
                </c:pt>
              </c:numCache>
            </c:numRef>
          </c:val>
          <c:extLst>
            <c:ext xmlns:c16="http://schemas.microsoft.com/office/drawing/2014/chart" uri="{C3380CC4-5D6E-409C-BE32-E72D297353CC}">
              <c16:uniqueId val="{00000002-254E-41C2-8CA0-ED691156A791}"/>
            </c:ext>
          </c:extLst>
        </c:ser>
        <c:dLbls>
          <c:showLegendKey val="0"/>
          <c:showVal val="0"/>
          <c:showCatName val="0"/>
          <c:showSerName val="0"/>
          <c:showPercent val="0"/>
          <c:showBubbleSize val="0"/>
        </c:dLbls>
        <c:gapWidth val="219"/>
        <c:overlap val="-27"/>
        <c:axId val="83613568"/>
        <c:axId val="83615104"/>
      </c:barChart>
      <c:catAx>
        <c:axId val="83613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615104"/>
        <c:crosses val="autoZero"/>
        <c:auto val="1"/>
        <c:lblAlgn val="ctr"/>
        <c:lblOffset val="100"/>
        <c:noMultiLvlLbl val="0"/>
      </c:catAx>
      <c:valAx>
        <c:axId val="83615104"/>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836135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7177259446342797"/>
          <c:y val="4.0302277660479224E-2"/>
          <c:w val="0.60055444956172932"/>
          <c:h val="0.8127615416837678"/>
        </c:manualLayout>
      </c:layout>
      <c:barChart>
        <c:barDir val="bar"/>
        <c:grouping val="clustered"/>
        <c:varyColors val="0"/>
        <c:ser>
          <c:idx val="0"/>
          <c:order val="0"/>
          <c:tx>
            <c:strRef>
              <c:f>'PSA-2016-2017'!$B$17</c:f>
              <c:strCache>
                <c:ptCount val="1"/>
                <c:pt idx="0">
                  <c:v>2016
(21 projekts)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'PSA-2016-2017'!$A$18:$A$26</c:f>
              <c:strCache>
                <c:ptCount val="9"/>
                <c:pt idx="0">
                  <c:v>Demokrātiskās vērtības</c:v>
                </c:pt>
                <c:pt idx="1">
                  <c:v>Pilsoniskās līdzdalība</c:v>
                </c:pt>
                <c:pt idx="2">
                  <c:v>Sabiedrības
izglītošana par NVO</c:v>
                </c:pt>
                <c:pt idx="3">
                  <c:v>Jaunu/inovatīvu pilsonisku
iniciatīvu atbalsts</c:v>
                </c:pt>
                <c:pt idx="4">
                  <c:v>Starpkultūru dialogs</c:v>
                </c:pt>
                <c:pt idx="5">
                  <c:v>Invalīdu tiesības</c:v>
                </c:pt>
                <c:pt idx="6">
                  <c:v>Vienota
informatīvā telpa</c:v>
                </c:pt>
                <c:pt idx="7">
                  <c:v>Kritiskā domāšana </c:v>
                </c:pt>
                <c:pt idx="8">
                  <c:v>Diskriminācijas
novēršana</c:v>
                </c:pt>
              </c:strCache>
            </c:strRef>
          </c:cat>
          <c:val>
            <c:numRef>
              <c:f>'PSA-2016-2017'!$B$18:$B$26</c:f>
              <c:numCache>
                <c:formatCode>General</c:formatCode>
                <c:ptCount val="9"/>
                <c:pt idx="0">
                  <c:v>11</c:v>
                </c:pt>
                <c:pt idx="1">
                  <c:v>11</c:v>
                </c:pt>
                <c:pt idx="2">
                  <c:v>9</c:v>
                </c:pt>
                <c:pt idx="3">
                  <c:v>11</c:v>
                </c:pt>
                <c:pt idx="4">
                  <c:v>0</c:v>
                </c:pt>
                <c:pt idx="5">
                  <c:v>0</c:v>
                </c:pt>
                <c:pt idx="6">
                  <c:v>0</c:v>
                </c:pt>
                <c:pt idx="7">
                  <c:v>0</c:v>
                </c:pt>
                <c:pt idx="8">
                  <c:v>0</c:v>
                </c:pt>
              </c:numCache>
            </c:numRef>
          </c:val>
          <c:extLst>
            <c:ext xmlns:c16="http://schemas.microsoft.com/office/drawing/2014/chart" uri="{C3380CC4-5D6E-409C-BE32-E72D297353CC}">
              <c16:uniqueId val="{00000000-219B-4B55-ADE7-2DCA26F8C6D0}"/>
            </c:ext>
          </c:extLst>
        </c:ser>
        <c:ser>
          <c:idx val="1"/>
          <c:order val="1"/>
          <c:tx>
            <c:strRef>
              <c:f>'PSA-2016-2017'!$C$17</c:f>
              <c:strCache>
                <c:ptCount val="1"/>
                <c:pt idx="0">
                  <c:v>2017
(11 projekti)</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'PSA-2016-2017'!$A$18:$A$26</c:f>
              <c:strCache>
                <c:ptCount val="9"/>
                <c:pt idx="0">
                  <c:v>Demokrātiskās vērtības</c:v>
                </c:pt>
                <c:pt idx="1">
                  <c:v>Pilsoniskās līdzdalība</c:v>
                </c:pt>
                <c:pt idx="2">
                  <c:v>Sabiedrības
izglītošana par NVO</c:v>
                </c:pt>
                <c:pt idx="3">
                  <c:v>Jaunu/inovatīvu pilsonisku
iniciatīvu atbalsts</c:v>
                </c:pt>
                <c:pt idx="4">
                  <c:v>Starpkultūru dialogs</c:v>
                </c:pt>
                <c:pt idx="5">
                  <c:v>Invalīdu tiesības</c:v>
                </c:pt>
                <c:pt idx="6">
                  <c:v>Vienota
informatīvā telpa</c:v>
                </c:pt>
                <c:pt idx="7">
                  <c:v>Kritiskā domāšana </c:v>
                </c:pt>
                <c:pt idx="8">
                  <c:v>Diskriminācijas
novēršana</c:v>
                </c:pt>
              </c:strCache>
            </c:strRef>
          </c:cat>
          <c:val>
            <c:numRef>
              <c:f>'PSA-2016-2017'!$C$18:$C$26</c:f>
              <c:numCache>
                <c:formatCode>General</c:formatCode>
                <c:ptCount val="9"/>
                <c:pt idx="0">
                  <c:v>0</c:v>
                </c:pt>
                <c:pt idx="1">
                  <c:v>11</c:v>
                </c:pt>
                <c:pt idx="2">
                  <c:v>5</c:v>
                </c:pt>
                <c:pt idx="3">
                  <c:v>0</c:v>
                </c:pt>
                <c:pt idx="4">
                  <c:v>5</c:v>
                </c:pt>
                <c:pt idx="5">
                  <c:v>3</c:v>
                </c:pt>
                <c:pt idx="6">
                  <c:v>1</c:v>
                </c:pt>
                <c:pt idx="7">
                  <c:v>2</c:v>
                </c:pt>
                <c:pt idx="8">
                  <c:v>2</c:v>
                </c:pt>
              </c:numCache>
            </c:numRef>
          </c:val>
          <c:extLst>
            <c:ext xmlns:c16="http://schemas.microsoft.com/office/drawing/2014/chart" uri="{C3380CC4-5D6E-409C-BE32-E72D297353CC}">
              <c16:uniqueId val="{00000001-219B-4B55-ADE7-2DCA26F8C6D0}"/>
            </c:ext>
          </c:extLst>
        </c:ser>
        <c:dLbls>
          <c:showLegendKey val="0"/>
          <c:showVal val="0"/>
          <c:showCatName val="0"/>
          <c:showSerName val="0"/>
          <c:showPercent val="0"/>
          <c:showBubbleSize val="0"/>
        </c:dLbls>
        <c:gapWidth val="182"/>
        <c:axId val="103773312"/>
        <c:axId val="103774848"/>
      </c:barChart>
      <c:catAx>
        <c:axId val="1037733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774848"/>
        <c:crosses val="autoZero"/>
        <c:auto val="1"/>
        <c:lblAlgn val="ctr"/>
        <c:lblOffset val="100"/>
        <c:noMultiLvlLbl val="0"/>
      </c:catAx>
      <c:valAx>
        <c:axId val="103774848"/>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037733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'Grafiki-3.3.1.'!$D$22</c:f>
              <c:strCache>
                <c:ptCount val="1"/>
                <c:pt idx="0">
                  <c:v>Atzinumu
gatavošana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'Grafiki-3.3.1.'!$E$21:$G$21</c:f>
              <c:strCache>
                <c:ptCount val="3"/>
                <c:pt idx="0">
                  <c:v>2016
(9 projekti)</c:v>
                </c:pt>
                <c:pt idx="1">
                  <c:v>2017
(6 projekti)</c:v>
                </c:pt>
                <c:pt idx="2">
                  <c:v>2018
(6 projekti)</c:v>
                </c:pt>
              </c:strCache>
            </c:strRef>
          </c:cat>
          <c:val>
            <c:numRef>
              <c:f>'Grafiki-3.3.1.'!$E$22:$G$22</c:f>
              <c:numCache>
                <c:formatCode>General</c:formatCode>
                <c:ptCount val="3"/>
                <c:pt idx="0">
                  <c:v>4</c:v>
                </c:pt>
                <c:pt idx="1">
                  <c:v>3</c:v>
                </c:pt>
                <c:pt idx="2">
                  <c:v>4</c:v>
                </c:pt>
              </c:numCache>
            </c:numRef>
          </c:val>
          <c:extLst>
            <c:ext xmlns:c16="http://schemas.microsoft.com/office/drawing/2014/chart" uri="{C3380CC4-5D6E-409C-BE32-E72D297353CC}">
              <c16:uniqueId val="{00000000-9579-4127-83BE-2AE33E9DF8CD}"/>
            </c:ext>
          </c:extLst>
        </c:ser>
        <c:ser>
          <c:idx val="1"/>
          <c:order val="1"/>
          <c:tx>
            <c:strRef>
              <c:f>'Grafiki-3.3.1.'!$D$23</c:f>
              <c:strCache>
                <c:ptCount val="1"/>
                <c:pt idx="0">
                  <c:v>NVO interešu aizstāvības
stratēģiju aktivitāšu
īstenošanas atbalsts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'Grafiki-3.3.1.'!$E$21:$G$21</c:f>
              <c:strCache>
                <c:ptCount val="3"/>
                <c:pt idx="0">
                  <c:v>2016
(9 projekti)</c:v>
                </c:pt>
                <c:pt idx="1">
                  <c:v>2017
(6 projekti)</c:v>
                </c:pt>
                <c:pt idx="2">
                  <c:v>2018
(6 projekti)</c:v>
                </c:pt>
              </c:strCache>
            </c:strRef>
          </c:cat>
          <c:val>
            <c:numRef>
              <c:f>'Grafiki-3.3.1.'!$E$23:$G$23</c:f>
              <c:numCache>
                <c:formatCode>General</c:formatCode>
                <c:ptCount val="3"/>
                <c:pt idx="0">
                  <c:v>3</c:v>
                </c:pt>
                <c:pt idx="1">
                  <c:v>5</c:v>
                </c:pt>
                <c:pt idx="2">
                  <c:v>6</c:v>
                </c:pt>
              </c:numCache>
            </c:numRef>
          </c:val>
          <c:extLst>
            <c:ext xmlns:c16="http://schemas.microsoft.com/office/drawing/2014/chart" uri="{C3380CC4-5D6E-409C-BE32-E72D297353CC}">
              <c16:uniqueId val="{00000001-9579-4127-83BE-2AE33E9DF8CD}"/>
            </c:ext>
          </c:extLst>
        </c:ser>
        <c:ser>
          <c:idx val="2"/>
          <c:order val="2"/>
          <c:tx>
            <c:strRef>
              <c:f>'Grafiki-3.3.1.'!$D$24</c:f>
              <c:strCache>
                <c:ptCount val="1"/>
                <c:pt idx="0">
                  <c:v>NVO līdzdalības
nodrošināšana</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'Grafiki-3.3.1.'!$E$21:$G$21</c:f>
              <c:strCache>
                <c:ptCount val="3"/>
                <c:pt idx="0">
                  <c:v>2016
(9 projekti)</c:v>
                </c:pt>
                <c:pt idx="1">
                  <c:v>2017
(6 projekti)</c:v>
                </c:pt>
                <c:pt idx="2">
                  <c:v>2018
(6 projekti)</c:v>
                </c:pt>
              </c:strCache>
            </c:strRef>
          </c:cat>
          <c:val>
            <c:numRef>
              <c:f>'Grafiki-3.3.1.'!$E$24:$G$24</c:f>
              <c:numCache>
                <c:formatCode>General</c:formatCode>
                <c:ptCount val="3"/>
                <c:pt idx="0">
                  <c:v>9</c:v>
                </c:pt>
                <c:pt idx="1">
                  <c:v>6</c:v>
                </c:pt>
                <c:pt idx="2">
                  <c:v>6</c:v>
                </c:pt>
              </c:numCache>
            </c:numRef>
          </c:val>
          <c:extLst>
            <c:ext xmlns:c16="http://schemas.microsoft.com/office/drawing/2014/chart" uri="{C3380CC4-5D6E-409C-BE32-E72D297353CC}">
              <c16:uniqueId val="{00000002-9579-4127-83BE-2AE33E9DF8CD}"/>
            </c:ext>
          </c:extLst>
        </c:ser>
        <c:dLbls>
          <c:showLegendKey val="0"/>
          <c:showVal val="0"/>
          <c:showCatName val="0"/>
          <c:showSerName val="0"/>
          <c:showPercent val="0"/>
          <c:showBubbleSize val="0"/>
        </c:dLbls>
        <c:gapWidth val="219"/>
        <c:overlap val="-27"/>
        <c:axId val="103679104"/>
        <c:axId val="103680640"/>
      </c:barChart>
      <c:catAx>
        <c:axId val="103679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680640"/>
        <c:crosses val="autoZero"/>
        <c:auto val="1"/>
        <c:lblAlgn val="ctr"/>
        <c:lblOffset val="100"/>
        <c:noMultiLvlLbl val="0"/>
      </c:catAx>
      <c:valAx>
        <c:axId val="103680640"/>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036791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'Grafiki-3.3.3.'!$B$20</c:f>
              <c:strCache>
                <c:ptCount val="1"/>
                <c:pt idx="0">
                  <c:v>2016</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'Grafiki-3.3.3.'!$A$21:$A$31</c:f>
              <c:strCache>
                <c:ptCount val="11"/>
                <c:pt idx="0">
                  <c:v>Nozaru speciālisti</c:v>
                </c:pt>
                <c:pt idx="1">
                  <c:v>Atbalsta personas</c:v>
                </c:pt>
                <c:pt idx="2">
                  <c:v>Ģimene, vecāki, audžuvecāki</c:v>
                </c:pt>
                <c:pt idx="3">
                  <c:v>Pieaugušie  30+</c:v>
                </c:pt>
                <c:pt idx="4">
                  <c:v>Citu NVO pārstāvji</c:v>
                </c:pt>
                <c:pt idx="5">
                  <c:v>Seniori</c:v>
                </c:pt>
                <c:pt idx="6">
                  <c:v>Sensitīvas mērķa grupas</c:v>
                </c:pt>
                <c:pt idx="7">
                  <c:v>Jaunieši</c:v>
                </c:pt>
                <c:pt idx="8">
                  <c:v>Citas NVO</c:v>
                </c:pt>
                <c:pt idx="9">
                  <c:v>Vietējie iedzīvotāji - 
aktivitāšu dalībnieki</c:v>
                </c:pt>
                <c:pt idx="10">
                  <c:v>Biedri, darbinieki, brīvprātīgie</c:v>
                </c:pt>
              </c:strCache>
            </c:strRef>
          </c:cat>
          <c:val>
            <c:numRef>
              <c:f>'Grafiki-3.3.3.'!$B$21:$B$31</c:f>
              <c:numCache>
                <c:formatCode>General</c:formatCode>
                <c:ptCount val="11"/>
                <c:pt idx="0">
                  <c:v>50</c:v>
                </c:pt>
                <c:pt idx="1">
                  <c:v>64</c:v>
                </c:pt>
                <c:pt idx="2">
                  <c:v>80</c:v>
                </c:pt>
                <c:pt idx="3">
                  <c:v>101</c:v>
                </c:pt>
                <c:pt idx="4">
                  <c:v>131</c:v>
                </c:pt>
                <c:pt idx="5">
                  <c:v>230</c:v>
                </c:pt>
                <c:pt idx="6">
                  <c:v>270</c:v>
                </c:pt>
                <c:pt idx="7">
                  <c:v>325</c:v>
                </c:pt>
                <c:pt idx="8">
                  <c:v>476</c:v>
                </c:pt>
                <c:pt idx="9">
                  <c:v>861</c:v>
                </c:pt>
                <c:pt idx="10">
                  <c:v>1300</c:v>
                </c:pt>
              </c:numCache>
            </c:numRef>
          </c:val>
          <c:extLst>
            <c:ext xmlns:c16="http://schemas.microsoft.com/office/drawing/2014/chart" uri="{C3380CC4-5D6E-409C-BE32-E72D297353CC}">
              <c16:uniqueId val="{00000000-F09E-47D9-823C-A6E27D1ABF92}"/>
            </c:ext>
          </c:extLst>
        </c:ser>
        <c:ser>
          <c:idx val="1"/>
          <c:order val="1"/>
          <c:tx>
            <c:strRef>
              <c:f>'Grafiki-3.3.3.'!$C$20</c:f>
              <c:strCache>
                <c:ptCount val="1"/>
                <c:pt idx="0">
                  <c:v>2017</c:v>
                </c:pt>
              </c:strCache>
            </c:strRef>
          </c:tx>
          <c:spPr>
            <a:solidFill>
              <a:schemeClr val="accent2"/>
            </a:solidFill>
            <a:ln>
              <a:noFill/>
            </a:ln>
            <a:effectLst/>
          </c:spPr>
          <c:invertIfNegative val="0"/>
          <c:dLbls>
            <c:dLbl>
              <c:idx val="9"/>
              <c:tx>
                <c:rich>
                  <a:bodyPr/>
                  <a:lstStyle/>
                  <a:p>
                    <a:r>
                      <a:rPr lang="en-US"/>
                      <a:t>16 084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F09E-47D9-823C-A6E27D1ABF9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'Grafiki-3.3.3.'!$A$21:$A$31</c:f>
              <c:strCache>
                <c:ptCount val="11"/>
                <c:pt idx="0">
                  <c:v>Nozaru speciālisti</c:v>
                </c:pt>
                <c:pt idx="1">
                  <c:v>Atbalsta personas</c:v>
                </c:pt>
                <c:pt idx="2">
                  <c:v>Ģimene, vecāki, audžuvecāki</c:v>
                </c:pt>
                <c:pt idx="3">
                  <c:v>Pieaugušie  30+</c:v>
                </c:pt>
                <c:pt idx="4">
                  <c:v>Citu NVO pārstāvji</c:v>
                </c:pt>
                <c:pt idx="5">
                  <c:v>Seniori</c:v>
                </c:pt>
                <c:pt idx="6">
                  <c:v>Sensitīvas mērķa grupas</c:v>
                </c:pt>
                <c:pt idx="7">
                  <c:v>Jaunieši</c:v>
                </c:pt>
                <c:pt idx="8">
                  <c:v>Citas NVO</c:v>
                </c:pt>
                <c:pt idx="9">
                  <c:v>Vietējie iedzīvotāji - 
aktivitāšu dalībnieki</c:v>
                </c:pt>
                <c:pt idx="10">
                  <c:v>Biedri, darbinieki, brīvprātīgie</c:v>
                </c:pt>
              </c:strCache>
            </c:strRef>
          </c:cat>
          <c:val>
            <c:numRef>
              <c:f>'Grafiki-3.3.3.'!$C$21:$C$31</c:f>
              <c:numCache>
                <c:formatCode>General</c:formatCode>
                <c:ptCount val="11"/>
                <c:pt idx="0">
                  <c:v>114</c:v>
                </c:pt>
                <c:pt idx="1">
                  <c:v>40</c:v>
                </c:pt>
                <c:pt idx="2">
                  <c:v>188</c:v>
                </c:pt>
                <c:pt idx="3">
                  <c:v>16</c:v>
                </c:pt>
                <c:pt idx="4">
                  <c:v>287</c:v>
                </c:pt>
                <c:pt idx="5">
                  <c:v>69</c:v>
                </c:pt>
                <c:pt idx="6">
                  <c:v>2292</c:v>
                </c:pt>
                <c:pt idx="7">
                  <c:v>755</c:v>
                </c:pt>
                <c:pt idx="8">
                  <c:v>726</c:v>
                </c:pt>
                <c:pt idx="9">
                  <c:v>7000</c:v>
                </c:pt>
                <c:pt idx="10">
                  <c:v>1686</c:v>
                </c:pt>
              </c:numCache>
            </c:numRef>
          </c:val>
          <c:extLst>
            <c:ext xmlns:c16="http://schemas.microsoft.com/office/drawing/2014/chart" uri="{C3380CC4-5D6E-409C-BE32-E72D297353CC}">
              <c16:uniqueId val="{00000002-F09E-47D9-823C-A6E27D1ABF92}"/>
            </c:ext>
          </c:extLst>
        </c:ser>
        <c:ser>
          <c:idx val="2"/>
          <c:order val="2"/>
          <c:tx>
            <c:strRef>
              <c:f>'Grafiki-3.3.3.'!$D$20</c:f>
              <c:strCache>
                <c:ptCount val="1"/>
                <c:pt idx="0">
                  <c:v>2018</c:v>
                </c:pt>
              </c:strCache>
            </c:strRef>
          </c:tx>
          <c:spPr>
            <a:solidFill>
              <a:schemeClr val="accent3"/>
            </a:solidFill>
            <a:ln>
              <a:noFill/>
            </a:ln>
            <a:effectLst/>
          </c:spPr>
          <c:invertIfNegative val="0"/>
          <c:dLbls>
            <c:dLbl>
              <c:idx val="9"/>
              <c:tx>
                <c:rich>
                  <a:bodyPr/>
                  <a:lstStyle/>
                  <a:p>
                    <a:r>
                      <a:rPr lang="en-US"/>
                      <a:t>9 300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F09E-47D9-823C-A6E27D1ABF9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'Grafiki-3.3.3.'!$A$21:$A$31</c:f>
              <c:strCache>
                <c:ptCount val="11"/>
                <c:pt idx="0">
                  <c:v>Nozaru speciālisti</c:v>
                </c:pt>
                <c:pt idx="1">
                  <c:v>Atbalsta personas</c:v>
                </c:pt>
                <c:pt idx="2">
                  <c:v>Ģimene, vecāki, audžuvecāki</c:v>
                </c:pt>
                <c:pt idx="3">
                  <c:v>Pieaugušie  30+</c:v>
                </c:pt>
                <c:pt idx="4">
                  <c:v>Citu NVO pārstāvji</c:v>
                </c:pt>
                <c:pt idx="5">
                  <c:v>Seniori</c:v>
                </c:pt>
                <c:pt idx="6">
                  <c:v>Sensitīvas mērķa grupas</c:v>
                </c:pt>
                <c:pt idx="7">
                  <c:v>Jaunieši</c:v>
                </c:pt>
                <c:pt idx="8">
                  <c:v>Citas NVO</c:v>
                </c:pt>
                <c:pt idx="9">
                  <c:v>Vietējie iedzīvotāji - 
aktivitāšu dalībnieki</c:v>
                </c:pt>
                <c:pt idx="10">
                  <c:v>Biedri, darbinieki, brīvprātīgie</c:v>
                </c:pt>
              </c:strCache>
            </c:strRef>
          </c:cat>
          <c:val>
            <c:numRef>
              <c:f>'Grafiki-3.3.3.'!$D$21:$D$31</c:f>
              <c:numCache>
                <c:formatCode>General</c:formatCode>
                <c:ptCount val="11"/>
                <c:pt idx="0">
                  <c:v>606</c:v>
                </c:pt>
                <c:pt idx="1">
                  <c:v>0</c:v>
                </c:pt>
                <c:pt idx="2">
                  <c:v>124</c:v>
                </c:pt>
                <c:pt idx="3">
                  <c:v>0</c:v>
                </c:pt>
                <c:pt idx="4">
                  <c:v>1944</c:v>
                </c:pt>
                <c:pt idx="5">
                  <c:v>0</c:v>
                </c:pt>
                <c:pt idx="6">
                  <c:v>1040</c:v>
                </c:pt>
                <c:pt idx="7">
                  <c:v>1062</c:v>
                </c:pt>
                <c:pt idx="8">
                  <c:v>594</c:v>
                </c:pt>
                <c:pt idx="9">
                  <c:v>6000</c:v>
                </c:pt>
                <c:pt idx="10">
                  <c:v>3080</c:v>
                </c:pt>
              </c:numCache>
            </c:numRef>
          </c:val>
          <c:extLst>
            <c:ext xmlns:c16="http://schemas.microsoft.com/office/drawing/2014/chart" uri="{C3380CC4-5D6E-409C-BE32-E72D297353CC}">
              <c16:uniqueId val="{00000004-F09E-47D9-823C-A6E27D1ABF92}"/>
            </c:ext>
          </c:extLst>
        </c:ser>
        <c:dLbls>
          <c:showLegendKey val="0"/>
          <c:showVal val="0"/>
          <c:showCatName val="0"/>
          <c:showSerName val="0"/>
          <c:showPercent val="0"/>
          <c:showBubbleSize val="0"/>
        </c:dLbls>
        <c:gapWidth val="182"/>
        <c:axId val="50624000"/>
        <c:axId val="50625536"/>
      </c:barChart>
      <c:catAx>
        <c:axId val="506240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625536"/>
        <c:crosses val="autoZero"/>
        <c:auto val="1"/>
        <c:lblAlgn val="ctr"/>
        <c:lblOffset val="100"/>
        <c:noMultiLvlLbl val="0"/>
      </c:catAx>
      <c:valAx>
        <c:axId val="50625536"/>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506240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'Graf.1-Indikatori2016-18'!$A$3:$A$10</c:f>
              <c:strCache>
                <c:ptCount val="8"/>
                <c:pt idx="0">
                  <c:v>8. NVO vidējais skaits uz 1000 iedzīvotājiem Latvijā</c:v>
                </c:pt>
                <c:pt idx="1">
                  <c:v>7. Iedzīvotāju īpatsvars, kas tic personīgai spējai ietekmēt lēmumu pieņemšanas procesu Latvijā </c:v>
                </c:pt>
                <c:pt idx="2">
                  <c:v>6. Sagatavoto atzinumu skaits par plānošanas dokumentu un tiesību aktu projektiem </c:v>
                </c:pt>
                <c:pt idx="3">
                  <c:v>5. NVO īpatsvars, kuras bieži  vai vidēji bieži sadarbojas ar citām NVO</c:v>
                </c:pt>
                <c:pt idx="4">
                  <c:v>4. Sabiedrības uzticība NVO </c:v>
                </c:pt>
                <c:pt idx="5">
                  <c:v>3. Sabiedrības līdzdalības indekss</c:v>
                </c:pt>
                <c:pt idx="6">
                  <c:v>2. Iedzīvotāju īpatsvars, kas pēdējo trīs gadu laikā ir iesaistījusies NVO aktivitātēs </c:v>
                </c:pt>
                <c:pt idx="7">
                  <c:v>1. Jauniešu īpatsvars, kuri ir iesaistīti brīvprātīgā darba aktivitātēs </c:v>
                </c:pt>
              </c:strCache>
            </c:strRef>
          </c:cat>
          <c:val>
            <c:numRef>
              <c:f>'Graf.1-Indikatori2016-18'!$E$3:$E$10</c:f>
              <c:numCache>
                <c:formatCode>General</c:formatCode>
                <c:ptCount val="8"/>
                <c:pt idx="0">
                  <c:v>17</c:v>
                </c:pt>
                <c:pt idx="1">
                  <c:v>100</c:v>
                </c:pt>
                <c:pt idx="2">
                  <c:v>38</c:v>
                </c:pt>
                <c:pt idx="3">
                  <c:v>81</c:v>
                </c:pt>
                <c:pt idx="4">
                  <c:v>106</c:v>
                </c:pt>
                <c:pt idx="5">
                  <c:v>107</c:v>
                </c:pt>
                <c:pt idx="6">
                  <c:v>114</c:v>
                </c:pt>
                <c:pt idx="7">
                  <c:v>69</c:v>
                </c:pt>
              </c:numCache>
            </c:numRef>
          </c:val>
          <c:extLst>
            <c:ext xmlns:c16="http://schemas.microsoft.com/office/drawing/2014/chart" uri="{C3380CC4-5D6E-409C-BE32-E72D297353CC}">
              <c16:uniqueId val="{00000000-3F69-4B06-B38F-C9C47F693070}"/>
            </c:ext>
          </c:extLst>
        </c:ser>
        <c:dLbls>
          <c:showLegendKey val="0"/>
          <c:showVal val="0"/>
          <c:showCatName val="0"/>
          <c:showSerName val="0"/>
          <c:showPercent val="0"/>
          <c:showBubbleSize val="0"/>
        </c:dLbls>
        <c:gapWidth val="182"/>
        <c:axId val="50646400"/>
        <c:axId val="50648192"/>
      </c:barChart>
      <c:catAx>
        <c:axId val="506464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648192"/>
        <c:crosses val="autoZero"/>
        <c:auto val="1"/>
        <c:lblAlgn val="ctr"/>
        <c:lblOffset val="100"/>
        <c:noMultiLvlLbl val="0"/>
      </c:catAx>
      <c:valAx>
        <c:axId val="50648192"/>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506464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A22F70B-3683-46F5-83BD-D4A9C49DC525}" type="doc">
      <dgm:prSet loTypeId="urn:diagrams.loki3.com/BracketList+Icon" loCatId="list" qsTypeId="urn:microsoft.com/office/officeart/2005/8/quickstyle/simple1" qsCatId="simple" csTypeId="urn:microsoft.com/office/officeart/2005/8/colors/accent1_2" csCatId="accent1" phldr="1"/>
      <dgm:spPr/>
      <dgm:t>
        <a:bodyPr/>
        <a:lstStyle/>
        <a:p>
          <a:endParaRPr lang="lv-LV"/>
        </a:p>
      </dgm:t>
    </dgm:pt>
    <dgm:pt modelId="{52943577-EFE8-4BF4-960C-5BDF920EF8DD}">
      <dgm:prSet phldrT="[Teksts]" custT="1"/>
      <dgm:spPr/>
      <dgm:t>
        <a:bodyPr/>
        <a:lstStyle/>
        <a:p>
          <a:r>
            <a:rPr lang="lv-LV" sz="1100">
              <a:latin typeface="Arial" panose="020B0604020202020204" pitchFamily="34" charset="0"/>
              <a:cs typeface="Arial" panose="020B0604020202020204" pitchFamily="34" charset="0"/>
            </a:rPr>
            <a:t>Stratēģiju izstrāde</a:t>
          </a:r>
        </a:p>
        <a:p>
          <a:r>
            <a:rPr lang="lv-LV" sz="800">
              <a:latin typeface="Arial" panose="020B0604020202020204" pitchFamily="34" charset="0"/>
              <a:cs typeface="Arial" panose="020B0604020202020204" pitchFamily="34" charset="0"/>
            </a:rPr>
            <a:t>(10 stratēģiju dokumenti)</a:t>
          </a:r>
        </a:p>
      </dgm:t>
    </dgm:pt>
    <dgm:pt modelId="{98F86597-BF16-4C18-8E06-B6EA8D0CD043}" type="parTrans" cxnId="{F55E1809-6DF4-416D-B8E3-B4E1DC57D352}">
      <dgm:prSet/>
      <dgm:spPr/>
      <dgm:t>
        <a:bodyPr/>
        <a:lstStyle/>
        <a:p>
          <a:endParaRPr lang="lv-LV"/>
        </a:p>
      </dgm:t>
    </dgm:pt>
    <dgm:pt modelId="{15F47C3E-8467-43B5-973B-150813B96567}" type="sibTrans" cxnId="{F55E1809-6DF4-416D-B8E3-B4E1DC57D352}">
      <dgm:prSet/>
      <dgm:spPr/>
      <dgm:t>
        <a:bodyPr/>
        <a:lstStyle/>
        <a:p>
          <a:endParaRPr lang="lv-LV"/>
        </a:p>
      </dgm:t>
    </dgm:pt>
    <dgm:pt modelId="{06BB3D03-18DD-4F91-877F-6BBAA5353DF3}">
      <dgm:prSet phldrT="[Teksts]" custT="1"/>
      <dgm:spPr>
        <a:solidFill>
          <a:schemeClr val="tx2">
            <a:lumMod val="40000"/>
            <a:lumOff val="60000"/>
          </a:schemeClr>
        </a:solidFill>
      </dgm:spPr>
      <dgm:t>
        <a:bodyPr/>
        <a:lstStyle/>
        <a:p>
          <a:r>
            <a:rPr lang="lv-LV" sz="1000">
              <a:solidFill>
                <a:schemeClr val="tx1"/>
              </a:solidFill>
              <a:latin typeface="Arial" panose="020B0604020202020204" pitchFamily="34" charset="0"/>
              <a:cs typeface="Arial" panose="020B0604020202020204" pitchFamily="34" charset="0"/>
            </a:rPr>
            <a:t>organizāciju darbībai</a:t>
          </a:r>
        </a:p>
      </dgm:t>
    </dgm:pt>
    <dgm:pt modelId="{DD0FB343-A69D-4A82-8FC2-EFD4E5D65C6A}" type="parTrans" cxnId="{2BC5BEFA-60C9-4B82-9771-B45980DBB31E}">
      <dgm:prSet/>
      <dgm:spPr/>
      <dgm:t>
        <a:bodyPr/>
        <a:lstStyle/>
        <a:p>
          <a:endParaRPr lang="lv-LV"/>
        </a:p>
      </dgm:t>
    </dgm:pt>
    <dgm:pt modelId="{8F3C8C65-D3DE-4522-AAA3-6447882A28A7}" type="sibTrans" cxnId="{2BC5BEFA-60C9-4B82-9771-B45980DBB31E}">
      <dgm:prSet/>
      <dgm:spPr/>
      <dgm:t>
        <a:bodyPr/>
        <a:lstStyle/>
        <a:p>
          <a:endParaRPr lang="lv-LV"/>
        </a:p>
      </dgm:t>
    </dgm:pt>
    <dgm:pt modelId="{515CA48E-9F6B-4F70-8B7E-BD4E5DD768E5}">
      <dgm:prSet phldrT="[Teksts]" custT="1"/>
      <dgm:spPr/>
      <dgm:t>
        <a:bodyPr/>
        <a:lstStyle/>
        <a:p>
          <a:r>
            <a:rPr lang="lv-LV" sz="1100">
              <a:latin typeface="Arial" panose="020B0604020202020204" pitchFamily="34" charset="0"/>
              <a:cs typeface="Arial" panose="020B0604020202020204" pitchFamily="34" charset="0"/>
            </a:rPr>
            <a:t>Finanšu piesaistes aktivitātes</a:t>
          </a:r>
        </a:p>
        <a:p>
          <a:r>
            <a:rPr lang="lv-LV" sz="800">
              <a:latin typeface="Arial" panose="020B0604020202020204" pitchFamily="34" charset="0"/>
              <a:cs typeface="Arial" panose="020B0604020202020204" pitchFamily="34" charset="0"/>
            </a:rPr>
            <a:t>(35 aktivitātes)</a:t>
          </a:r>
        </a:p>
      </dgm:t>
    </dgm:pt>
    <dgm:pt modelId="{447F4E96-2F26-4203-A298-01CC3C6EB948}" type="parTrans" cxnId="{A3F30B3B-F8F6-404D-91E4-46B00CA3AB9F}">
      <dgm:prSet/>
      <dgm:spPr/>
      <dgm:t>
        <a:bodyPr/>
        <a:lstStyle/>
        <a:p>
          <a:endParaRPr lang="lv-LV"/>
        </a:p>
      </dgm:t>
    </dgm:pt>
    <dgm:pt modelId="{B722DB6E-3239-436B-86E2-FE2B98810723}" type="sibTrans" cxnId="{A3F30B3B-F8F6-404D-91E4-46B00CA3AB9F}">
      <dgm:prSet/>
      <dgm:spPr/>
      <dgm:t>
        <a:bodyPr/>
        <a:lstStyle/>
        <a:p>
          <a:endParaRPr lang="lv-LV"/>
        </a:p>
      </dgm:t>
    </dgm:pt>
    <dgm:pt modelId="{4342ADE7-FB8D-40C7-BFB5-4AA2941AC883}">
      <dgm:prSet phldrT="[Teksts]" custT="1"/>
      <dgm:spPr>
        <a:solidFill>
          <a:schemeClr val="tx2">
            <a:lumMod val="40000"/>
            <a:lumOff val="60000"/>
          </a:schemeClr>
        </a:solidFill>
      </dgm:spPr>
      <dgm:t>
        <a:bodyPr/>
        <a:lstStyle/>
        <a:p>
          <a:r>
            <a:rPr lang="lv-LV" sz="1000">
              <a:solidFill>
                <a:sysClr val="windowText" lastClr="000000"/>
              </a:solidFill>
              <a:latin typeface="Arial" panose="020B0604020202020204" pitchFamily="34" charset="0"/>
              <a:cs typeface="Arial" panose="020B0604020202020204" pitchFamily="34" charset="0"/>
            </a:rPr>
            <a:t>projektu sagatavošana iesniegšanai citos finanšu instrumentos </a:t>
          </a:r>
        </a:p>
      </dgm:t>
    </dgm:pt>
    <dgm:pt modelId="{DF071FBF-49BD-446F-A359-137441E69EDE}" type="parTrans" cxnId="{417F8538-703F-4DAF-9ACB-04024A485996}">
      <dgm:prSet/>
      <dgm:spPr/>
      <dgm:t>
        <a:bodyPr/>
        <a:lstStyle/>
        <a:p>
          <a:endParaRPr lang="lv-LV"/>
        </a:p>
      </dgm:t>
    </dgm:pt>
    <dgm:pt modelId="{D8F62778-74B3-4F4D-959C-48194E6246B7}" type="sibTrans" cxnId="{417F8538-703F-4DAF-9ACB-04024A485996}">
      <dgm:prSet/>
      <dgm:spPr/>
      <dgm:t>
        <a:bodyPr/>
        <a:lstStyle/>
        <a:p>
          <a:endParaRPr lang="lv-LV"/>
        </a:p>
      </dgm:t>
    </dgm:pt>
    <dgm:pt modelId="{9955D2E5-2129-4D36-AFBC-C1BD563901DA}">
      <dgm:prSet phldrT="[Teksts]" custT="1"/>
      <dgm:spPr>
        <a:solidFill>
          <a:schemeClr val="tx2">
            <a:lumMod val="40000"/>
            <a:lumOff val="60000"/>
          </a:schemeClr>
        </a:solidFill>
      </dgm:spPr>
      <dgm:t>
        <a:bodyPr/>
        <a:lstStyle/>
        <a:p>
          <a:r>
            <a:rPr lang="lv-LV" sz="1000">
              <a:solidFill>
                <a:schemeClr val="tx1"/>
              </a:solidFill>
              <a:latin typeface="Arial" panose="020B0604020202020204" pitchFamily="34" charset="0"/>
              <a:cs typeface="Arial" panose="020B0604020202020204" pitchFamily="34" charset="0"/>
            </a:rPr>
            <a:t>brīvprātīgā darba attīstīšanai</a:t>
          </a:r>
        </a:p>
      </dgm:t>
    </dgm:pt>
    <dgm:pt modelId="{B547008A-0B34-418D-9114-180544E7DC19}" type="parTrans" cxnId="{3A70A2AF-5C02-4465-95BD-C3F4AAD60A41}">
      <dgm:prSet/>
      <dgm:spPr/>
      <dgm:t>
        <a:bodyPr/>
        <a:lstStyle/>
        <a:p>
          <a:endParaRPr lang="lv-LV"/>
        </a:p>
      </dgm:t>
    </dgm:pt>
    <dgm:pt modelId="{DDD33CD3-7AAE-4979-B232-39D5E03786A9}" type="sibTrans" cxnId="{3A70A2AF-5C02-4465-95BD-C3F4AAD60A41}">
      <dgm:prSet/>
      <dgm:spPr/>
      <dgm:t>
        <a:bodyPr/>
        <a:lstStyle/>
        <a:p>
          <a:endParaRPr lang="lv-LV"/>
        </a:p>
      </dgm:t>
    </dgm:pt>
    <dgm:pt modelId="{148BC16E-9FAB-4F76-8BA2-63D4E933CFAB}">
      <dgm:prSet phldrT="[Teksts]" custT="1"/>
      <dgm:spPr/>
      <dgm:t>
        <a:bodyPr/>
        <a:lstStyle/>
        <a:p>
          <a:r>
            <a:rPr lang="lv-LV" sz="1100">
              <a:latin typeface="Arial" panose="020B0604020202020204" pitchFamily="34" charset="0"/>
              <a:cs typeface="Arial" panose="020B0604020202020204" pitchFamily="34" charset="0"/>
            </a:rPr>
            <a:t>Dažādu nozaru ekspertu piesaiste organizācijas darbam tā darbības jomā </a:t>
          </a:r>
        </a:p>
        <a:p>
          <a:r>
            <a:rPr lang="lv-LV" sz="800">
              <a:latin typeface="Arial" panose="020B0604020202020204" pitchFamily="34" charset="0"/>
              <a:cs typeface="Arial" panose="020B0604020202020204" pitchFamily="34" charset="0"/>
            </a:rPr>
            <a:t>(piesaistīti 33 eksperti)</a:t>
          </a:r>
          <a:endParaRPr lang="lv-LV" sz="1100">
            <a:latin typeface="Arial" panose="020B0604020202020204" pitchFamily="34" charset="0"/>
            <a:cs typeface="Arial" panose="020B0604020202020204" pitchFamily="34" charset="0"/>
          </a:endParaRPr>
        </a:p>
      </dgm:t>
    </dgm:pt>
    <dgm:pt modelId="{B6B10F27-F006-4DD0-9503-C33834E2860A}" type="parTrans" cxnId="{2F23E1F3-333D-4B1E-8E56-27E955901E49}">
      <dgm:prSet/>
      <dgm:spPr/>
      <dgm:t>
        <a:bodyPr/>
        <a:lstStyle/>
        <a:p>
          <a:endParaRPr lang="lv-LV"/>
        </a:p>
      </dgm:t>
    </dgm:pt>
    <dgm:pt modelId="{7CEAA939-C06F-4C6F-953A-0C3E1C8C2E6C}" type="sibTrans" cxnId="{2F23E1F3-333D-4B1E-8E56-27E955901E49}">
      <dgm:prSet/>
      <dgm:spPr/>
      <dgm:t>
        <a:bodyPr/>
        <a:lstStyle/>
        <a:p>
          <a:endParaRPr lang="lv-LV"/>
        </a:p>
      </dgm:t>
    </dgm:pt>
    <dgm:pt modelId="{B84B0422-320A-41BE-87C7-3907F1988423}">
      <dgm:prSet phldrT="[Teksts]" custT="1"/>
      <dgm:spPr/>
      <dgm:t>
        <a:bodyPr/>
        <a:lstStyle/>
        <a:p>
          <a:r>
            <a:rPr lang="lv-LV" sz="1100">
              <a:latin typeface="Arial" panose="020B0604020202020204" pitchFamily="34" charset="0"/>
              <a:cs typeface="Arial" panose="020B0604020202020204" pitchFamily="34" charset="0"/>
            </a:rPr>
            <a:t>Apmācības organizācijas darbiniekiem</a:t>
          </a:r>
          <a:r>
            <a:rPr lang="lv-LV" sz="800">
              <a:latin typeface="Arial" panose="020B0604020202020204" pitchFamily="34" charset="0"/>
              <a:cs typeface="Arial" panose="020B0604020202020204" pitchFamily="34" charset="0"/>
            </a:rPr>
            <a:t> </a:t>
          </a:r>
        </a:p>
        <a:p>
          <a:r>
            <a:rPr lang="lv-LV" sz="800">
              <a:latin typeface="Arial" panose="020B0604020202020204" pitchFamily="34" charset="0"/>
              <a:cs typeface="Arial" panose="020B0604020202020204" pitchFamily="34" charset="0"/>
            </a:rPr>
            <a:t>(144 apmācības/semināri; 3764 dalībnieki)</a:t>
          </a:r>
        </a:p>
      </dgm:t>
    </dgm:pt>
    <dgm:pt modelId="{B5EB8E85-7A7B-4B5A-9E1E-C0D62242EB5C}" type="parTrans" cxnId="{DFE068D0-6C8C-4A4E-B7DB-5FEA8B363B88}">
      <dgm:prSet/>
      <dgm:spPr/>
      <dgm:t>
        <a:bodyPr/>
        <a:lstStyle/>
        <a:p>
          <a:endParaRPr lang="lv-LV"/>
        </a:p>
      </dgm:t>
    </dgm:pt>
    <dgm:pt modelId="{2D7618F2-62FD-4FBE-B4D4-F5B89565BABB}" type="sibTrans" cxnId="{DFE068D0-6C8C-4A4E-B7DB-5FEA8B363B88}">
      <dgm:prSet/>
      <dgm:spPr/>
      <dgm:t>
        <a:bodyPr/>
        <a:lstStyle/>
        <a:p>
          <a:endParaRPr lang="lv-LV"/>
        </a:p>
      </dgm:t>
    </dgm:pt>
    <dgm:pt modelId="{BAB359CE-A9E6-49F3-A911-5B5A4995E17B}">
      <dgm:prSet phldrT="[Teksts]" custT="1"/>
      <dgm:spPr/>
      <dgm:t>
        <a:bodyPr/>
        <a:lstStyle/>
        <a:p>
          <a:r>
            <a:rPr lang="lv-LV" sz="1100">
              <a:latin typeface="Arial" panose="020B0604020202020204" pitchFamily="34" charset="0"/>
              <a:cs typeface="Arial" panose="020B0604020202020204" pitchFamily="34" charset="0"/>
            </a:rPr>
            <a:t>Pamatdarbības nodrošināšana</a:t>
          </a:r>
        </a:p>
        <a:p>
          <a:r>
            <a:rPr lang="lv-LV" sz="800">
              <a:latin typeface="Arial" panose="020B0604020202020204" pitchFamily="34" charset="0"/>
              <a:cs typeface="Arial" panose="020B0604020202020204" pitchFamily="34" charset="0"/>
            </a:rPr>
            <a:t>(879 aktivitātes/materiāli)</a:t>
          </a:r>
        </a:p>
      </dgm:t>
    </dgm:pt>
    <dgm:pt modelId="{8DBEBAC3-42B6-47C9-994A-63A2ED238AA6}" type="parTrans" cxnId="{ACEC0B47-15AF-4555-8579-0B35324682AC}">
      <dgm:prSet/>
      <dgm:spPr/>
      <dgm:t>
        <a:bodyPr/>
        <a:lstStyle/>
        <a:p>
          <a:endParaRPr lang="lv-LV"/>
        </a:p>
      </dgm:t>
    </dgm:pt>
    <dgm:pt modelId="{75039A84-7E4C-430B-A29E-2D6D88C17768}" type="sibTrans" cxnId="{ACEC0B47-15AF-4555-8579-0B35324682AC}">
      <dgm:prSet/>
      <dgm:spPr/>
      <dgm:t>
        <a:bodyPr/>
        <a:lstStyle/>
        <a:p>
          <a:endParaRPr lang="lv-LV"/>
        </a:p>
      </dgm:t>
    </dgm:pt>
    <dgm:pt modelId="{6F17FF86-3A3B-4E0E-A91A-A63AC5704C23}">
      <dgm:prSet phldrT="[Teksts]" custT="1"/>
      <dgm:spPr/>
      <dgm:t>
        <a:bodyPr/>
        <a:lstStyle/>
        <a:p>
          <a:r>
            <a:rPr lang="lv-LV" sz="1100" i="0">
              <a:latin typeface="Arial" panose="020B0604020202020204" pitchFamily="34" charset="0"/>
              <a:cs typeface="Arial" panose="020B0604020202020204" pitchFamily="34" charset="0"/>
            </a:rPr>
            <a:t>NVO savstarpējās sadarbības aktivitātes, kopīgu NVO darbības jomu organizāciju savstarpēja koordinēšanās, aktivitāšu nodrošināšana </a:t>
          </a:r>
          <a:r>
            <a:rPr lang="lv-LV" sz="800" i="0">
              <a:latin typeface="Arial" panose="020B0604020202020204" pitchFamily="34" charset="0"/>
              <a:cs typeface="Arial" panose="020B0604020202020204" pitchFamily="34" charset="0"/>
            </a:rPr>
            <a:t>(21 aktivitāte)</a:t>
          </a:r>
          <a:endParaRPr lang="lv-LV" sz="1100" i="0">
            <a:latin typeface="Arial" panose="020B0604020202020204" pitchFamily="34" charset="0"/>
            <a:cs typeface="Arial" panose="020B0604020202020204" pitchFamily="34" charset="0"/>
          </a:endParaRPr>
        </a:p>
      </dgm:t>
    </dgm:pt>
    <dgm:pt modelId="{0F63BD2B-930E-43F1-B69A-FCDCE55563EC}" type="parTrans" cxnId="{C5EB387B-A67A-48DD-800E-5C86E55C4A0C}">
      <dgm:prSet/>
      <dgm:spPr/>
      <dgm:t>
        <a:bodyPr/>
        <a:lstStyle/>
        <a:p>
          <a:endParaRPr lang="lv-LV"/>
        </a:p>
      </dgm:t>
    </dgm:pt>
    <dgm:pt modelId="{00DE2D80-6D84-403C-BE54-DE9361A2CCB1}" type="sibTrans" cxnId="{C5EB387B-A67A-48DD-800E-5C86E55C4A0C}">
      <dgm:prSet/>
      <dgm:spPr/>
      <dgm:t>
        <a:bodyPr/>
        <a:lstStyle/>
        <a:p>
          <a:endParaRPr lang="lv-LV"/>
        </a:p>
      </dgm:t>
    </dgm:pt>
    <dgm:pt modelId="{5F9A4BEE-60B8-42B0-BA72-96577F93E1D8}">
      <dgm:prSet phldrT="[Teksts]" custT="1"/>
      <dgm:spPr>
        <a:solidFill>
          <a:schemeClr val="tx2">
            <a:lumMod val="40000"/>
            <a:lumOff val="60000"/>
          </a:schemeClr>
        </a:solidFill>
      </dgm:spPr>
      <dgm:t>
        <a:bodyPr/>
        <a:lstStyle/>
        <a:p>
          <a:r>
            <a:rPr lang="lv-LV" sz="1000">
              <a:solidFill>
                <a:schemeClr val="tx1"/>
              </a:solidFill>
              <a:latin typeface="Arial" panose="020B0604020202020204" pitchFamily="34" charset="0"/>
              <a:cs typeface="Arial" panose="020B0604020202020204" pitchFamily="34" charset="0"/>
            </a:rPr>
            <a:t>projektu rakstība</a:t>
          </a:r>
        </a:p>
      </dgm:t>
    </dgm:pt>
    <dgm:pt modelId="{48754EFD-A0DA-411A-BC45-0163014F5D63}" type="parTrans" cxnId="{77FEEC94-25F5-47B6-A62A-9E6400450C69}">
      <dgm:prSet/>
      <dgm:spPr/>
      <dgm:t>
        <a:bodyPr/>
        <a:lstStyle/>
        <a:p>
          <a:endParaRPr lang="lv-LV"/>
        </a:p>
      </dgm:t>
    </dgm:pt>
    <dgm:pt modelId="{3A2A7855-7CCA-4381-9712-F9218458D2B6}" type="sibTrans" cxnId="{77FEEC94-25F5-47B6-A62A-9E6400450C69}">
      <dgm:prSet/>
      <dgm:spPr/>
      <dgm:t>
        <a:bodyPr/>
        <a:lstStyle/>
        <a:p>
          <a:endParaRPr lang="lv-LV"/>
        </a:p>
      </dgm:t>
    </dgm:pt>
    <dgm:pt modelId="{C9906B1E-2203-4189-8B9B-DDA0AA36EE34}">
      <dgm:prSet phldrT="[Teksts]" custT="1"/>
      <dgm:spPr>
        <a:solidFill>
          <a:schemeClr val="tx2">
            <a:lumMod val="40000"/>
            <a:lumOff val="60000"/>
          </a:schemeClr>
        </a:solidFill>
      </dgm:spPr>
      <dgm:t>
        <a:bodyPr/>
        <a:lstStyle/>
        <a:p>
          <a:r>
            <a:rPr lang="lv-LV" sz="1000">
              <a:solidFill>
                <a:schemeClr val="tx1"/>
              </a:solidFill>
              <a:latin typeface="Arial" panose="020B0604020202020204" pitchFamily="34" charset="0"/>
              <a:cs typeface="Arial" panose="020B0604020202020204" pitchFamily="34" charset="0"/>
            </a:rPr>
            <a:t>cilvēkresursu vadība</a:t>
          </a:r>
        </a:p>
      </dgm:t>
    </dgm:pt>
    <dgm:pt modelId="{03D136C7-8957-40DB-894E-8DE255C14982}" type="parTrans" cxnId="{22E788FF-75D5-4854-BBC7-066B5A8EA652}">
      <dgm:prSet/>
      <dgm:spPr/>
      <dgm:t>
        <a:bodyPr/>
        <a:lstStyle/>
        <a:p>
          <a:endParaRPr lang="lv-LV"/>
        </a:p>
      </dgm:t>
    </dgm:pt>
    <dgm:pt modelId="{B779AD41-277A-4903-9380-C7B0C7BB3703}" type="sibTrans" cxnId="{22E788FF-75D5-4854-BBC7-066B5A8EA652}">
      <dgm:prSet/>
      <dgm:spPr/>
      <dgm:t>
        <a:bodyPr/>
        <a:lstStyle/>
        <a:p>
          <a:endParaRPr lang="lv-LV"/>
        </a:p>
      </dgm:t>
    </dgm:pt>
    <dgm:pt modelId="{ADFCA3C1-958D-4587-8081-2A78D263434B}">
      <dgm:prSet phldrT="[Teksts]" custT="1"/>
      <dgm:spPr>
        <a:solidFill>
          <a:schemeClr val="tx2">
            <a:lumMod val="40000"/>
            <a:lumOff val="60000"/>
          </a:schemeClr>
        </a:solidFill>
      </dgm:spPr>
      <dgm:t>
        <a:bodyPr/>
        <a:lstStyle/>
        <a:p>
          <a:r>
            <a:rPr lang="lv-LV" sz="1000">
              <a:solidFill>
                <a:schemeClr val="tx1"/>
              </a:solidFill>
              <a:latin typeface="Arial" panose="020B0604020202020204" pitchFamily="34" charset="0"/>
              <a:cs typeface="Arial" panose="020B0604020202020204" pitchFamily="34" charset="0"/>
            </a:rPr>
            <a:t>biedru sadarbības veicināšana</a:t>
          </a:r>
        </a:p>
      </dgm:t>
    </dgm:pt>
    <dgm:pt modelId="{ADBF260E-49AD-417B-AE12-013757C85182}" type="parTrans" cxnId="{E8EFCD83-57E9-42C6-86FA-9780C4865185}">
      <dgm:prSet/>
      <dgm:spPr/>
      <dgm:t>
        <a:bodyPr/>
        <a:lstStyle/>
        <a:p>
          <a:endParaRPr lang="lv-LV"/>
        </a:p>
      </dgm:t>
    </dgm:pt>
    <dgm:pt modelId="{B558351F-DE7C-4CD9-8255-9AB9E7D91E7B}" type="sibTrans" cxnId="{E8EFCD83-57E9-42C6-86FA-9780C4865185}">
      <dgm:prSet/>
      <dgm:spPr/>
      <dgm:t>
        <a:bodyPr/>
        <a:lstStyle/>
        <a:p>
          <a:endParaRPr lang="lv-LV"/>
        </a:p>
      </dgm:t>
    </dgm:pt>
    <dgm:pt modelId="{FF6D8FFA-9922-4628-9653-B58CE5571604}">
      <dgm:prSet phldrT="[Teksts]" custT="1"/>
      <dgm:spPr>
        <a:solidFill>
          <a:schemeClr val="tx2">
            <a:lumMod val="40000"/>
            <a:lumOff val="60000"/>
          </a:schemeClr>
        </a:solidFill>
      </dgm:spPr>
      <dgm:t>
        <a:bodyPr/>
        <a:lstStyle/>
        <a:p>
          <a:r>
            <a:rPr lang="lv-LV" sz="1000">
              <a:solidFill>
                <a:schemeClr val="tx1"/>
              </a:solidFill>
              <a:latin typeface="Arial" panose="020B0604020202020204" pitchFamily="34" charset="0"/>
              <a:cs typeface="Arial" panose="020B0604020202020204" pitchFamily="34" charset="0"/>
            </a:rPr>
            <a:t>apmācības par brīvprātīgo darbu</a:t>
          </a:r>
        </a:p>
      </dgm:t>
    </dgm:pt>
    <dgm:pt modelId="{D26A8848-74A7-4B68-BF10-CAFEDBC7A6AC}" type="parTrans" cxnId="{950C52EF-93C3-48D2-BE80-373A9C5EBAF7}">
      <dgm:prSet/>
      <dgm:spPr/>
      <dgm:t>
        <a:bodyPr/>
        <a:lstStyle/>
        <a:p>
          <a:endParaRPr lang="lv-LV"/>
        </a:p>
      </dgm:t>
    </dgm:pt>
    <dgm:pt modelId="{E52230F6-86CA-47F1-813A-37CC870D9658}" type="sibTrans" cxnId="{950C52EF-93C3-48D2-BE80-373A9C5EBAF7}">
      <dgm:prSet/>
      <dgm:spPr/>
      <dgm:t>
        <a:bodyPr/>
        <a:lstStyle/>
        <a:p>
          <a:endParaRPr lang="lv-LV"/>
        </a:p>
      </dgm:t>
    </dgm:pt>
    <dgm:pt modelId="{5166B43A-173C-452A-8226-3153368ED4B9}">
      <dgm:prSet phldrT="[Teksts]" custT="1"/>
      <dgm:spPr>
        <a:solidFill>
          <a:schemeClr val="tx2">
            <a:lumMod val="40000"/>
            <a:lumOff val="60000"/>
          </a:schemeClr>
        </a:solidFill>
      </dgm:spPr>
      <dgm:t>
        <a:bodyPr/>
        <a:lstStyle/>
        <a:p>
          <a:r>
            <a:rPr lang="lv-LV" sz="1000">
              <a:solidFill>
                <a:schemeClr val="tx1"/>
              </a:solidFill>
              <a:latin typeface="Arial" panose="020B0604020202020204" pitchFamily="34" charset="0"/>
              <a:cs typeface="Arial" panose="020B0604020202020204" pitchFamily="34" charset="0"/>
            </a:rPr>
            <a:t>efektīva interešu aizstāvība un veiksmīga kampaņas īstenošana</a:t>
          </a:r>
        </a:p>
      </dgm:t>
    </dgm:pt>
    <dgm:pt modelId="{F2BB6E34-7794-4A5C-993E-25478CFA32DB}" type="parTrans" cxnId="{14876A97-3406-4380-9BFE-A7B16EEA8DDE}">
      <dgm:prSet/>
      <dgm:spPr/>
      <dgm:t>
        <a:bodyPr/>
        <a:lstStyle/>
        <a:p>
          <a:endParaRPr lang="lv-LV"/>
        </a:p>
      </dgm:t>
    </dgm:pt>
    <dgm:pt modelId="{E6648AD9-CCF9-465E-B9DA-9AC94DA4BE37}" type="sibTrans" cxnId="{14876A97-3406-4380-9BFE-A7B16EEA8DDE}">
      <dgm:prSet/>
      <dgm:spPr/>
      <dgm:t>
        <a:bodyPr/>
        <a:lstStyle/>
        <a:p>
          <a:endParaRPr lang="lv-LV"/>
        </a:p>
      </dgm:t>
    </dgm:pt>
    <dgm:pt modelId="{97DB5F65-3D7F-4A74-B517-FF3E447F78E0}">
      <dgm:prSet phldrT="[Teksts]" custT="1"/>
      <dgm:spPr>
        <a:solidFill>
          <a:schemeClr val="tx2">
            <a:lumMod val="40000"/>
            <a:lumOff val="60000"/>
          </a:schemeClr>
        </a:solidFill>
      </dgm:spPr>
      <dgm:t>
        <a:bodyPr/>
        <a:lstStyle/>
        <a:p>
          <a:r>
            <a:rPr lang="lv-LV" sz="1000">
              <a:solidFill>
                <a:schemeClr val="tx1"/>
              </a:solidFill>
              <a:latin typeface="Arial" panose="020B0604020202020204" pitchFamily="34" charset="0"/>
              <a:cs typeface="Arial" panose="020B0604020202020204" pitchFamily="34" charset="0"/>
            </a:rPr>
            <a:t>e-avīze</a:t>
          </a:r>
        </a:p>
      </dgm:t>
    </dgm:pt>
    <dgm:pt modelId="{F9C2AE45-323A-4845-812D-651F6D256EE3}" type="parTrans" cxnId="{33C3CA4C-26B9-4C13-9AF3-1113FC6A18D9}">
      <dgm:prSet/>
      <dgm:spPr/>
      <dgm:t>
        <a:bodyPr/>
        <a:lstStyle/>
        <a:p>
          <a:endParaRPr lang="lv-LV"/>
        </a:p>
      </dgm:t>
    </dgm:pt>
    <dgm:pt modelId="{BA7BB834-3E3B-4B0D-8F63-6F742A09BED7}" type="sibTrans" cxnId="{33C3CA4C-26B9-4C13-9AF3-1113FC6A18D9}">
      <dgm:prSet/>
      <dgm:spPr/>
      <dgm:t>
        <a:bodyPr/>
        <a:lstStyle/>
        <a:p>
          <a:endParaRPr lang="lv-LV"/>
        </a:p>
      </dgm:t>
    </dgm:pt>
    <dgm:pt modelId="{3A4CF949-0E43-4BE8-8909-FA4C5B3F2697}">
      <dgm:prSet phldrT="[Teksts]" custT="1"/>
      <dgm:spPr>
        <a:solidFill>
          <a:schemeClr val="tx2">
            <a:lumMod val="40000"/>
            <a:lumOff val="60000"/>
          </a:schemeClr>
        </a:solidFill>
      </dgm:spPr>
      <dgm:t>
        <a:bodyPr/>
        <a:lstStyle/>
        <a:p>
          <a:r>
            <a:rPr lang="lv-LV" sz="1000">
              <a:solidFill>
                <a:schemeClr val="tx1"/>
              </a:solidFill>
              <a:latin typeface="Arial" panose="020B0604020202020204" pitchFamily="34" charset="0"/>
              <a:cs typeface="Arial" panose="020B0604020202020204" pitchFamily="34" charset="0"/>
            </a:rPr>
            <a:t>pētījumi, infografikas, informatīvie bukleti atsevišķām mērķa grupām</a:t>
          </a:r>
        </a:p>
      </dgm:t>
    </dgm:pt>
    <dgm:pt modelId="{6A33F48F-BEED-4FDC-B4A7-5CD1055359D4}" type="parTrans" cxnId="{2A8520F7-E14D-4278-8834-E16CC5E55F90}">
      <dgm:prSet/>
      <dgm:spPr/>
      <dgm:t>
        <a:bodyPr/>
        <a:lstStyle/>
        <a:p>
          <a:endParaRPr lang="lv-LV"/>
        </a:p>
      </dgm:t>
    </dgm:pt>
    <dgm:pt modelId="{4EC1B195-8708-44B2-859D-C1501020BC1A}" type="sibTrans" cxnId="{2A8520F7-E14D-4278-8834-E16CC5E55F90}">
      <dgm:prSet/>
      <dgm:spPr/>
      <dgm:t>
        <a:bodyPr/>
        <a:lstStyle/>
        <a:p>
          <a:endParaRPr lang="lv-LV"/>
        </a:p>
      </dgm:t>
    </dgm:pt>
    <dgm:pt modelId="{5D848E30-2FF7-421F-BF2B-2D2DB80FC0B5}">
      <dgm:prSet phldrT="[Teksts]" custT="1"/>
      <dgm:spPr>
        <a:solidFill>
          <a:schemeClr val="tx2">
            <a:lumMod val="40000"/>
            <a:lumOff val="60000"/>
          </a:schemeClr>
        </a:solidFill>
      </dgm:spPr>
      <dgm:t>
        <a:bodyPr/>
        <a:lstStyle/>
        <a:p>
          <a:r>
            <a:rPr lang="lv-LV" sz="1000">
              <a:solidFill>
                <a:schemeClr val="tx1"/>
              </a:solidFill>
              <a:latin typeface="Arial" panose="020B0604020202020204" pitchFamily="34" charset="0"/>
              <a:cs typeface="Arial" panose="020B0604020202020204" pitchFamily="34" charset="0"/>
            </a:rPr>
            <a:t>līdzdalība normatīvo aktu izstrādes un saskaņosānas procesā</a:t>
          </a:r>
        </a:p>
      </dgm:t>
    </dgm:pt>
    <dgm:pt modelId="{B1526F32-5AD6-4DB6-95ED-B0163A1A8DAE}" type="parTrans" cxnId="{96246E3D-4501-4B54-8754-9EBC9C560631}">
      <dgm:prSet/>
      <dgm:spPr/>
      <dgm:t>
        <a:bodyPr/>
        <a:lstStyle/>
        <a:p>
          <a:endParaRPr lang="lv-LV"/>
        </a:p>
      </dgm:t>
    </dgm:pt>
    <dgm:pt modelId="{9AB67FD2-D27F-4F60-A0BF-F644154E3A3F}" type="sibTrans" cxnId="{96246E3D-4501-4B54-8754-9EBC9C560631}">
      <dgm:prSet/>
      <dgm:spPr/>
      <dgm:t>
        <a:bodyPr/>
        <a:lstStyle/>
        <a:p>
          <a:endParaRPr lang="lv-LV"/>
        </a:p>
      </dgm:t>
    </dgm:pt>
    <dgm:pt modelId="{461834A4-4D62-42B0-803C-9DDC1C8F7215}">
      <dgm:prSet phldrT="[Teksts]" custT="1"/>
      <dgm:spPr>
        <a:solidFill>
          <a:schemeClr val="tx2">
            <a:lumMod val="40000"/>
            <a:lumOff val="60000"/>
          </a:schemeClr>
        </a:solidFill>
      </dgm:spPr>
      <dgm:t>
        <a:bodyPr/>
        <a:lstStyle/>
        <a:p>
          <a:r>
            <a:rPr lang="lv-LV" sz="1000">
              <a:solidFill>
                <a:schemeClr val="tx1"/>
              </a:solidFill>
              <a:latin typeface="Arial" panose="020B0604020202020204" pitchFamily="34" charset="0"/>
              <a:cs typeface="Arial" panose="020B0604020202020204" pitchFamily="34" charset="0"/>
            </a:rPr>
            <a:t>jaunu dalībnieku piesaiste</a:t>
          </a:r>
        </a:p>
      </dgm:t>
    </dgm:pt>
    <dgm:pt modelId="{3D84CA6D-1DB5-4CFF-AD14-92F58475A32E}" type="parTrans" cxnId="{FCAA7622-46CC-40EF-9CF1-30AB49DE04CD}">
      <dgm:prSet/>
      <dgm:spPr/>
      <dgm:t>
        <a:bodyPr/>
        <a:lstStyle/>
        <a:p>
          <a:endParaRPr lang="lv-LV"/>
        </a:p>
      </dgm:t>
    </dgm:pt>
    <dgm:pt modelId="{442F3F4E-06C3-45A1-A718-7A4D320644B9}" type="sibTrans" cxnId="{FCAA7622-46CC-40EF-9CF1-30AB49DE04CD}">
      <dgm:prSet/>
      <dgm:spPr/>
      <dgm:t>
        <a:bodyPr/>
        <a:lstStyle/>
        <a:p>
          <a:endParaRPr lang="lv-LV"/>
        </a:p>
      </dgm:t>
    </dgm:pt>
    <dgm:pt modelId="{40890D08-52BD-4F80-8D4C-EB418B5766D4}">
      <dgm:prSet phldrT="[Teksts]" custT="1"/>
      <dgm:spPr>
        <a:solidFill>
          <a:schemeClr val="tx2">
            <a:lumMod val="40000"/>
            <a:lumOff val="60000"/>
          </a:schemeClr>
        </a:solidFill>
      </dgm:spPr>
      <dgm:t>
        <a:bodyPr/>
        <a:lstStyle/>
        <a:p>
          <a:r>
            <a:rPr lang="lv-LV" sz="1000">
              <a:solidFill>
                <a:schemeClr val="tx1"/>
              </a:solidFill>
              <a:latin typeface="Arial" panose="020B0604020202020204" pitchFamily="34" charset="0"/>
              <a:cs typeface="Arial" panose="020B0604020202020204" pitchFamily="34" charset="0"/>
            </a:rPr>
            <a:t>pieredzes apmaiņa Latvijā un ārvalstīs</a:t>
          </a:r>
        </a:p>
      </dgm:t>
    </dgm:pt>
    <dgm:pt modelId="{36069A94-E7DF-4D94-BBF0-69178238681B}" type="parTrans" cxnId="{386538AF-ACEE-4888-8553-C7AA31923348}">
      <dgm:prSet/>
      <dgm:spPr/>
      <dgm:t>
        <a:bodyPr/>
        <a:lstStyle/>
        <a:p>
          <a:endParaRPr lang="lv-LV"/>
        </a:p>
      </dgm:t>
    </dgm:pt>
    <dgm:pt modelId="{801E8CFA-C84B-422F-9402-E568BE10113A}" type="sibTrans" cxnId="{386538AF-ACEE-4888-8553-C7AA31923348}">
      <dgm:prSet/>
      <dgm:spPr/>
      <dgm:t>
        <a:bodyPr/>
        <a:lstStyle/>
        <a:p>
          <a:endParaRPr lang="lv-LV"/>
        </a:p>
      </dgm:t>
    </dgm:pt>
    <dgm:pt modelId="{6590C0B2-5993-443C-A57D-C0C98C80750B}">
      <dgm:prSet phldrT="[Teksts]" custT="1"/>
      <dgm:spPr>
        <a:solidFill>
          <a:schemeClr val="tx2">
            <a:lumMod val="40000"/>
            <a:lumOff val="60000"/>
          </a:schemeClr>
        </a:solidFill>
      </dgm:spPr>
      <dgm:t>
        <a:bodyPr/>
        <a:lstStyle/>
        <a:p>
          <a:r>
            <a:rPr lang="lv-LV" sz="1000">
              <a:solidFill>
                <a:schemeClr val="tx1"/>
              </a:solidFill>
              <a:latin typeface="Arial" panose="020B0604020202020204" pitchFamily="34" charset="0"/>
              <a:cs typeface="Arial" panose="020B0604020202020204" pitchFamily="34" charset="0"/>
            </a:rPr>
            <a:t>organizācijas kapacitātes izvērtēšana, vajadzību izpēte, konsultācijas </a:t>
          </a:r>
        </a:p>
      </dgm:t>
    </dgm:pt>
    <dgm:pt modelId="{B169E18B-AD78-4FC9-AE55-9D67B76C389A}" type="parTrans" cxnId="{8B4056A7-56AB-4835-9DFE-A24A86BB58AA}">
      <dgm:prSet/>
      <dgm:spPr/>
      <dgm:t>
        <a:bodyPr/>
        <a:lstStyle/>
        <a:p>
          <a:endParaRPr lang="lv-LV"/>
        </a:p>
      </dgm:t>
    </dgm:pt>
    <dgm:pt modelId="{CBDA7145-5650-4558-AA81-BD1C3AA96DD6}" type="sibTrans" cxnId="{8B4056A7-56AB-4835-9DFE-A24A86BB58AA}">
      <dgm:prSet/>
      <dgm:spPr/>
      <dgm:t>
        <a:bodyPr/>
        <a:lstStyle/>
        <a:p>
          <a:endParaRPr lang="lv-LV"/>
        </a:p>
      </dgm:t>
    </dgm:pt>
    <dgm:pt modelId="{5CDA64FB-723D-4590-BC02-E8CB67980D2E}">
      <dgm:prSet phldrT="[Teksts]" custT="1"/>
      <dgm:spPr>
        <a:solidFill>
          <a:schemeClr val="tx2">
            <a:lumMod val="40000"/>
            <a:lumOff val="60000"/>
          </a:schemeClr>
        </a:solidFill>
      </dgm:spPr>
      <dgm:t>
        <a:bodyPr/>
        <a:lstStyle/>
        <a:p>
          <a:r>
            <a:rPr lang="lv-LV" sz="1000">
              <a:solidFill>
                <a:schemeClr val="tx1"/>
              </a:solidFill>
              <a:latin typeface="Arial" panose="020B0604020202020204" pitchFamily="34" charset="0"/>
              <a:cs typeface="Arial" panose="020B0604020202020204" pitchFamily="34" charset="0"/>
            </a:rPr>
            <a:t>mājas lapas uzlabošana</a:t>
          </a:r>
        </a:p>
      </dgm:t>
    </dgm:pt>
    <dgm:pt modelId="{685ACFC1-B896-4F44-901D-3410EF2491DF}" type="parTrans" cxnId="{30D49162-5C11-4F56-8368-0EB58C787B6F}">
      <dgm:prSet/>
      <dgm:spPr/>
      <dgm:t>
        <a:bodyPr/>
        <a:lstStyle/>
        <a:p>
          <a:endParaRPr lang="lv-LV"/>
        </a:p>
      </dgm:t>
    </dgm:pt>
    <dgm:pt modelId="{AE1FD7BD-1EAC-4E47-9EE1-C38440EDCC84}" type="sibTrans" cxnId="{30D49162-5C11-4F56-8368-0EB58C787B6F}">
      <dgm:prSet/>
      <dgm:spPr/>
      <dgm:t>
        <a:bodyPr/>
        <a:lstStyle/>
        <a:p>
          <a:endParaRPr lang="lv-LV"/>
        </a:p>
      </dgm:t>
    </dgm:pt>
    <dgm:pt modelId="{8461D661-1C12-4AC5-955F-7785B2CDAE9F}">
      <dgm:prSet phldrT="[Teksts]" custT="1"/>
      <dgm:spPr>
        <a:solidFill>
          <a:schemeClr val="tx2">
            <a:lumMod val="40000"/>
            <a:lumOff val="60000"/>
          </a:schemeClr>
        </a:solidFill>
      </dgm:spPr>
      <dgm:t>
        <a:bodyPr/>
        <a:lstStyle/>
        <a:p>
          <a:r>
            <a:rPr lang="lv-LV" sz="1000">
              <a:solidFill>
                <a:schemeClr val="tx1"/>
              </a:solidFill>
              <a:latin typeface="Arial" panose="020B0604020202020204" pitchFamily="34" charset="0"/>
              <a:cs typeface="Arial" panose="020B0604020202020204" pitchFamily="34" charset="0"/>
            </a:rPr>
            <a:t>aktivitātes organizācijas mērķa grupai - bērniem un jauniešiem ar sepciālām vajadzībām</a:t>
          </a:r>
        </a:p>
      </dgm:t>
    </dgm:pt>
    <dgm:pt modelId="{D0B21566-83C0-4153-B441-8B932F5CDD38}" type="parTrans" cxnId="{7341D7B1-EB69-4AA4-9C66-C9B2A3A15328}">
      <dgm:prSet/>
      <dgm:spPr/>
      <dgm:t>
        <a:bodyPr/>
        <a:lstStyle/>
        <a:p>
          <a:endParaRPr lang="lv-LV"/>
        </a:p>
      </dgm:t>
    </dgm:pt>
    <dgm:pt modelId="{7037B311-8C36-404A-80A0-F3CDED3A07B9}" type="sibTrans" cxnId="{7341D7B1-EB69-4AA4-9C66-C9B2A3A15328}">
      <dgm:prSet/>
      <dgm:spPr/>
      <dgm:t>
        <a:bodyPr/>
        <a:lstStyle/>
        <a:p>
          <a:endParaRPr lang="lv-LV"/>
        </a:p>
      </dgm:t>
    </dgm:pt>
    <dgm:pt modelId="{2BEE2229-E0BE-4E90-8648-2173EE85E279}">
      <dgm:prSet phldrT="[Teksts]" custT="1"/>
      <dgm:spPr>
        <a:solidFill>
          <a:schemeClr val="tx2">
            <a:lumMod val="40000"/>
            <a:lumOff val="60000"/>
          </a:schemeClr>
        </a:solidFill>
      </dgm:spPr>
      <dgm:t>
        <a:bodyPr/>
        <a:lstStyle/>
        <a:p>
          <a:r>
            <a:rPr lang="lv-LV" sz="1000" i="0">
              <a:solidFill>
                <a:sysClr val="windowText" lastClr="000000"/>
              </a:solidFill>
              <a:latin typeface="Arial" panose="020B0604020202020204" pitchFamily="34" charset="0"/>
              <a:cs typeface="Arial" panose="020B0604020202020204" pitchFamily="34" charset="0"/>
            </a:rPr>
            <a:t>reģionālie/ NVO un iedzīvotāju forumi</a:t>
          </a:r>
        </a:p>
      </dgm:t>
    </dgm:pt>
    <dgm:pt modelId="{3E629BEE-E8A1-4E18-B5FE-5AEC560DF233}" type="parTrans" cxnId="{372F9F6F-3034-4B87-BBC1-2EEA46DEDE77}">
      <dgm:prSet/>
      <dgm:spPr/>
      <dgm:t>
        <a:bodyPr/>
        <a:lstStyle/>
        <a:p>
          <a:endParaRPr lang="lv-LV"/>
        </a:p>
      </dgm:t>
    </dgm:pt>
    <dgm:pt modelId="{F7A00BD4-EB62-4FC4-810D-60C0C93E4094}" type="sibTrans" cxnId="{372F9F6F-3034-4B87-BBC1-2EEA46DEDE77}">
      <dgm:prSet/>
      <dgm:spPr/>
      <dgm:t>
        <a:bodyPr/>
        <a:lstStyle/>
        <a:p>
          <a:endParaRPr lang="lv-LV"/>
        </a:p>
      </dgm:t>
    </dgm:pt>
    <dgm:pt modelId="{3D596775-708D-4175-A2BC-581DBA0365B8}">
      <dgm:prSet phldrT="[Teksts]" custT="1"/>
      <dgm:spPr>
        <a:solidFill>
          <a:schemeClr val="tx2">
            <a:lumMod val="40000"/>
            <a:lumOff val="60000"/>
          </a:schemeClr>
        </a:solidFill>
      </dgm:spPr>
      <dgm:t>
        <a:bodyPr/>
        <a:lstStyle/>
        <a:p>
          <a:r>
            <a:rPr lang="lv-LV" sz="1000">
              <a:solidFill>
                <a:schemeClr val="tx1"/>
              </a:solidFill>
              <a:latin typeface="Arial" panose="020B0604020202020204" pitchFamily="34" charset="0"/>
              <a:cs typeface="Arial" panose="020B0604020202020204" pitchFamily="34" charset="0"/>
            </a:rPr>
            <a:t>piesaistīti eksperti</a:t>
          </a:r>
        </a:p>
      </dgm:t>
    </dgm:pt>
    <dgm:pt modelId="{03597E53-CDE9-4DB5-A987-7710EA49341B}" type="parTrans" cxnId="{E79DD48C-5F93-41C9-ACB2-729D02279084}">
      <dgm:prSet/>
      <dgm:spPr/>
      <dgm:t>
        <a:bodyPr/>
        <a:lstStyle/>
        <a:p>
          <a:endParaRPr lang="lv-LV"/>
        </a:p>
      </dgm:t>
    </dgm:pt>
    <dgm:pt modelId="{D19E6C0E-951B-4BBF-A59B-2A402E7EA0F0}" type="sibTrans" cxnId="{E79DD48C-5F93-41C9-ACB2-729D02279084}">
      <dgm:prSet/>
      <dgm:spPr/>
      <dgm:t>
        <a:bodyPr/>
        <a:lstStyle/>
        <a:p>
          <a:endParaRPr lang="lv-LV"/>
        </a:p>
      </dgm:t>
    </dgm:pt>
    <dgm:pt modelId="{8307FF4B-6673-4BF5-A185-4D1311096102}">
      <dgm:prSet phldrT="[Teksts]" custT="1"/>
      <dgm:spPr>
        <a:solidFill>
          <a:schemeClr val="tx2">
            <a:lumMod val="40000"/>
            <a:lumOff val="60000"/>
          </a:schemeClr>
        </a:solidFill>
      </dgm:spPr>
      <dgm:t>
        <a:bodyPr/>
        <a:lstStyle/>
        <a:p>
          <a:r>
            <a:rPr lang="lv-LV" sz="1000">
              <a:solidFill>
                <a:sysClr val="windowText" lastClr="000000"/>
              </a:solidFill>
              <a:latin typeface="Arial" panose="020B0604020202020204" pitchFamily="34" charset="0"/>
              <a:cs typeface="Arial" panose="020B0604020202020204" pitchFamily="34" charset="0"/>
            </a:rPr>
            <a:t>ziedojumu kampaņu izstrāde</a:t>
          </a:r>
        </a:p>
      </dgm:t>
    </dgm:pt>
    <dgm:pt modelId="{B5E1E89B-361B-4B1E-972E-B2872D38C5D7}" type="parTrans" cxnId="{319E7CC0-8B94-4768-B03D-C58F8DC36504}">
      <dgm:prSet/>
      <dgm:spPr/>
      <dgm:t>
        <a:bodyPr/>
        <a:lstStyle/>
        <a:p>
          <a:endParaRPr lang="lv-LV"/>
        </a:p>
      </dgm:t>
    </dgm:pt>
    <dgm:pt modelId="{C5F8A699-004F-401F-9978-C2BA3BC20B38}" type="sibTrans" cxnId="{319E7CC0-8B94-4768-B03D-C58F8DC36504}">
      <dgm:prSet/>
      <dgm:spPr/>
      <dgm:t>
        <a:bodyPr/>
        <a:lstStyle/>
        <a:p>
          <a:endParaRPr lang="lv-LV"/>
        </a:p>
      </dgm:t>
    </dgm:pt>
    <dgm:pt modelId="{416E1B29-61B9-430D-B77F-C95CA7778BB5}">
      <dgm:prSet phldrT="[Teksts]" custT="1"/>
      <dgm:spPr>
        <a:solidFill>
          <a:schemeClr val="tx2">
            <a:lumMod val="40000"/>
            <a:lumOff val="60000"/>
          </a:schemeClr>
        </a:solidFill>
      </dgm:spPr>
      <dgm:t>
        <a:bodyPr/>
        <a:lstStyle/>
        <a:p>
          <a:r>
            <a:rPr lang="lv-LV" sz="1000">
              <a:solidFill>
                <a:schemeClr val="tx1"/>
              </a:solidFill>
              <a:latin typeface="Arial" panose="020B0604020202020204" pitchFamily="34" charset="0"/>
              <a:cs typeface="Arial" panose="020B0604020202020204" pitchFamily="34" charset="0"/>
            </a:rPr>
            <a:t>finansējuma piesaiste</a:t>
          </a:r>
        </a:p>
      </dgm:t>
    </dgm:pt>
    <dgm:pt modelId="{5DE84082-F774-443A-8E2F-51BFFF794FE9}" type="sibTrans" cxnId="{EC8768FA-8062-4B39-B1AA-ED6466021213}">
      <dgm:prSet/>
      <dgm:spPr/>
      <dgm:t>
        <a:bodyPr/>
        <a:lstStyle/>
        <a:p>
          <a:endParaRPr lang="lv-LV"/>
        </a:p>
      </dgm:t>
    </dgm:pt>
    <dgm:pt modelId="{22D05219-9F2E-48D7-A7FC-0C5866D280FC}" type="parTrans" cxnId="{EC8768FA-8062-4B39-B1AA-ED6466021213}">
      <dgm:prSet/>
      <dgm:spPr/>
      <dgm:t>
        <a:bodyPr/>
        <a:lstStyle/>
        <a:p>
          <a:endParaRPr lang="lv-LV"/>
        </a:p>
      </dgm:t>
    </dgm:pt>
    <dgm:pt modelId="{D3409CC3-1293-4F6B-A3AB-379EA97F2380}">
      <dgm:prSet phldrT="[Teksts]" custT="1"/>
      <dgm:spPr>
        <a:solidFill>
          <a:schemeClr val="tx2">
            <a:lumMod val="40000"/>
            <a:lumOff val="60000"/>
          </a:schemeClr>
        </a:solidFill>
      </dgm:spPr>
      <dgm:t>
        <a:bodyPr/>
        <a:lstStyle/>
        <a:p>
          <a:r>
            <a:rPr lang="en-GB" sz="1000">
              <a:solidFill>
                <a:sysClr val="windowText" lastClr="000000"/>
              </a:solidFill>
              <a:latin typeface="Arial" panose="020B0604020202020204" pitchFamily="34" charset="0"/>
              <a:cs typeface="Arial" panose="020B0604020202020204" pitchFamily="34" charset="0"/>
            </a:rPr>
            <a:t>NVO darbības popularizēšana</a:t>
          </a:r>
          <a:r>
            <a:rPr lang="lv-LV" sz="1000">
              <a:solidFill>
                <a:sysClr val="windowText" lastClr="000000"/>
              </a:solidFill>
              <a:latin typeface="Arial" panose="020B0604020202020204" pitchFamily="34" charset="0"/>
              <a:cs typeface="Arial" panose="020B0604020202020204" pitchFamily="34" charset="0"/>
            </a:rPr>
            <a:t>s aktivitātes</a:t>
          </a:r>
          <a:endParaRPr lang="lv-LV" sz="1000" i="0">
            <a:solidFill>
              <a:sysClr val="windowText" lastClr="000000"/>
            </a:solidFill>
            <a:latin typeface="Arial" panose="020B0604020202020204" pitchFamily="34" charset="0"/>
            <a:cs typeface="Arial" panose="020B0604020202020204" pitchFamily="34" charset="0"/>
          </a:endParaRPr>
        </a:p>
      </dgm:t>
    </dgm:pt>
    <dgm:pt modelId="{3D467DD9-2C71-4780-8788-7466A71EC161}" type="parTrans" cxnId="{D9A972E5-AF30-423D-80C3-7A0B6C799B03}">
      <dgm:prSet/>
      <dgm:spPr/>
      <dgm:t>
        <a:bodyPr/>
        <a:lstStyle/>
        <a:p>
          <a:endParaRPr lang="lv-LV"/>
        </a:p>
      </dgm:t>
    </dgm:pt>
    <dgm:pt modelId="{A01365A8-8928-4F0A-8180-C1222C687FA9}" type="sibTrans" cxnId="{D9A972E5-AF30-423D-80C3-7A0B6C799B03}">
      <dgm:prSet/>
      <dgm:spPr/>
      <dgm:t>
        <a:bodyPr/>
        <a:lstStyle/>
        <a:p>
          <a:endParaRPr lang="lv-LV"/>
        </a:p>
      </dgm:t>
    </dgm:pt>
    <dgm:pt modelId="{8826D2C5-8B37-4C28-BB37-FE48579EED47}" type="pres">
      <dgm:prSet presAssocID="{CA22F70B-3683-46F5-83BD-D4A9C49DC525}" presName="Name0" presStyleCnt="0">
        <dgm:presLayoutVars>
          <dgm:dir/>
          <dgm:animLvl val="lvl"/>
          <dgm:resizeHandles val="exact"/>
        </dgm:presLayoutVars>
      </dgm:prSet>
      <dgm:spPr/>
    </dgm:pt>
    <dgm:pt modelId="{F2C0C499-E7F6-4817-8652-B74E151504C4}" type="pres">
      <dgm:prSet presAssocID="{52943577-EFE8-4BF4-960C-5BDF920EF8DD}" presName="linNode" presStyleCnt="0"/>
      <dgm:spPr/>
    </dgm:pt>
    <dgm:pt modelId="{20FE72C9-5775-4987-9E26-C7FDEFB4D160}" type="pres">
      <dgm:prSet presAssocID="{52943577-EFE8-4BF4-960C-5BDF920EF8DD}" presName="parTx" presStyleLbl="revTx" presStyleIdx="0" presStyleCnt="6" custScaleX="191210">
        <dgm:presLayoutVars>
          <dgm:chMax val="1"/>
          <dgm:bulletEnabled val="1"/>
        </dgm:presLayoutVars>
      </dgm:prSet>
      <dgm:spPr/>
    </dgm:pt>
    <dgm:pt modelId="{1B15D505-FEA7-4D4F-8BDB-06152AD8237C}" type="pres">
      <dgm:prSet presAssocID="{52943577-EFE8-4BF4-960C-5BDF920EF8DD}" presName="bracket" presStyleLbl="parChTrans1D1" presStyleIdx="0" presStyleCnt="6"/>
      <dgm:spPr/>
    </dgm:pt>
    <dgm:pt modelId="{C1320B1D-541D-4520-BAEB-67923818A8F2}" type="pres">
      <dgm:prSet presAssocID="{52943577-EFE8-4BF4-960C-5BDF920EF8DD}" presName="spH" presStyleCnt="0"/>
      <dgm:spPr/>
    </dgm:pt>
    <dgm:pt modelId="{23B4877E-EF9D-4A74-B1A3-5AB11F1C1C80}" type="pres">
      <dgm:prSet presAssocID="{52943577-EFE8-4BF4-960C-5BDF920EF8DD}" presName="desTx" presStyleLbl="node1" presStyleIdx="0" presStyleCnt="6" custScaleX="65127">
        <dgm:presLayoutVars>
          <dgm:bulletEnabled val="1"/>
        </dgm:presLayoutVars>
      </dgm:prSet>
      <dgm:spPr/>
    </dgm:pt>
    <dgm:pt modelId="{4ECD41B9-E511-4AD8-9812-E19B42DB49FE}" type="pres">
      <dgm:prSet presAssocID="{15F47C3E-8467-43B5-973B-150813B96567}" presName="spV" presStyleCnt="0"/>
      <dgm:spPr/>
    </dgm:pt>
    <dgm:pt modelId="{AAB10147-43C8-480B-BF47-624D4AA743A7}" type="pres">
      <dgm:prSet presAssocID="{515CA48E-9F6B-4F70-8B7E-BD4E5DD768E5}" presName="linNode" presStyleCnt="0"/>
      <dgm:spPr/>
    </dgm:pt>
    <dgm:pt modelId="{56E5D60E-4B59-492A-B5AF-8484D020B111}" type="pres">
      <dgm:prSet presAssocID="{515CA48E-9F6B-4F70-8B7E-BD4E5DD768E5}" presName="parTx" presStyleLbl="revTx" presStyleIdx="1" presStyleCnt="6" custScaleX="191210" custScaleY="154487">
        <dgm:presLayoutVars>
          <dgm:chMax val="1"/>
          <dgm:bulletEnabled val="1"/>
        </dgm:presLayoutVars>
      </dgm:prSet>
      <dgm:spPr/>
    </dgm:pt>
    <dgm:pt modelId="{ABD59AF6-1926-4628-B961-822CBFCADE54}" type="pres">
      <dgm:prSet presAssocID="{515CA48E-9F6B-4F70-8B7E-BD4E5DD768E5}" presName="bracket" presStyleLbl="parChTrans1D1" presStyleIdx="1" presStyleCnt="6"/>
      <dgm:spPr/>
    </dgm:pt>
    <dgm:pt modelId="{8D48BFA2-AB15-4C50-BB1A-F56EF7A42393}" type="pres">
      <dgm:prSet presAssocID="{515CA48E-9F6B-4F70-8B7E-BD4E5DD768E5}" presName="spH" presStyleCnt="0"/>
      <dgm:spPr/>
    </dgm:pt>
    <dgm:pt modelId="{B0324675-6793-4158-A469-48A87F2A5DBE}" type="pres">
      <dgm:prSet presAssocID="{515CA48E-9F6B-4F70-8B7E-BD4E5DD768E5}" presName="desTx" presStyleLbl="node1" presStyleIdx="1" presStyleCnt="6" custScaleX="51949" custScaleY="147431" custLinFactNeighborX="2407" custLinFactNeighborY="2405">
        <dgm:presLayoutVars>
          <dgm:bulletEnabled val="1"/>
        </dgm:presLayoutVars>
      </dgm:prSet>
      <dgm:spPr/>
    </dgm:pt>
    <dgm:pt modelId="{6DFFDB83-463F-407E-ACC4-B8619D7B188F}" type="pres">
      <dgm:prSet presAssocID="{B722DB6E-3239-436B-86E2-FE2B98810723}" presName="spV" presStyleCnt="0"/>
      <dgm:spPr/>
    </dgm:pt>
    <dgm:pt modelId="{76EBF346-1ECE-4819-8DB7-39D67384D206}" type="pres">
      <dgm:prSet presAssocID="{148BC16E-9FAB-4F76-8BA2-63D4E933CFAB}" presName="linNode" presStyleCnt="0"/>
      <dgm:spPr/>
    </dgm:pt>
    <dgm:pt modelId="{E7A959E0-1A48-494D-BA9D-F27BC4B0E9DA}" type="pres">
      <dgm:prSet presAssocID="{148BC16E-9FAB-4F76-8BA2-63D4E933CFAB}" presName="parTx" presStyleLbl="revTx" presStyleIdx="2" presStyleCnt="6" custScaleX="272814">
        <dgm:presLayoutVars>
          <dgm:chMax val="1"/>
          <dgm:bulletEnabled val="1"/>
        </dgm:presLayoutVars>
      </dgm:prSet>
      <dgm:spPr/>
    </dgm:pt>
    <dgm:pt modelId="{D68A8423-4850-491C-94AF-BE15A10BBBD3}" type="pres">
      <dgm:prSet presAssocID="{148BC16E-9FAB-4F76-8BA2-63D4E933CFAB}" presName="bracket" presStyleLbl="parChTrans1D1" presStyleIdx="2" presStyleCnt="6"/>
      <dgm:spPr/>
    </dgm:pt>
    <dgm:pt modelId="{52001518-3FAA-48C7-BB10-600BB0442175}" type="pres">
      <dgm:prSet presAssocID="{148BC16E-9FAB-4F76-8BA2-63D4E933CFAB}" presName="spH" presStyleCnt="0"/>
      <dgm:spPr/>
    </dgm:pt>
    <dgm:pt modelId="{30F6D523-94A2-4B4A-AD60-F695569F95A3}" type="pres">
      <dgm:prSet presAssocID="{148BC16E-9FAB-4F76-8BA2-63D4E933CFAB}" presName="desTx" presStyleLbl="node1" presStyleIdx="2" presStyleCnt="6" custLinFactNeighborX="3920" custLinFactNeighborY="1718">
        <dgm:presLayoutVars>
          <dgm:bulletEnabled val="1"/>
        </dgm:presLayoutVars>
      </dgm:prSet>
      <dgm:spPr/>
    </dgm:pt>
    <dgm:pt modelId="{45236BAA-0B53-4CD2-89D9-2CAF8A512637}" type="pres">
      <dgm:prSet presAssocID="{7CEAA939-C06F-4C6F-953A-0C3E1C8C2E6C}" presName="spV" presStyleCnt="0"/>
      <dgm:spPr/>
    </dgm:pt>
    <dgm:pt modelId="{D6BE8D1D-EE06-4211-8112-373E4BFFA4D1}" type="pres">
      <dgm:prSet presAssocID="{B84B0422-320A-41BE-87C7-3907F1988423}" presName="linNode" presStyleCnt="0"/>
      <dgm:spPr/>
    </dgm:pt>
    <dgm:pt modelId="{5994EAFE-78E9-41DF-A605-94E888B5B3FE}" type="pres">
      <dgm:prSet presAssocID="{B84B0422-320A-41BE-87C7-3907F1988423}" presName="parTx" presStyleLbl="revTx" presStyleIdx="3" presStyleCnt="6" custScaleX="271300">
        <dgm:presLayoutVars>
          <dgm:chMax val="1"/>
          <dgm:bulletEnabled val="1"/>
        </dgm:presLayoutVars>
      </dgm:prSet>
      <dgm:spPr/>
    </dgm:pt>
    <dgm:pt modelId="{92AE83E6-86C9-4FB2-A0FA-1946D77C9CDF}" type="pres">
      <dgm:prSet presAssocID="{B84B0422-320A-41BE-87C7-3907F1988423}" presName="bracket" presStyleLbl="parChTrans1D1" presStyleIdx="3" presStyleCnt="6"/>
      <dgm:spPr/>
    </dgm:pt>
    <dgm:pt modelId="{2BA7FF7C-EE51-42DD-B3C6-94247650F484}" type="pres">
      <dgm:prSet presAssocID="{B84B0422-320A-41BE-87C7-3907F1988423}" presName="spH" presStyleCnt="0"/>
      <dgm:spPr/>
    </dgm:pt>
    <dgm:pt modelId="{5B8A6D1A-CDD2-4CC0-AE46-87A48549DD72}" type="pres">
      <dgm:prSet presAssocID="{B84B0422-320A-41BE-87C7-3907F1988423}" presName="desTx" presStyleLbl="node1" presStyleIdx="3" presStyleCnt="6">
        <dgm:presLayoutVars>
          <dgm:bulletEnabled val="1"/>
        </dgm:presLayoutVars>
      </dgm:prSet>
      <dgm:spPr/>
    </dgm:pt>
    <dgm:pt modelId="{0F236B0D-4094-4224-8895-F68AB7B12A8C}" type="pres">
      <dgm:prSet presAssocID="{2D7618F2-62FD-4FBE-B4D4-F5B89565BABB}" presName="spV" presStyleCnt="0"/>
      <dgm:spPr/>
    </dgm:pt>
    <dgm:pt modelId="{F65447BD-C45B-4000-9E10-429F3C935B39}" type="pres">
      <dgm:prSet presAssocID="{BAB359CE-A9E6-49F3-A911-5B5A4995E17B}" presName="linNode" presStyleCnt="0"/>
      <dgm:spPr/>
    </dgm:pt>
    <dgm:pt modelId="{98FA7FAF-9743-4E8A-AE49-D98D2849AA52}" type="pres">
      <dgm:prSet presAssocID="{BAB359CE-A9E6-49F3-A911-5B5A4995E17B}" presName="parTx" presStyleLbl="revTx" presStyleIdx="4" presStyleCnt="6" custScaleX="238367">
        <dgm:presLayoutVars>
          <dgm:chMax val="1"/>
          <dgm:bulletEnabled val="1"/>
        </dgm:presLayoutVars>
      </dgm:prSet>
      <dgm:spPr/>
    </dgm:pt>
    <dgm:pt modelId="{F8A9774A-511C-47FB-B8B3-BEFDA5F57581}" type="pres">
      <dgm:prSet presAssocID="{BAB359CE-A9E6-49F3-A911-5B5A4995E17B}" presName="bracket" presStyleLbl="parChTrans1D1" presStyleIdx="4" presStyleCnt="6"/>
      <dgm:spPr/>
    </dgm:pt>
    <dgm:pt modelId="{0573C7F0-539B-4A97-9F84-960998A2A57C}" type="pres">
      <dgm:prSet presAssocID="{BAB359CE-A9E6-49F3-A911-5B5A4995E17B}" presName="spH" presStyleCnt="0"/>
      <dgm:spPr/>
    </dgm:pt>
    <dgm:pt modelId="{8B0734C6-9717-4A1E-90A4-6663AAC311B1}" type="pres">
      <dgm:prSet presAssocID="{BAB359CE-A9E6-49F3-A911-5B5A4995E17B}" presName="desTx" presStyleLbl="node1" presStyleIdx="4" presStyleCnt="6">
        <dgm:presLayoutVars>
          <dgm:bulletEnabled val="1"/>
        </dgm:presLayoutVars>
      </dgm:prSet>
      <dgm:spPr/>
    </dgm:pt>
    <dgm:pt modelId="{33E273FF-60A6-499E-9841-BF87DCD799DA}" type="pres">
      <dgm:prSet presAssocID="{75039A84-7E4C-430B-A29E-2D6D88C17768}" presName="spV" presStyleCnt="0"/>
      <dgm:spPr/>
    </dgm:pt>
    <dgm:pt modelId="{FCF3EFD5-03DD-41F9-A800-220D95034806}" type="pres">
      <dgm:prSet presAssocID="{6F17FF86-3A3B-4E0E-A91A-A63AC5704C23}" presName="linNode" presStyleCnt="0"/>
      <dgm:spPr/>
    </dgm:pt>
    <dgm:pt modelId="{6F184E27-9187-4A05-96FE-2CEBAABC7A75}" type="pres">
      <dgm:prSet presAssocID="{6F17FF86-3A3B-4E0E-A91A-A63AC5704C23}" presName="parTx" presStyleLbl="revTx" presStyleIdx="5" presStyleCnt="6" custScaleX="270550" custLinFactNeighborX="2407" custLinFactNeighborY="2405">
        <dgm:presLayoutVars>
          <dgm:chMax val="1"/>
          <dgm:bulletEnabled val="1"/>
        </dgm:presLayoutVars>
      </dgm:prSet>
      <dgm:spPr/>
    </dgm:pt>
    <dgm:pt modelId="{7EAC5F9B-D49B-4329-8A90-675DE771388F}" type="pres">
      <dgm:prSet presAssocID="{6F17FF86-3A3B-4E0E-A91A-A63AC5704C23}" presName="bracket" presStyleLbl="parChTrans1D1" presStyleIdx="5" presStyleCnt="6"/>
      <dgm:spPr/>
    </dgm:pt>
    <dgm:pt modelId="{2AF834BF-DDDD-4BBB-B591-C66E04D2668F}" type="pres">
      <dgm:prSet presAssocID="{6F17FF86-3A3B-4E0E-A91A-A63AC5704C23}" presName="spH" presStyleCnt="0"/>
      <dgm:spPr/>
    </dgm:pt>
    <dgm:pt modelId="{42FE073A-FA47-4705-AC46-DFB016BBBDB4}" type="pres">
      <dgm:prSet presAssocID="{6F17FF86-3A3B-4E0E-A91A-A63AC5704C23}" presName="desTx" presStyleLbl="node1" presStyleIdx="5" presStyleCnt="6" custLinFactNeighborX="-84920" custLinFactNeighborY="141">
        <dgm:presLayoutVars>
          <dgm:bulletEnabled val="1"/>
        </dgm:presLayoutVars>
      </dgm:prSet>
      <dgm:spPr/>
    </dgm:pt>
  </dgm:ptLst>
  <dgm:cxnLst>
    <dgm:cxn modelId="{E49DC702-5B62-4FD2-95CF-F2737C76DFFA}" type="presOf" srcId="{148BC16E-9FAB-4F76-8BA2-63D4E933CFAB}" destId="{E7A959E0-1A48-494D-BA9D-F27BC4B0E9DA}" srcOrd="0" destOrd="0" presId="urn:diagrams.loki3.com/BracketList+Icon"/>
    <dgm:cxn modelId="{F55E1809-6DF4-416D-B8E3-B4E1DC57D352}" srcId="{CA22F70B-3683-46F5-83BD-D4A9C49DC525}" destId="{52943577-EFE8-4BF4-960C-5BDF920EF8DD}" srcOrd="0" destOrd="0" parTransId="{98F86597-BF16-4C18-8E06-B6EA8D0CD043}" sibTransId="{15F47C3E-8467-43B5-973B-150813B96567}"/>
    <dgm:cxn modelId="{C622B213-D8DE-42FA-AECB-315685B30C8B}" type="presOf" srcId="{6F17FF86-3A3B-4E0E-A91A-A63AC5704C23}" destId="{6F184E27-9187-4A05-96FE-2CEBAABC7A75}" srcOrd="0" destOrd="0" presId="urn:diagrams.loki3.com/BracketList+Icon"/>
    <dgm:cxn modelId="{D70CC81D-30C8-42A2-B959-888E824E6043}" type="presOf" srcId="{BAB359CE-A9E6-49F3-A911-5B5A4995E17B}" destId="{98FA7FAF-9743-4E8A-AE49-D98D2849AA52}" srcOrd="0" destOrd="0" presId="urn:diagrams.loki3.com/BracketList+Icon"/>
    <dgm:cxn modelId="{FCAA7622-46CC-40EF-9CF1-30AB49DE04CD}" srcId="{BAB359CE-A9E6-49F3-A911-5B5A4995E17B}" destId="{461834A4-4D62-42B0-803C-9DDC1C8F7215}" srcOrd="3" destOrd="0" parTransId="{3D84CA6D-1DB5-4CFF-AD14-92F58475A32E}" sibTransId="{442F3F4E-06C3-45A1-A718-7A4D320644B9}"/>
    <dgm:cxn modelId="{DDDAE622-A932-473C-BF56-02D4B96ED2B1}" type="presOf" srcId="{C9906B1E-2203-4189-8B9B-DDA0AA36EE34}" destId="{5B8A6D1A-CDD2-4CC0-AE46-87A48549DD72}" srcOrd="0" destOrd="1" presId="urn:diagrams.loki3.com/BracketList+Icon"/>
    <dgm:cxn modelId="{315CCD35-555B-4BB0-91D5-15ADE0DFFEE9}" type="presOf" srcId="{FF6D8FFA-9922-4628-9653-B58CE5571604}" destId="{5B8A6D1A-CDD2-4CC0-AE46-87A48549DD72}" srcOrd="0" destOrd="3" presId="urn:diagrams.loki3.com/BracketList+Icon"/>
    <dgm:cxn modelId="{417F8538-703F-4DAF-9ACB-04024A485996}" srcId="{515CA48E-9F6B-4F70-8B7E-BD4E5DD768E5}" destId="{4342ADE7-FB8D-40C7-BFB5-4AA2941AC883}" srcOrd="0" destOrd="0" parTransId="{DF071FBF-49BD-446F-A359-137441E69EDE}" sibTransId="{D8F62778-74B3-4F4D-959C-48194E6246B7}"/>
    <dgm:cxn modelId="{526B3039-6786-4774-BB18-295AC0D225AA}" type="presOf" srcId="{5D848E30-2FF7-421F-BF2B-2D2DB80FC0B5}" destId="{8B0734C6-9717-4A1E-90A4-6663AAC311B1}" srcOrd="0" destOrd="2" presId="urn:diagrams.loki3.com/BracketList+Icon"/>
    <dgm:cxn modelId="{A3F30B3B-F8F6-404D-91E4-46B00CA3AB9F}" srcId="{CA22F70B-3683-46F5-83BD-D4A9C49DC525}" destId="{515CA48E-9F6B-4F70-8B7E-BD4E5DD768E5}" srcOrd="1" destOrd="0" parTransId="{447F4E96-2F26-4203-A298-01CC3C6EB948}" sibTransId="{B722DB6E-3239-436B-86E2-FE2B98810723}"/>
    <dgm:cxn modelId="{96246E3D-4501-4B54-8754-9EBC9C560631}" srcId="{BAB359CE-A9E6-49F3-A911-5B5A4995E17B}" destId="{5D848E30-2FF7-421F-BF2B-2D2DB80FC0B5}" srcOrd="2" destOrd="0" parTransId="{B1526F32-5AD6-4DB6-95ED-B0163A1A8DAE}" sibTransId="{9AB67FD2-D27F-4F60-A0BF-F644154E3A3F}"/>
    <dgm:cxn modelId="{3874F13F-B2AE-4D7D-B1C0-A4B0A3095845}" type="presOf" srcId="{515CA48E-9F6B-4F70-8B7E-BD4E5DD768E5}" destId="{56E5D60E-4B59-492A-B5AF-8484D020B111}" srcOrd="0" destOrd="0" presId="urn:diagrams.loki3.com/BracketList+Icon"/>
    <dgm:cxn modelId="{FF0CAF41-B2B4-47F1-A1E0-BBDF59843ADC}" type="presOf" srcId="{416E1B29-61B9-430D-B77F-C95CA7778BB5}" destId="{23B4877E-EF9D-4A74-B1A3-5AB11F1C1C80}" srcOrd="0" destOrd="2" presId="urn:diagrams.loki3.com/BracketList+Icon"/>
    <dgm:cxn modelId="{30D49162-5C11-4F56-8368-0EB58C787B6F}" srcId="{BAB359CE-A9E6-49F3-A911-5B5A4995E17B}" destId="{5CDA64FB-723D-4590-BC02-E8CB67980D2E}" srcOrd="6" destOrd="0" parTransId="{685ACFC1-B896-4F44-901D-3410EF2491DF}" sibTransId="{AE1FD7BD-1EAC-4E47-9EE1-C38440EDCC84}"/>
    <dgm:cxn modelId="{ACEC0B47-15AF-4555-8579-0B35324682AC}" srcId="{CA22F70B-3683-46F5-83BD-D4A9C49DC525}" destId="{BAB359CE-A9E6-49F3-A911-5B5A4995E17B}" srcOrd="4" destOrd="0" parTransId="{8DBEBAC3-42B6-47C9-994A-63A2ED238AA6}" sibTransId="{75039A84-7E4C-430B-A29E-2D6D88C17768}"/>
    <dgm:cxn modelId="{33C3CA4C-26B9-4C13-9AF3-1113FC6A18D9}" srcId="{BAB359CE-A9E6-49F3-A911-5B5A4995E17B}" destId="{97DB5F65-3D7F-4A74-B517-FF3E447F78E0}" srcOrd="0" destOrd="0" parTransId="{F9C2AE45-323A-4845-812D-651F6D256EE3}" sibTransId="{BA7BB834-3E3B-4B0D-8F63-6F742A09BED7}"/>
    <dgm:cxn modelId="{758D7C4E-ED38-4E03-9405-32175C54FABF}" type="presOf" srcId="{8461D661-1C12-4AC5-955F-7785B2CDAE9F}" destId="{8B0734C6-9717-4A1E-90A4-6663AAC311B1}" srcOrd="0" destOrd="7" presId="urn:diagrams.loki3.com/BracketList+Icon"/>
    <dgm:cxn modelId="{372F9F6F-3034-4B87-BBC1-2EEA46DEDE77}" srcId="{6F17FF86-3A3B-4E0E-A91A-A63AC5704C23}" destId="{2BEE2229-E0BE-4E90-8648-2173EE85E279}" srcOrd="0" destOrd="0" parTransId="{3E629BEE-E8A1-4E18-B5FE-5AEC560DF233}" sibTransId="{F7A00BD4-EB62-4FC4-810D-60C0C93E4094}"/>
    <dgm:cxn modelId="{458CC371-E195-4EDD-9517-9A86FD9E75F3}" type="presOf" srcId="{3D596775-708D-4175-A2BC-581DBA0365B8}" destId="{30F6D523-94A2-4B4A-AD60-F695569F95A3}" srcOrd="0" destOrd="0" presId="urn:diagrams.loki3.com/BracketList+Icon"/>
    <dgm:cxn modelId="{922DB272-EEF4-41EF-AE53-A3E02D605ECB}" type="presOf" srcId="{ADFCA3C1-958D-4587-8081-2A78D263434B}" destId="{5B8A6D1A-CDD2-4CC0-AE46-87A48549DD72}" srcOrd="0" destOrd="2" presId="urn:diagrams.loki3.com/BracketList+Icon"/>
    <dgm:cxn modelId="{C3A00D75-63D1-44BB-B01E-979549E4B6F9}" type="presOf" srcId="{06BB3D03-18DD-4F91-877F-6BBAA5353DF3}" destId="{23B4877E-EF9D-4A74-B1A3-5AB11F1C1C80}" srcOrd="0" destOrd="0" presId="urn:diagrams.loki3.com/BracketList+Icon"/>
    <dgm:cxn modelId="{9ACBAB56-B1BC-4424-8112-5D807F76F7FC}" type="presOf" srcId="{2BEE2229-E0BE-4E90-8648-2173EE85E279}" destId="{42FE073A-FA47-4705-AC46-DFB016BBBDB4}" srcOrd="0" destOrd="0" presId="urn:diagrams.loki3.com/BracketList+Icon"/>
    <dgm:cxn modelId="{CD591359-0DFD-4892-9E31-67793EA6BCDB}" type="presOf" srcId="{5166B43A-173C-452A-8226-3153368ED4B9}" destId="{5B8A6D1A-CDD2-4CC0-AE46-87A48549DD72}" srcOrd="0" destOrd="4" presId="urn:diagrams.loki3.com/BracketList+Icon"/>
    <dgm:cxn modelId="{8AF8AD59-8CF1-4ECA-A4E9-3363A1933C9F}" type="presOf" srcId="{52943577-EFE8-4BF4-960C-5BDF920EF8DD}" destId="{20FE72C9-5775-4987-9E26-C7FDEFB4D160}" srcOrd="0" destOrd="0" presId="urn:diagrams.loki3.com/BracketList+Icon"/>
    <dgm:cxn modelId="{C5EB387B-A67A-48DD-800E-5C86E55C4A0C}" srcId="{CA22F70B-3683-46F5-83BD-D4A9C49DC525}" destId="{6F17FF86-3A3B-4E0E-A91A-A63AC5704C23}" srcOrd="5" destOrd="0" parTransId="{0F63BD2B-930E-43F1-B69A-FCDCE55563EC}" sibTransId="{00DE2D80-6D84-403C-BE54-DE9361A2CCB1}"/>
    <dgm:cxn modelId="{E8EFCD83-57E9-42C6-86FA-9780C4865185}" srcId="{B84B0422-320A-41BE-87C7-3907F1988423}" destId="{ADFCA3C1-958D-4587-8081-2A78D263434B}" srcOrd="2" destOrd="0" parTransId="{ADBF260E-49AD-417B-AE12-013757C85182}" sibTransId="{B558351F-DE7C-4CD9-8255-9AB9E7D91E7B}"/>
    <dgm:cxn modelId="{E79DD48C-5F93-41C9-ACB2-729D02279084}" srcId="{148BC16E-9FAB-4F76-8BA2-63D4E933CFAB}" destId="{3D596775-708D-4175-A2BC-581DBA0365B8}" srcOrd="0" destOrd="0" parTransId="{03597E53-CDE9-4DB5-A987-7710EA49341B}" sibTransId="{D19E6C0E-951B-4BBF-A59B-2A402E7EA0F0}"/>
    <dgm:cxn modelId="{77FEEC94-25F5-47B6-A62A-9E6400450C69}" srcId="{B84B0422-320A-41BE-87C7-3907F1988423}" destId="{5F9A4BEE-60B8-42B0-BA72-96577F93E1D8}" srcOrd="0" destOrd="0" parTransId="{48754EFD-A0DA-411A-BC45-0163014F5D63}" sibTransId="{3A2A7855-7CCA-4381-9712-F9218458D2B6}"/>
    <dgm:cxn modelId="{0D6FD295-6C28-498E-84CC-B20F61491EE0}" type="presOf" srcId="{CA22F70B-3683-46F5-83BD-D4A9C49DC525}" destId="{8826D2C5-8B37-4C28-BB37-FE48579EED47}" srcOrd="0" destOrd="0" presId="urn:diagrams.loki3.com/BracketList+Icon"/>
    <dgm:cxn modelId="{14876A97-3406-4380-9BFE-A7B16EEA8DDE}" srcId="{B84B0422-320A-41BE-87C7-3907F1988423}" destId="{5166B43A-173C-452A-8226-3153368ED4B9}" srcOrd="4" destOrd="0" parTransId="{F2BB6E34-7794-4A5C-993E-25478CFA32DB}" sibTransId="{E6648AD9-CCF9-465E-B9DA-9AC94DA4BE37}"/>
    <dgm:cxn modelId="{8B4056A7-56AB-4835-9DFE-A24A86BB58AA}" srcId="{BAB359CE-A9E6-49F3-A911-5B5A4995E17B}" destId="{6590C0B2-5993-443C-A57D-C0C98C80750B}" srcOrd="5" destOrd="0" parTransId="{B169E18B-AD78-4FC9-AE55-9D67B76C389A}" sibTransId="{CBDA7145-5650-4558-AA81-BD1C3AA96DD6}"/>
    <dgm:cxn modelId="{386538AF-ACEE-4888-8553-C7AA31923348}" srcId="{BAB359CE-A9E6-49F3-A911-5B5A4995E17B}" destId="{40890D08-52BD-4F80-8D4C-EB418B5766D4}" srcOrd="4" destOrd="0" parTransId="{36069A94-E7DF-4D94-BBF0-69178238681B}" sibTransId="{801E8CFA-C84B-422F-9402-E568BE10113A}"/>
    <dgm:cxn modelId="{3A70A2AF-5C02-4465-95BD-C3F4AAD60A41}" srcId="{52943577-EFE8-4BF4-960C-5BDF920EF8DD}" destId="{9955D2E5-2129-4D36-AFBC-C1BD563901DA}" srcOrd="1" destOrd="0" parTransId="{B547008A-0B34-418D-9114-180544E7DC19}" sibTransId="{DDD33CD3-7AAE-4979-B232-39D5E03786A9}"/>
    <dgm:cxn modelId="{7341D7B1-EB69-4AA4-9C66-C9B2A3A15328}" srcId="{BAB359CE-A9E6-49F3-A911-5B5A4995E17B}" destId="{8461D661-1C12-4AC5-955F-7785B2CDAE9F}" srcOrd="7" destOrd="0" parTransId="{D0B21566-83C0-4153-B441-8B932F5CDD38}" sibTransId="{7037B311-8C36-404A-80A0-F3CDED3A07B9}"/>
    <dgm:cxn modelId="{2D7056B3-3A2B-4C74-9A0D-A827F50E493A}" type="presOf" srcId="{8307FF4B-6673-4BF5-A185-4D1311096102}" destId="{B0324675-6793-4158-A469-48A87F2A5DBE}" srcOrd="0" destOrd="1" presId="urn:diagrams.loki3.com/BracketList+Icon"/>
    <dgm:cxn modelId="{576FD6B3-230F-47B0-A8D2-3574DCE6E812}" type="presOf" srcId="{5CDA64FB-723D-4590-BC02-E8CB67980D2E}" destId="{8B0734C6-9717-4A1E-90A4-6663AAC311B1}" srcOrd="0" destOrd="6" presId="urn:diagrams.loki3.com/BracketList+Icon"/>
    <dgm:cxn modelId="{2C8658BC-15D1-46C1-895A-D8469E05206F}" type="presOf" srcId="{3A4CF949-0E43-4BE8-8909-FA4C5B3F2697}" destId="{8B0734C6-9717-4A1E-90A4-6663AAC311B1}" srcOrd="0" destOrd="1" presId="urn:diagrams.loki3.com/BracketList+Icon"/>
    <dgm:cxn modelId="{319E7CC0-8B94-4768-B03D-C58F8DC36504}" srcId="{515CA48E-9F6B-4F70-8B7E-BD4E5DD768E5}" destId="{8307FF4B-6673-4BF5-A185-4D1311096102}" srcOrd="1" destOrd="0" parTransId="{B5E1E89B-361B-4B1E-972E-B2872D38C5D7}" sibTransId="{C5F8A699-004F-401F-9978-C2BA3BC20B38}"/>
    <dgm:cxn modelId="{58860AC7-882A-4C77-93E7-10F4A0874842}" type="presOf" srcId="{B84B0422-320A-41BE-87C7-3907F1988423}" destId="{5994EAFE-78E9-41DF-A605-94E888B5B3FE}" srcOrd="0" destOrd="0" presId="urn:diagrams.loki3.com/BracketList+Icon"/>
    <dgm:cxn modelId="{6A40D7CB-81C0-4FEE-B736-AE7407381AF0}" type="presOf" srcId="{5F9A4BEE-60B8-42B0-BA72-96577F93E1D8}" destId="{5B8A6D1A-CDD2-4CC0-AE46-87A48549DD72}" srcOrd="0" destOrd="0" presId="urn:diagrams.loki3.com/BracketList+Icon"/>
    <dgm:cxn modelId="{3713D4CF-F131-46B0-A7B3-CABC7A1CDE15}" type="presOf" srcId="{4342ADE7-FB8D-40C7-BFB5-4AA2941AC883}" destId="{B0324675-6793-4158-A469-48A87F2A5DBE}" srcOrd="0" destOrd="0" presId="urn:diagrams.loki3.com/BracketList+Icon"/>
    <dgm:cxn modelId="{DFE068D0-6C8C-4A4E-B7DB-5FEA8B363B88}" srcId="{CA22F70B-3683-46F5-83BD-D4A9C49DC525}" destId="{B84B0422-320A-41BE-87C7-3907F1988423}" srcOrd="3" destOrd="0" parTransId="{B5EB8E85-7A7B-4B5A-9E1E-C0D62242EB5C}" sibTransId="{2D7618F2-62FD-4FBE-B4D4-F5B89565BABB}"/>
    <dgm:cxn modelId="{99BF14D3-22E1-4ECD-8D69-733E90758B5A}" type="presOf" srcId="{461834A4-4D62-42B0-803C-9DDC1C8F7215}" destId="{8B0734C6-9717-4A1E-90A4-6663AAC311B1}" srcOrd="0" destOrd="3" presId="urn:diagrams.loki3.com/BracketList+Icon"/>
    <dgm:cxn modelId="{199496DD-B260-4F77-8BCD-FD9FE5E123F6}" type="presOf" srcId="{97DB5F65-3D7F-4A74-B517-FF3E447F78E0}" destId="{8B0734C6-9717-4A1E-90A4-6663AAC311B1}" srcOrd="0" destOrd="0" presId="urn:diagrams.loki3.com/BracketList+Icon"/>
    <dgm:cxn modelId="{D9A972E5-AF30-423D-80C3-7A0B6C799B03}" srcId="{6F17FF86-3A3B-4E0E-A91A-A63AC5704C23}" destId="{D3409CC3-1293-4F6B-A3AB-379EA97F2380}" srcOrd="1" destOrd="0" parTransId="{3D467DD9-2C71-4780-8788-7466A71EC161}" sibTransId="{A01365A8-8928-4F0A-8180-C1222C687FA9}"/>
    <dgm:cxn modelId="{20ADB7E7-FCB6-48B3-8E90-BCC1771108BB}" type="presOf" srcId="{9955D2E5-2129-4D36-AFBC-C1BD563901DA}" destId="{23B4877E-EF9D-4A74-B1A3-5AB11F1C1C80}" srcOrd="0" destOrd="1" presId="urn:diagrams.loki3.com/BracketList+Icon"/>
    <dgm:cxn modelId="{950C52EF-93C3-48D2-BE80-373A9C5EBAF7}" srcId="{B84B0422-320A-41BE-87C7-3907F1988423}" destId="{FF6D8FFA-9922-4628-9653-B58CE5571604}" srcOrd="3" destOrd="0" parTransId="{D26A8848-74A7-4B68-BF10-CAFEDBC7A6AC}" sibTransId="{E52230F6-86CA-47F1-813A-37CC870D9658}"/>
    <dgm:cxn modelId="{C81817F2-CAC2-45A0-B899-CCFFA2E45E11}" type="presOf" srcId="{D3409CC3-1293-4F6B-A3AB-379EA97F2380}" destId="{42FE073A-FA47-4705-AC46-DFB016BBBDB4}" srcOrd="0" destOrd="1" presId="urn:diagrams.loki3.com/BracketList+Icon"/>
    <dgm:cxn modelId="{57E2AFF3-A296-48E5-8C7C-41A3A9975ED7}" type="presOf" srcId="{6590C0B2-5993-443C-A57D-C0C98C80750B}" destId="{8B0734C6-9717-4A1E-90A4-6663AAC311B1}" srcOrd="0" destOrd="5" presId="urn:diagrams.loki3.com/BracketList+Icon"/>
    <dgm:cxn modelId="{2F23E1F3-333D-4B1E-8E56-27E955901E49}" srcId="{CA22F70B-3683-46F5-83BD-D4A9C49DC525}" destId="{148BC16E-9FAB-4F76-8BA2-63D4E933CFAB}" srcOrd="2" destOrd="0" parTransId="{B6B10F27-F006-4DD0-9503-C33834E2860A}" sibTransId="{7CEAA939-C06F-4C6F-953A-0C3E1C8C2E6C}"/>
    <dgm:cxn modelId="{2A8520F7-E14D-4278-8834-E16CC5E55F90}" srcId="{BAB359CE-A9E6-49F3-A911-5B5A4995E17B}" destId="{3A4CF949-0E43-4BE8-8909-FA4C5B3F2697}" srcOrd="1" destOrd="0" parTransId="{6A33F48F-BEED-4FDC-B4A7-5CD1055359D4}" sibTransId="{4EC1B195-8708-44B2-859D-C1501020BC1A}"/>
    <dgm:cxn modelId="{EC8768FA-8062-4B39-B1AA-ED6466021213}" srcId="{52943577-EFE8-4BF4-960C-5BDF920EF8DD}" destId="{416E1B29-61B9-430D-B77F-C95CA7778BB5}" srcOrd="2" destOrd="0" parTransId="{22D05219-9F2E-48D7-A7FC-0C5866D280FC}" sibTransId="{5DE84082-F774-443A-8E2F-51BFFF794FE9}"/>
    <dgm:cxn modelId="{E75A58FA-16BC-4C4C-85C6-4597A8A696DF}" type="presOf" srcId="{40890D08-52BD-4F80-8D4C-EB418B5766D4}" destId="{8B0734C6-9717-4A1E-90A4-6663AAC311B1}" srcOrd="0" destOrd="4" presId="urn:diagrams.loki3.com/BracketList+Icon"/>
    <dgm:cxn modelId="{2BC5BEFA-60C9-4B82-9771-B45980DBB31E}" srcId="{52943577-EFE8-4BF4-960C-5BDF920EF8DD}" destId="{06BB3D03-18DD-4F91-877F-6BBAA5353DF3}" srcOrd="0" destOrd="0" parTransId="{DD0FB343-A69D-4A82-8FC2-EFD4E5D65C6A}" sibTransId="{8F3C8C65-D3DE-4522-AAA3-6447882A28A7}"/>
    <dgm:cxn modelId="{22E788FF-75D5-4854-BBC7-066B5A8EA652}" srcId="{B84B0422-320A-41BE-87C7-3907F1988423}" destId="{C9906B1E-2203-4189-8B9B-DDA0AA36EE34}" srcOrd="1" destOrd="0" parTransId="{03D136C7-8957-40DB-894E-8DE255C14982}" sibTransId="{B779AD41-277A-4903-9380-C7B0C7BB3703}"/>
    <dgm:cxn modelId="{6C5B13AE-60DA-4B9C-9B34-6B220B9F5D82}" type="presParOf" srcId="{8826D2C5-8B37-4C28-BB37-FE48579EED47}" destId="{F2C0C499-E7F6-4817-8652-B74E151504C4}" srcOrd="0" destOrd="0" presId="urn:diagrams.loki3.com/BracketList+Icon"/>
    <dgm:cxn modelId="{5B56D279-481D-445B-867F-9A60C2E96771}" type="presParOf" srcId="{F2C0C499-E7F6-4817-8652-B74E151504C4}" destId="{20FE72C9-5775-4987-9E26-C7FDEFB4D160}" srcOrd="0" destOrd="0" presId="urn:diagrams.loki3.com/BracketList+Icon"/>
    <dgm:cxn modelId="{1026CA9A-99AC-4D9E-A265-EE47579C32E2}" type="presParOf" srcId="{F2C0C499-E7F6-4817-8652-B74E151504C4}" destId="{1B15D505-FEA7-4D4F-8BDB-06152AD8237C}" srcOrd="1" destOrd="0" presId="urn:diagrams.loki3.com/BracketList+Icon"/>
    <dgm:cxn modelId="{EEC541D2-345A-4561-A563-7D5368E8B360}" type="presParOf" srcId="{F2C0C499-E7F6-4817-8652-B74E151504C4}" destId="{C1320B1D-541D-4520-BAEB-67923818A8F2}" srcOrd="2" destOrd="0" presId="urn:diagrams.loki3.com/BracketList+Icon"/>
    <dgm:cxn modelId="{D8410D8D-30B7-42D4-87CB-1DCF4B936B1D}" type="presParOf" srcId="{F2C0C499-E7F6-4817-8652-B74E151504C4}" destId="{23B4877E-EF9D-4A74-B1A3-5AB11F1C1C80}" srcOrd="3" destOrd="0" presId="urn:diagrams.loki3.com/BracketList+Icon"/>
    <dgm:cxn modelId="{BB721728-8461-4D33-9272-3E1DDE7F4166}" type="presParOf" srcId="{8826D2C5-8B37-4C28-BB37-FE48579EED47}" destId="{4ECD41B9-E511-4AD8-9812-E19B42DB49FE}" srcOrd="1" destOrd="0" presId="urn:diagrams.loki3.com/BracketList+Icon"/>
    <dgm:cxn modelId="{A431CBFA-92E7-4D09-9A53-D699336DFAEE}" type="presParOf" srcId="{8826D2C5-8B37-4C28-BB37-FE48579EED47}" destId="{AAB10147-43C8-480B-BF47-624D4AA743A7}" srcOrd="2" destOrd="0" presId="urn:diagrams.loki3.com/BracketList+Icon"/>
    <dgm:cxn modelId="{9E25AEC3-0A7A-4553-9181-37753A44D3F3}" type="presParOf" srcId="{AAB10147-43C8-480B-BF47-624D4AA743A7}" destId="{56E5D60E-4B59-492A-B5AF-8484D020B111}" srcOrd="0" destOrd="0" presId="urn:diagrams.loki3.com/BracketList+Icon"/>
    <dgm:cxn modelId="{EE99989F-8D77-4B26-9E5A-99CDF87B4A9C}" type="presParOf" srcId="{AAB10147-43C8-480B-BF47-624D4AA743A7}" destId="{ABD59AF6-1926-4628-B961-822CBFCADE54}" srcOrd="1" destOrd="0" presId="urn:diagrams.loki3.com/BracketList+Icon"/>
    <dgm:cxn modelId="{2DE8832A-AD2A-4FD8-9C6E-F168A0581028}" type="presParOf" srcId="{AAB10147-43C8-480B-BF47-624D4AA743A7}" destId="{8D48BFA2-AB15-4C50-BB1A-F56EF7A42393}" srcOrd="2" destOrd="0" presId="urn:diagrams.loki3.com/BracketList+Icon"/>
    <dgm:cxn modelId="{784505BA-B827-44E1-BBCE-E80BA9980027}" type="presParOf" srcId="{AAB10147-43C8-480B-BF47-624D4AA743A7}" destId="{B0324675-6793-4158-A469-48A87F2A5DBE}" srcOrd="3" destOrd="0" presId="urn:diagrams.loki3.com/BracketList+Icon"/>
    <dgm:cxn modelId="{794688A1-B833-4D70-9B49-175C2BD99B26}" type="presParOf" srcId="{8826D2C5-8B37-4C28-BB37-FE48579EED47}" destId="{6DFFDB83-463F-407E-ACC4-B8619D7B188F}" srcOrd="3" destOrd="0" presId="urn:diagrams.loki3.com/BracketList+Icon"/>
    <dgm:cxn modelId="{EAF54C0F-FFED-4D5C-9A5B-23078D647EF5}" type="presParOf" srcId="{8826D2C5-8B37-4C28-BB37-FE48579EED47}" destId="{76EBF346-1ECE-4819-8DB7-39D67384D206}" srcOrd="4" destOrd="0" presId="urn:diagrams.loki3.com/BracketList+Icon"/>
    <dgm:cxn modelId="{9FBF10DB-99F7-422A-975F-939D294A5937}" type="presParOf" srcId="{76EBF346-1ECE-4819-8DB7-39D67384D206}" destId="{E7A959E0-1A48-494D-BA9D-F27BC4B0E9DA}" srcOrd="0" destOrd="0" presId="urn:diagrams.loki3.com/BracketList+Icon"/>
    <dgm:cxn modelId="{03725693-C82D-45F4-9BA1-CCB2E81701CF}" type="presParOf" srcId="{76EBF346-1ECE-4819-8DB7-39D67384D206}" destId="{D68A8423-4850-491C-94AF-BE15A10BBBD3}" srcOrd="1" destOrd="0" presId="urn:diagrams.loki3.com/BracketList+Icon"/>
    <dgm:cxn modelId="{9748C294-32A0-4CE4-9D0A-A6CFA59BFD06}" type="presParOf" srcId="{76EBF346-1ECE-4819-8DB7-39D67384D206}" destId="{52001518-3FAA-48C7-BB10-600BB0442175}" srcOrd="2" destOrd="0" presId="urn:diagrams.loki3.com/BracketList+Icon"/>
    <dgm:cxn modelId="{70739FD0-0D2C-496D-A796-CF765457A41A}" type="presParOf" srcId="{76EBF346-1ECE-4819-8DB7-39D67384D206}" destId="{30F6D523-94A2-4B4A-AD60-F695569F95A3}" srcOrd="3" destOrd="0" presId="urn:diagrams.loki3.com/BracketList+Icon"/>
    <dgm:cxn modelId="{387EE819-FEC0-458F-9FE5-513E52EB0188}" type="presParOf" srcId="{8826D2C5-8B37-4C28-BB37-FE48579EED47}" destId="{45236BAA-0B53-4CD2-89D9-2CAF8A512637}" srcOrd="5" destOrd="0" presId="urn:diagrams.loki3.com/BracketList+Icon"/>
    <dgm:cxn modelId="{46AA9AF6-032A-484F-A0A8-2B3247081353}" type="presParOf" srcId="{8826D2C5-8B37-4C28-BB37-FE48579EED47}" destId="{D6BE8D1D-EE06-4211-8112-373E4BFFA4D1}" srcOrd="6" destOrd="0" presId="urn:diagrams.loki3.com/BracketList+Icon"/>
    <dgm:cxn modelId="{9D9B3151-8B9B-4916-8D87-39C2FC43D546}" type="presParOf" srcId="{D6BE8D1D-EE06-4211-8112-373E4BFFA4D1}" destId="{5994EAFE-78E9-41DF-A605-94E888B5B3FE}" srcOrd="0" destOrd="0" presId="urn:diagrams.loki3.com/BracketList+Icon"/>
    <dgm:cxn modelId="{5F3D4F67-8B60-4A48-8852-C35FA506326F}" type="presParOf" srcId="{D6BE8D1D-EE06-4211-8112-373E4BFFA4D1}" destId="{92AE83E6-86C9-4FB2-A0FA-1946D77C9CDF}" srcOrd="1" destOrd="0" presId="urn:diagrams.loki3.com/BracketList+Icon"/>
    <dgm:cxn modelId="{01E9897C-EE3A-43AC-BDD9-C3B3A59694AF}" type="presParOf" srcId="{D6BE8D1D-EE06-4211-8112-373E4BFFA4D1}" destId="{2BA7FF7C-EE51-42DD-B3C6-94247650F484}" srcOrd="2" destOrd="0" presId="urn:diagrams.loki3.com/BracketList+Icon"/>
    <dgm:cxn modelId="{3561BE77-4CEA-491E-BC4C-FB0C974C13DB}" type="presParOf" srcId="{D6BE8D1D-EE06-4211-8112-373E4BFFA4D1}" destId="{5B8A6D1A-CDD2-4CC0-AE46-87A48549DD72}" srcOrd="3" destOrd="0" presId="urn:diagrams.loki3.com/BracketList+Icon"/>
    <dgm:cxn modelId="{92D657B6-7E7D-47A4-95C7-AFCF691AEBA1}" type="presParOf" srcId="{8826D2C5-8B37-4C28-BB37-FE48579EED47}" destId="{0F236B0D-4094-4224-8895-F68AB7B12A8C}" srcOrd="7" destOrd="0" presId="urn:diagrams.loki3.com/BracketList+Icon"/>
    <dgm:cxn modelId="{3651DECB-8907-4AE3-80E4-6A500DD654B8}" type="presParOf" srcId="{8826D2C5-8B37-4C28-BB37-FE48579EED47}" destId="{F65447BD-C45B-4000-9E10-429F3C935B39}" srcOrd="8" destOrd="0" presId="urn:diagrams.loki3.com/BracketList+Icon"/>
    <dgm:cxn modelId="{DF26875F-55D3-434F-8665-B7E0827B8F8C}" type="presParOf" srcId="{F65447BD-C45B-4000-9E10-429F3C935B39}" destId="{98FA7FAF-9743-4E8A-AE49-D98D2849AA52}" srcOrd="0" destOrd="0" presId="urn:diagrams.loki3.com/BracketList+Icon"/>
    <dgm:cxn modelId="{00E2F681-61D3-4D77-95FC-3B28724C97C0}" type="presParOf" srcId="{F65447BD-C45B-4000-9E10-429F3C935B39}" destId="{F8A9774A-511C-47FB-B8B3-BEFDA5F57581}" srcOrd="1" destOrd="0" presId="urn:diagrams.loki3.com/BracketList+Icon"/>
    <dgm:cxn modelId="{0A6983AF-6950-42C8-9A62-EAA2D3378D11}" type="presParOf" srcId="{F65447BD-C45B-4000-9E10-429F3C935B39}" destId="{0573C7F0-539B-4A97-9F84-960998A2A57C}" srcOrd="2" destOrd="0" presId="urn:diagrams.loki3.com/BracketList+Icon"/>
    <dgm:cxn modelId="{DDE5773E-E381-40BB-A605-0A33CA33D44C}" type="presParOf" srcId="{F65447BD-C45B-4000-9E10-429F3C935B39}" destId="{8B0734C6-9717-4A1E-90A4-6663AAC311B1}" srcOrd="3" destOrd="0" presId="urn:diagrams.loki3.com/BracketList+Icon"/>
    <dgm:cxn modelId="{1AE4911A-7876-4AFB-AC8A-8770FCA96E4C}" type="presParOf" srcId="{8826D2C5-8B37-4C28-BB37-FE48579EED47}" destId="{33E273FF-60A6-499E-9841-BF87DCD799DA}" srcOrd="9" destOrd="0" presId="urn:diagrams.loki3.com/BracketList+Icon"/>
    <dgm:cxn modelId="{196D3DF2-0B3F-4982-9B20-8EC14F52657C}" type="presParOf" srcId="{8826D2C5-8B37-4C28-BB37-FE48579EED47}" destId="{FCF3EFD5-03DD-41F9-A800-220D95034806}" srcOrd="10" destOrd="0" presId="urn:diagrams.loki3.com/BracketList+Icon"/>
    <dgm:cxn modelId="{C2202FFE-D7A3-45B8-A7AD-B67BF8428467}" type="presParOf" srcId="{FCF3EFD5-03DD-41F9-A800-220D95034806}" destId="{6F184E27-9187-4A05-96FE-2CEBAABC7A75}" srcOrd="0" destOrd="0" presId="urn:diagrams.loki3.com/BracketList+Icon"/>
    <dgm:cxn modelId="{EC4E5622-F0E3-4301-AF4F-4ED530A68E6F}" type="presParOf" srcId="{FCF3EFD5-03DD-41F9-A800-220D95034806}" destId="{7EAC5F9B-D49B-4329-8A90-675DE771388F}" srcOrd="1" destOrd="0" presId="urn:diagrams.loki3.com/BracketList+Icon"/>
    <dgm:cxn modelId="{4E9099EA-E4A5-4807-BFA3-6CFB00C5CBD8}" type="presParOf" srcId="{FCF3EFD5-03DD-41F9-A800-220D95034806}" destId="{2AF834BF-DDDD-4BBB-B591-C66E04D2668F}" srcOrd="2" destOrd="0" presId="urn:diagrams.loki3.com/BracketList+Icon"/>
    <dgm:cxn modelId="{CF4E841E-9FD5-4AB9-BAE7-E9CD4DE8778F}" type="presParOf" srcId="{FCF3EFD5-03DD-41F9-A800-220D95034806}" destId="{42FE073A-FA47-4705-AC46-DFB016BBBDB4}" srcOrd="3" destOrd="0" presId="urn:diagrams.loki3.com/BracketList+Icon"/>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66C29A3-1187-48C1-BB0D-A90580533B53}"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lv-LV"/>
        </a:p>
      </dgm:t>
    </dgm:pt>
    <dgm:pt modelId="{4D56DC57-C26F-4227-B2CF-92048A432B5F}">
      <dgm:prSet phldrT="[Teksts]" custT="1"/>
      <dgm:spPr>
        <a:solidFill>
          <a:schemeClr val="accent1">
            <a:lumMod val="40000"/>
            <a:lumOff val="60000"/>
          </a:schemeClr>
        </a:solidFill>
      </dgm:spPr>
      <dgm:t>
        <a:bodyPr/>
        <a:lstStyle/>
        <a:p>
          <a:r>
            <a:rPr lang="lv-LV" sz="1600">
              <a:solidFill>
                <a:schemeClr val="tx1"/>
              </a:solidFill>
              <a:latin typeface="Arial" panose="020B0604020202020204" pitchFamily="34" charset="0"/>
              <a:cs typeface="Arial" panose="020B0604020202020204" pitchFamily="34" charset="0"/>
            </a:rPr>
            <a:t>NVO līdzdalības nodrošināšana valsts pārvaldē, pašvaldību darbā, konsultatīvajās padomēs, komitejās, komisijās, darba grupās, politikas plānošanas procesos</a:t>
          </a:r>
        </a:p>
      </dgm:t>
    </dgm:pt>
    <dgm:pt modelId="{75C274DC-D59F-479E-A756-B9B770618A18}" type="parTrans" cxnId="{1A464779-BC78-4882-B726-2B87DA2BEC99}">
      <dgm:prSet/>
      <dgm:spPr/>
      <dgm:t>
        <a:bodyPr/>
        <a:lstStyle/>
        <a:p>
          <a:endParaRPr lang="lv-LV"/>
        </a:p>
      </dgm:t>
    </dgm:pt>
    <dgm:pt modelId="{11511B0A-FC25-429C-ADC1-46E6E996EDF7}" type="sibTrans" cxnId="{1A464779-BC78-4882-B726-2B87DA2BEC99}">
      <dgm:prSet/>
      <dgm:spPr/>
      <dgm:t>
        <a:bodyPr/>
        <a:lstStyle/>
        <a:p>
          <a:endParaRPr lang="lv-LV"/>
        </a:p>
      </dgm:t>
    </dgm:pt>
    <dgm:pt modelId="{25940CAC-9E40-4A42-A401-9352A4244522}">
      <dgm:prSet phldrT="[Teksts]" custT="1"/>
      <dgm:spPr/>
      <dgm:t>
        <a:bodyPr/>
        <a:lstStyle/>
        <a:p>
          <a:r>
            <a:rPr lang="lv-LV" sz="1100">
              <a:latin typeface="Arial" panose="020B0604020202020204" pitchFamily="34" charset="0"/>
              <a:cs typeface="Arial" panose="020B0604020202020204" pitchFamily="34" charset="0"/>
            </a:rPr>
            <a:t> </a:t>
          </a:r>
          <a:r>
            <a:rPr lang="lv-LV" sz="1000">
              <a:latin typeface="Arial" panose="020B0604020202020204" pitchFamily="34" charset="0"/>
              <a:cs typeface="Arial" panose="020B0604020202020204" pitchFamily="34" charset="0"/>
            </a:rPr>
            <a:t>19 Saeimas komisiju sēdes</a:t>
          </a:r>
        </a:p>
      </dgm:t>
    </dgm:pt>
    <dgm:pt modelId="{AC34C2DC-5A96-4E04-94A9-E22E0CCFE8AA}" type="parTrans" cxnId="{720885C7-A281-4764-A64E-5482B366DB24}">
      <dgm:prSet/>
      <dgm:spPr/>
      <dgm:t>
        <a:bodyPr/>
        <a:lstStyle/>
        <a:p>
          <a:endParaRPr lang="lv-LV"/>
        </a:p>
      </dgm:t>
    </dgm:pt>
    <dgm:pt modelId="{D8D97BCC-F1A6-438A-A172-000F8C3D6ACA}" type="sibTrans" cxnId="{720885C7-A281-4764-A64E-5482B366DB24}">
      <dgm:prSet/>
      <dgm:spPr/>
      <dgm:t>
        <a:bodyPr/>
        <a:lstStyle/>
        <a:p>
          <a:endParaRPr lang="lv-LV"/>
        </a:p>
      </dgm:t>
    </dgm:pt>
    <dgm:pt modelId="{6B375074-0443-42B7-AAD1-7509736702B0}">
      <dgm:prSet phldrT="[Teksts]" custT="1"/>
      <dgm:spPr>
        <a:solidFill>
          <a:schemeClr val="accent1">
            <a:lumMod val="40000"/>
            <a:lumOff val="60000"/>
          </a:schemeClr>
        </a:solidFill>
      </dgm:spPr>
      <dgm:t>
        <a:bodyPr/>
        <a:lstStyle/>
        <a:p>
          <a:r>
            <a:rPr lang="lv-LV" sz="1600">
              <a:solidFill>
                <a:schemeClr val="tx1"/>
              </a:solidFill>
              <a:latin typeface="Arial" panose="020B0604020202020204" pitchFamily="34" charset="0"/>
              <a:cs typeface="Arial" panose="020B0604020202020204" pitchFamily="34" charset="0"/>
            </a:rPr>
            <a:t>NVO interešu aizstāvības stratēģiju aktivitāšu īstenošanas atbalsts</a:t>
          </a:r>
        </a:p>
      </dgm:t>
    </dgm:pt>
    <dgm:pt modelId="{E21AC65D-9C6D-42DA-A062-3DC68F865EB8}" type="parTrans" cxnId="{EFD27F2E-5A8D-4669-9BFD-F23D2075952B}">
      <dgm:prSet/>
      <dgm:spPr/>
      <dgm:t>
        <a:bodyPr/>
        <a:lstStyle/>
        <a:p>
          <a:endParaRPr lang="lv-LV"/>
        </a:p>
      </dgm:t>
    </dgm:pt>
    <dgm:pt modelId="{7B32AEF5-93C6-4A29-BD27-7E1D23E9CF86}" type="sibTrans" cxnId="{EFD27F2E-5A8D-4669-9BFD-F23D2075952B}">
      <dgm:prSet/>
      <dgm:spPr/>
      <dgm:t>
        <a:bodyPr/>
        <a:lstStyle/>
        <a:p>
          <a:endParaRPr lang="lv-LV"/>
        </a:p>
      </dgm:t>
    </dgm:pt>
    <dgm:pt modelId="{9AB0FD2E-0B2C-451B-BBB6-1FB24AF4A03B}">
      <dgm:prSet phldrT="[Teksts]" custT="1"/>
      <dgm:spPr/>
      <dgm:t>
        <a:bodyPr/>
        <a:lstStyle/>
        <a:p>
          <a:r>
            <a:rPr lang="lv-LV" sz="1000">
              <a:latin typeface="Arial" panose="020B0604020202020204" pitchFamily="34" charset="0"/>
              <a:cs typeface="Arial" panose="020B0604020202020204" pitchFamily="34" charset="0"/>
            </a:rPr>
            <a:t> 135 viedokļa raksti/ priekšlikumi</a:t>
          </a:r>
        </a:p>
      </dgm:t>
    </dgm:pt>
    <dgm:pt modelId="{9B25526E-943F-461F-959D-ADC4481DB746}" type="parTrans" cxnId="{A07A9D24-B79A-4E15-87AD-1EDA93F8AA0F}">
      <dgm:prSet/>
      <dgm:spPr/>
      <dgm:t>
        <a:bodyPr/>
        <a:lstStyle/>
        <a:p>
          <a:endParaRPr lang="lv-LV"/>
        </a:p>
      </dgm:t>
    </dgm:pt>
    <dgm:pt modelId="{041CDC1B-D389-4F35-9200-A911F6C46FAB}" type="sibTrans" cxnId="{A07A9D24-B79A-4E15-87AD-1EDA93F8AA0F}">
      <dgm:prSet/>
      <dgm:spPr/>
      <dgm:t>
        <a:bodyPr/>
        <a:lstStyle/>
        <a:p>
          <a:endParaRPr lang="lv-LV"/>
        </a:p>
      </dgm:t>
    </dgm:pt>
    <dgm:pt modelId="{A40FB915-E902-4D6A-8D2B-150385B0F071}">
      <dgm:prSet phldrT="[Teksts]" custT="1"/>
      <dgm:spPr>
        <a:solidFill>
          <a:schemeClr val="accent1">
            <a:lumMod val="40000"/>
            <a:lumOff val="60000"/>
          </a:schemeClr>
        </a:solidFill>
      </dgm:spPr>
      <dgm:t>
        <a:bodyPr/>
        <a:lstStyle/>
        <a:p>
          <a:r>
            <a:rPr lang="lv-LV" sz="1600">
              <a:solidFill>
                <a:schemeClr val="tx1"/>
              </a:solidFill>
              <a:latin typeface="Arial" panose="020B0604020202020204" pitchFamily="34" charset="0"/>
              <a:cs typeface="Arial" panose="020B0604020202020204" pitchFamily="34" charset="0"/>
            </a:rPr>
            <a:t>Atzinumu gatavošana</a:t>
          </a:r>
        </a:p>
      </dgm:t>
    </dgm:pt>
    <dgm:pt modelId="{D255C049-C17A-4E07-9043-2490E697032B}" type="parTrans" cxnId="{5F2241CD-3C84-4500-A9A9-D0044B1DADAA}">
      <dgm:prSet/>
      <dgm:spPr/>
      <dgm:t>
        <a:bodyPr/>
        <a:lstStyle/>
        <a:p>
          <a:endParaRPr lang="lv-LV"/>
        </a:p>
      </dgm:t>
    </dgm:pt>
    <dgm:pt modelId="{39168618-FB69-4837-952A-79D85DA9B92C}" type="sibTrans" cxnId="{5F2241CD-3C84-4500-A9A9-D0044B1DADAA}">
      <dgm:prSet/>
      <dgm:spPr/>
      <dgm:t>
        <a:bodyPr/>
        <a:lstStyle/>
        <a:p>
          <a:endParaRPr lang="lv-LV"/>
        </a:p>
      </dgm:t>
    </dgm:pt>
    <dgm:pt modelId="{48183C46-404D-4C3B-B81C-AECBB8448F20}">
      <dgm:prSet phldrT="[Teksts]" custT="1"/>
      <dgm:spPr/>
      <dgm:t>
        <a:bodyPr/>
        <a:lstStyle/>
        <a:p>
          <a:r>
            <a:rPr lang="lv-LV" sz="1000">
              <a:latin typeface="Arial" panose="020B0604020202020204" pitchFamily="34" charset="0"/>
              <a:cs typeface="Arial" panose="020B0604020202020204" pitchFamily="34" charset="0"/>
            </a:rPr>
            <a:t>40 atzinumi</a:t>
          </a:r>
          <a:endParaRPr lang="lv-LV" sz="900">
            <a:latin typeface="Arial" panose="020B0604020202020204" pitchFamily="34" charset="0"/>
            <a:cs typeface="Arial" panose="020B0604020202020204" pitchFamily="34" charset="0"/>
          </a:endParaRPr>
        </a:p>
      </dgm:t>
    </dgm:pt>
    <dgm:pt modelId="{DACC69C5-AD59-43C3-995E-D14FEC09E111}" type="parTrans" cxnId="{F6F9C3DE-1D15-462E-96D7-AAB781EB1E21}">
      <dgm:prSet/>
      <dgm:spPr/>
      <dgm:t>
        <a:bodyPr/>
        <a:lstStyle/>
        <a:p>
          <a:endParaRPr lang="lv-LV"/>
        </a:p>
      </dgm:t>
    </dgm:pt>
    <dgm:pt modelId="{D019C75C-22AC-49C1-BDF2-833DBCF3A543}" type="sibTrans" cxnId="{F6F9C3DE-1D15-462E-96D7-AAB781EB1E21}">
      <dgm:prSet/>
      <dgm:spPr/>
      <dgm:t>
        <a:bodyPr/>
        <a:lstStyle/>
        <a:p>
          <a:endParaRPr lang="lv-LV"/>
        </a:p>
      </dgm:t>
    </dgm:pt>
    <dgm:pt modelId="{1FC14E9B-53DA-421A-8AB8-895BD5341C3D}">
      <dgm:prSet phldrT="[Teksts]" custT="1"/>
      <dgm:spPr/>
      <dgm:t>
        <a:bodyPr/>
        <a:lstStyle/>
        <a:p>
          <a:r>
            <a:rPr lang="lv-LV" sz="1000">
              <a:latin typeface="Arial" panose="020B0604020202020204" pitchFamily="34" charset="0"/>
              <a:cs typeface="Arial" panose="020B0604020202020204" pitchFamily="34" charset="0"/>
            </a:rPr>
            <a:t>184 tikšanās</a:t>
          </a:r>
        </a:p>
      </dgm:t>
    </dgm:pt>
    <dgm:pt modelId="{3DF1A87D-A899-4CE5-A8B7-B7B07BC53FB4}" type="parTrans" cxnId="{5E85EA7E-EABB-4333-BF7A-AD929110D091}">
      <dgm:prSet/>
      <dgm:spPr/>
      <dgm:t>
        <a:bodyPr/>
        <a:lstStyle/>
        <a:p>
          <a:endParaRPr lang="lv-LV"/>
        </a:p>
      </dgm:t>
    </dgm:pt>
    <dgm:pt modelId="{B8F82E9E-C1AB-4B9F-8592-97147B2633D7}" type="sibTrans" cxnId="{5E85EA7E-EABB-4333-BF7A-AD929110D091}">
      <dgm:prSet/>
      <dgm:spPr/>
      <dgm:t>
        <a:bodyPr/>
        <a:lstStyle/>
        <a:p>
          <a:endParaRPr lang="lv-LV"/>
        </a:p>
      </dgm:t>
    </dgm:pt>
    <dgm:pt modelId="{98D14416-58D8-40D2-9D39-3FE9CC876A52}">
      <dgm:prSet phldrT="[Teksts]" custT="1"/>
      <dgm:spPr/>
      <dgm:t>
        <a:bodyPr/>
        <a:lstStyle/>
        <a:p>
          <a:r>
            <a:rPr lang="lv-LV" sz="1000">
              <a:latin typeface="Arial" panose="020B0604020202020204" pitchFamily="34" charset="0"/>
              <a:cs typeface="Arial" panose="020B0604020202020204" pitchFamily="34" charset="0"/>
            </a:rPr>
            <a:t>147 darba grupas sanāksmes</a:t>
          </a:r>
        </a:p>
      </dgm:t>
    </dgm:pt>
    <dgm:pt modelId="{E484262C-87C3-4E98-AE48-DF64D0D89F3F}" type="sibTrans" cxnId="{0878A351-8138-4D41-B49D-5DDA2F707110}">
      <dgm:prSet/>
      <dgm:spPr/>
      <dgm:t>
        <a:bodyPr/>
        <a:lstStyle/>
        <a:p>
          <a:endParaRPr lang="lv-LV"/>
        </a:p>
      </dgm:t>
    </dgm:pt>
    <dgm:pt modelId="{23659FFE-98E0-4775-8062-0B5F56010A24}" type="parTrans" cxnId="{0878A351-8138-4D41-B49D-5DDA2F707110}">
      <dgm:prSet/>
      <dgm:spPr/>
      <dgm:t>
        <a:bodyPr/>
        <a:lstStyle/>
        <a:p>
          <a:endParaRPr lang="lv-LV"/>
        </a:p>
      </dgm:t>
    </dgm:pt>
    <dgm:pt modelId="{990B3028-12BA-44A2-A7B2-80FF3FB3977F}">
      <dgm:prSet phldrT="[Teksts]" custT="1"/>
      <dgm:spPr/>
      <dgm:t>
        <a:bodyPr/>
        <a:lstStyle/>
        <a:p>
          <a:r>
            <a:rPr lang="lv-LV" sz="1000">
              <a:latin typeface="Arial" panose="020B0604020202020204" pitchFamily="34" charset="0"/>
              <a:cs typeface="Arial" panose="020B0604020202020204" pitchFamily="34" charset="0"/>
            </a:rPr>
            <a:t>22 akcijas</a:t>
          </a:r>
        </a:p>
      </dgm:t>
    </dgm:pt>
    <dgm:pt modelId="{72064C95-3C2A-4296-894E-1D4B9CF4AC26}" type="parTrans" cxnId="{F3D33AEA-5871-4D3A-922B-5E3406CAAEDA}">
      <dgm:prSet/>
      <dgm:spPr/>
      <dgm:t>
        <a:bodyPr/>
        <a:lstStyle/>
        <a:p>
          <a:endParaRPr lang="lv-LV"/>
        </a:p>
      </dgm:t>
    </dgm:pt>
    <dgm:pt modelId="{5974C40C-B19F-4DFD-9E48-E43C7684F522}" type="sibTrans" cxnId="{F3D33AEA-5871-4D3A-922B-5E3406CAAEDA}">
      <dgm:prSet/>
      <dgm:spPr/>
      <dgm:t>
        <a:bodyPr/>
        <a:lstStyle/>
        <a:p>
          <a:endParaRPr lang="lv-LV"/>
        </a:p>
      </dgm:t>
    </dgm:pt>
    <dgm:pt modelId="{2136D9E0-E23E-4577-A5A0-191938F74834}">
      <dgm:prSet phldrT="[Teksts]" custT="1"/>
      <dgm:spPr/>
      <dgm:t>
        <a:bodyPr/>
        <a:lstStyle/>
        <a:p>
          <a:r>
            <a:rPr lang="lv-LV" sz="1000">
              <a:latin typeface="Arial" panose="020B0604020202020204" pitchFamily="34" charset="0"/>
              <a:cs typeface="Arial" panose="020B0604020202020204" pitchFamily="34" charset="0"/>
            </a:rPr>
            <a:t>95 publikācijas</a:t>
          </a:r>
        </a:p>
      </dgm:t>
    </dgm:pt>
    <dgm:pt modelId="{81979E12-CA2B-4549-8688-E268380E2443}" type="parTrans" cxnId="{24E7727F-679E-4685-BFEB-D12555984302}">
      <dgm:prSet/>
      <dgm:spPr/>
      <dgm:t>
        <a:bodyPr/>
        <a:lstStyle/>
        <a:p>
          <a:endParaRPr lang="lv-LV"/>
        </a:p>
      </dgm:t>
    </dgm:pt>
    <dgm:pt modelId="{A78F9CD0-313B-46AE-8108-5CC227D60590}" type="sibTrans" cxnId="{24E7727F-679E-4685-BFEB-D12555984302}">
      <dgm:prSet/>
      <dgm:spPr/>
      <dgm:t>
        <a:bodyPr/>
        <a:lstStyle/>
        <a:p>
          <a:endParaRPr lang="lv-LV"/>
        </a:p>
      </dgm:t>
    </dgm:pt>
    <dgm:pt modelId="{43F02D29-3013-456A-9D95-FA0DAA9779E6}">
      <dgm:prSet phldrT="[Teksts]" custT="1"/>
      <dgm:spPr/>
      <dgm:t>
        <a:bodyPr/>
        <a:lstStyle/>
        <a:p>
          <a:r>
            <a:rPr lang="lv-LV" sz="1000">
              <a:latin typeface="Arial" panose="020B0604020202020204" pitchFamily="34" charset="0"/>
              <a:cs typeface="Arial" panose="020B0604020202020204" pitchFamily="34" charset="0"/>
            </a:rPr>
            <a:t>57 iesaistīti brīvprātīgie</a:t>
          </a:r>
        </a:p>
      </dgm:t>
    </dgm:pt>
    <dgm:pt modelId="{41313869-3BBB-4BE6-A42C-38A540948D3B}" type="parTrans" cxnId="{2B2DBC14-A29F-4CBB-9223-C3A7635DE820}">
      <dgm:prSet/>
      <dgm:spPr/>
      <dgm:t>
        <a:bodyPr/>
        <a:lstStyle/>
        <a:p>
          <a:endParaRPr lang="lv-LV"/>
        </a:p>
      </dgm:t>
    </dgm:pt>
    <dgm:pt modelId="{727ECCE8-A4DA-4BB3-887E-C9CD3E559029}" type="sibTrans" cxnId="{2B2DBC14-A29F-4CBB-9223-C3A7635DE820}">
      <dgm:prSet/>
      <dgm:spPr/>
      <dgm:t>
        <a:bodyPr/>
        <a:lstStyle/>
        <a:p>
          <a:endParaRPr lang="lv-LV"/>
        </a:p>
      </dgm:t>
    </dgm:pt>
    <dgm:pt modelId="{C1168476-A99D-47CA-AE8E-570C91E9DCEC}" type="pres">
      <dgm:prSet presAssocID="{866C29A3-1187-48C1-BB0D-A90580533B53}" presName="Name0" presStyleCnt="0">
        <dgm:presLayoutVars>
          <dgm:dir/>
          <dgm:animLvl val="lvl"/>
          <dgm:resizeHandles val="exact"/>
        </dgm:presLayoutVars>
      </dgm:prSet>
      <dgm:spPr/>
    </dgm:pt>
    <dgm:pt modelId="{507DF48D-A1B8-4A99-838C-7C1C6F53286D}" type="pres">
      <dgm:prSet presAssocID="{4D56DC57-C26F-4227-B2CF-92048A432B5F}" presName="linNode" presStyleCnt="0"/>
      <dgm:spPr/>
    </dgm:pt>
    <dgm:pt modelId="{24677240-DA5D-46F7-9447-9E88CF04ACBE}" type="pres">
      <dgm:prSet presAssocID="{4D56DC57-C26F-4227-B2CF-92048A432B5F}" presName="parentText" presStyleLbl="node1" presStyleIdx="0" presStyleCnt="3" custScaleX="262417" custScaleY="294586" custLinFactNeighborX="1145" custLinFactNeighborY="5739">
        <dgm:presLayoutVars>
          <dgm:chMax val="1"/>
          <dgm:bulletEnabled val="1"/>
        </dgm:presLayoutVars>
      </dgm:prSet>
      <dgm:spPr/>
    </dgm:pt>
    <dgm:pt modelId="{FF6E7904-588A-46D5-A6EA-03DC1C819F21}" type="pres">
      <dgm:prSet presAssocID="{4D56DC57-C26F-4227-B2CF-92048A432B5F}" presName="descendantText" presStyleLbl="alignAccFollowNode1" presStyleIdx="0" presStyleCnt="3" custLinFactNeighborX="84" custLinFactNeighborY="9028">
        <dgm:presLayoutVars>
          <dgm:bulletEnabled val="1"/>
        </dgm:presLayoutVars>
      </dgm:prSet>
      <dgm:spPr/>
    </dgm:pt>
    <dgm:pt modelId="{172655A0-DCB8-4A45-A936-150441172373}" type="pres">
      <dgm:prSet presAssocID="{11511B0A-FC25-429C-ADC1-46E6E996EDF7}" presName="sp" presStyleCnt="0"/>
      <dgm:spPr/>
    </dgm:pt>
    <dgm:pt modelId="{860B83FD-4E9F-4926-812D-0FB46F658888}" type="pres">
      <dgm:prSet presAssocID="{6B375074-0443-42B7-AAD1-7509736702B0}" presName="linNode" presStyleCnt="0"/>
      <dgm:spPr/>
    </dgm:pt>
    <dgm:pt modelId="{3E691476-C02E-4893-8075-E42A534D060F}" type="pres">
      <dgm:prSet presAssocID="{6B375074-0443-42B7-AAD1-7509736702B0}" presName="parentText" presStyleLbl="node1" presStyleIdx="1" presStyleCnt="3" custScaleX="275630" custScaleY="188369" custLinFactNeighborX="-22" custLinFactNeighborY="1549">
        <dgm:presLayoutVars>
          <dgm:chMax val="1"/>
          <dgm:bulletEnabled val="1"/>
        </dgm:presLayoutVars>
      </dgm:prSet>
      <dgm:spPr/>
    </dgm:pt>
    <dgm:pt modelId="{8A19AEDB-93BD-4B50-A3E8-62F9DAF7C96C}" type="pres">
      <dgm:prSet presAssocID="{6B375074-0443-42B7-AAD1-7509736702B0}" presName="descendantText" presStyleLbl="alignAccFollowNode1" presStyleIdx="1" presStyleCnt="3" custScaleY="179907" custLinFactNeighborX="9641">
        <dgm:presLayoutVars>
          <dgm:bulletEnabled val="1"/>
        </dgm:presLayoutVars>
      </dgm:prSet>
      <dgm:spPr/>
    </dgm:pt>
    <dgm:pt modelId="{19548DC3-EB00-4FD8-84B7-DFC0267F7B50}" type="pres">
      <dgm:prSet presAssocID="{7B32AEF5-93C6-4A29-BD27-7E1D23E9CF86}" presName="sp" presStyleCnt="0"/>
      <dgm:spPr/>
    </dgm:pt>
    <dgm:pt modelId="{81BC8A00-95B5-4F02-854D-686B57CDC174}" type="pres">
      <dgm:prSet presAssocID="{A40FB915-E902-4D6A-8D2B-150385B0F071}" presName="linNode" presStyleCnt="0"/>
      <dgm:spPr/>
    </dgm:pt>
    <dgm:pt modelId="{C312C55F-9415-4540-992A-383A4CE35F61}" type="pres">
      <dgm:prSet presAssocID="{A40FB915-E902-4D6A-8D2B-150385B0F071}" presName="parentText" presStyleLbl="node1" presStyleIdx="2" presStyleCnt="3" custScaleX="321815" custScaleY="145393" custLinFactNeighborX="1368" custLinFactNeighborY="13327">
        <dgm:presLayoutVars>
          <dgm:chMax val="1"/>
          <dgm:bulletEnabled val="1"/>
        </dgm:presLayoutVars>
      </dgm:prSet>
      <dgm:spPr/>
    </dgm:pt>
    <dgm:pt modelId="{FDD425FF-E6CD-4C0B-8699-7FD35495C4AC}" type="pres">
      <dgm:prSet presAssocID="{A40FB915-E902-4D6A-8D2B-150385B0F071}" presName="descendantText" presStyleLbl="alignAccFollowNode1" presStyleIdx="2" presStyleCnt="3" custScaleX="114677" custScaleY="67905">
        <dgm:presLayoutVars>
          <dgm:bulletEnabled val="1"/>
        </dgm:presLayoutVars>
      </dgm:prSet>
      <dgm:spPr/>
    </dgm:pt>
  </dgm:ptLst>
  <dgm:cxnLst>
    <dgm:cxn modelId="{2B2DBC14-A29F-4CBB-9223-C3A7635DE820}" srcId="{6B375074-0443-42B7-AAD1-7509736702B0}" destId="{43F02D29-3013-456A-9D95-FA0DAA9779E6}" srcOrd="3" destOrd="0" parTransId="{41313869-3BBB-4BE6-A42C-38A540948D3B}" sibTransId="{727ECCE8-A4DA-4BB3-887E-C9CD3E559029}"/>
    <dgm:cxn modelId="{C14C0923-88D0-4D52-BF04-159F533D8C1A}" type="presOf" srcId="{866C29A3-1187-48C1-BB0D-A90580533B53}" destId="{C1168476-A99D-47CA-AE8E-570C91E9DCEC}" srcOrd="0" destOrd="0" presId="urn:microsoft.com/office/officeart/2005/8/layout/vList5"/>
    <dgm:cxn modelId="{A07A9D24-B79A-4E15-87AD-1EDA93F8AA0F}" srcId="{6B375074-0443-42B7-AAD1-7509736702B0}" destId="{9AB0FD2E-0B2C-451B-BBB6-1FB24AF4A03B}" srcOrd="0" destOrd="0" parTransId="{9B25526E-943F-461F-959D-ADC4481DB746}" sibTransId="{041CDC1B-D389-4F35-9200-A911F6C46FAB}"/>
    <dgm:cxn modelId="{9E9C5029-5F65-403A-9FAC-A8F3FB9A0F18}" type="presOf" srcId="{A40FB915-E902-4D6A-8D2B-150385B0F071}" destId="{C312C55F-9415-4540-992A-383A4CE35F61}" srcOrd="0" destOrd="0" presId="urn:microsoft.com/office/officeart/2005/8/layout/vList5"/>
    <dgm:cxn modelId="{9C69152B-347A-4CC5-A4C1-1EF0C3ED34F6}" type="presOf" srcId="{1FC14E9B-53DA-421A-8AB8-895BD5341C3D}" destId="{FF6E7904-588A-46D5-A6EA-03DC1C819F21}" srcOrd="0" destOrd="2" presId="urn:microsoft.com/office/officeart/2005/8/layout/vList5"/>
    <dgm:cxn modelId="{EFD27F2E-5A8D-4669-9BFD-F23D2075952B}" srcId="{866C29A3-1187-48C1-BB0D-A90580533B53}" destId="{6B375074-0443-42B7-AAD1-7509736702B0}" srcOrd="1" destOrd="0" parTransId="{E21AC65D-9C6D-42DA-A062-3DC68F865EB8}" sibTransId="{7B32AEF5-93C6-4A29-BD27-7E1D23E9CF86}"/>
    <dgm:cxn modelId="{4398D632-76B6-4813-A9EE-67F8D590D29B}" type="presOf" srcId="{2136D9E0-E23E-4577-A5A0-191938F74834}" destId="{8A19AEDB-93BD-4B50-A3E8-62F9DAF7C96C}" srcOrd="0" destOrd="2" presId="urn:microsoft.com/office/officeart/2005/8/layout/vList5"/>
    <dgm:cxn modelId="{2A129834-20AB-4055-92C6-670CBB32E58D}" type="presOf" srcId="{4D56DC57-C26F-4227-B2CF-92048A432B5F}" destId="{24677240-DA5D-46F7-9447-9E88CF04ACBE}" srcOrd="0" destOrd="0" presId="urn:microsoft.com/office/officeart/2005/8/layout/vList5"/>
    <dgm:cxn modelId="{35883748-FA6D-4E5D-8694-DED7614863CD}" type="presOf" srcId="{43F02D29-3013-456A-9D95-FA0DAA9779E6}" destId="{8A19AEDB-93BD-4B50-A3E8-62F9DAF7C96C}" srcOrd="0" destOrd="3" presId="urn:microsoft.com/office/officeart/2005/8/layout/vList5"/>
    <dgm:cxn modelId="{E5F42571-2DF3-4B22-87D5-DEA02B8C9750}" type="presOf" srcId="{9AB0FD2E-0B2C-451B-BBB6-1FB24AF4A03B}" destId="{8A19AEDB-93BD-4B50-A3E8-62F9DAF7C96C}" srcOrd="0" destOrd="0" presId="urn:microsoft.com/office/officeart/2005/8/layout/vList5"/>
    <dgm:cxn modelId="{0878A351-8138-4D41-B49D-5DDA2F707110}" srcId="{4D56DC57-C26F-4227-B2CF-92048A432B5F}" destId="{98D14416-58D8-40D2-9D39-3FE9CC876A52}" srcOrd="1" destOrd="0" parTransId="{23659FFE-98E0-4775-8062-0B5F56010A24}" sibTransId="{E484262C-87C3-4E98-AE48-DF64D0D89F3F}"/>
    <dgm:cxn modelId="{1A464779-BC78-4882-B726-2B87DA2BEC99}" srcId="{866C29A3-1187-48C1-BB0D-A90580533B53}" destId="{4D56DC57-C26F-4227-B2CF-92048A432B5F}" srcOrd="0" destOrd="0" parTransId="{75C274DC-D59F-479E-A756-B9B770618A18}" sibTransId="{11511B0A-FC25-429C-ADC1-46E6E996EDF7}"/>
    <dgm:cxn modelId="{7B961C7E-C9DF-4C3F-BB17-9989F3059339}" type="presOf" srcId="{6B375074-0443-42B7-AAD1-7509736702B0}" destId="{3E691476-C02E-4893-8075-E42A534D060F}" srcOrd="0" destOrd="0" presId="urn:microsoft.com/office/officeart/2005/8/layout/vList5"/>
    <dgm:cxn modelId="{5E85EA7E-EABB-4333-BF7A-AD929110D091}" srcId="{4D56DC57-C26F-4227-B2CF-92048A432B5F}" destId="{1FC14E9B-53DA-421A-8AB8-895BD5341C3D}" srcOrd="2" destOrd="0" parTransId="{3DF1A87D-A899-4CE5-A8B7-B7B07BC53FB4}" sibTransId="{B8F82E9E-C1AB-4B9F-8592-97147B2633D7}"/>
    <dgm:cxn modelId="{24E7727F-679E-4685-BFEB-D12555984302}" srcId="{6B375074-0443-42B7-AAD1-7509736702B0}" destId="{2136D9E0-E23E-4577-A5A0-191938F74834}" srcOrd="2" destOrd="0" parTransId="{81979E12-CA2B-4549-8688-E268380E2443}" sibTransId="{A78F9CD0-313B-46AE-8108-5CC227D60590}"/>
    <dgm:cxn modelId="{DA603BA9-0E87-4C60-BA99-7479054D112B}" type="presOf" srcId="{48183C46-404D-4C3B-B81C-AECBB8448F20}" destId="{FDD425FF-E6CD-4C0B-8699-7FD35495C4AC}" srcOrd="0" destOrd="0" presId="urn:microsoft.com/office/officeart/2005/8/layout/vList5"/>
    <dgm:cxn modelId="{B6107FBA-12EF-4413-A0EE-FD8510E3994E}" type="presOf" srcId="{98D14416-58D8-40D2-9D39-3FE9CC876A52}" destId="{FF6E7904-588A-46D5-A6EA-03DC1C819F21}" srcOrd="0" destOrd="1" presId="urn:microsoft.com/office/officeart/2005/8/layout/vList5"/>
    <dgm:cxn modelId="{720885C7-A281-4764-A64E-5482B366DB24}" srcId="{4D56DC57-C26F-4227-B2CF-92048A432B5F}" destId="{25940CAC-9E40-4A42-A401-9352A4244522}" srcOrd="0" destOrd="0" parTransId="{AC34C2DC-5A96-4E04-94A9-E22E0CCFE8AA}" sibTransId="{D8D97BCC-F1A6-438A-A172-000F8C3D6ACA}"/>
    <dgm:cxn modelId="{5F2241CD-3C84-4500-A9A9-D0044B1DADAA}" srcId="{866C29A3-1187-48C1-BB0D-A90580533B53}" destId="{A40FB915-E902-4D6A-8D2B-150385B0F071}" srcOrd="2" destOrd="0" parTransId="{D255C049-C17A-4E07-9043-2490E697032B}" sibTransId="{39168618-FB69-4837-952A-79D85DA9B92C}"/>
    <dgm:cxn modelId="{F6F9C3DE-1D15-462E-96D7-AAB781EB1E21}" srcId="{A40FB915-E902-4D6A-8D2B-150385B0F071}" destId="{48183C46-404D-4C3B-B81C-AECBB8448F20}" srcOrd="0" destOrd="0" parTransId="{DACC69C5-AD59-43C3-995E-D14FEC09E111}" sibTransId="{D019C75C-22AC-49C1-BDF2-833DBCF3A543}"/>
    <dgm:cxn modelId="{51F1C6E3-611C-461C-B554-A10DEF2A0DF7}" type="presOf" srcId="{25940CAC-9E40-4A42-A401-9352A4244522}" destId="{FF6E7904-588A-46D5-A6EA-03DC1C819F21}" srcOrd="0" destOrd="0" presId="urn:microsoft.com/office/officeart/2005/8/layout/vList5"/>
    <dgm:cxn modelId="{F3D33AEA-5871-4D3A-922B-5E3406CAAEDA}" srcId="{6B375074-0443-42B7-AAD1-7509736702B0}" destId="{990B3028-12BA-44A2-A7B2-80FF3FB3977F}" srcOrd="1" destOrd="0" parTransId="{72064C95-3C2A-4296-894E-1D4B9CF4AC26}" sibTransId="{5974C40C-B19F-4DFD-9E48-E43C7684F522}"/>
    <dgm:cxn modelId="{ABBF8EEB-B4AD-49F9-B466-9117001CD332}" type="presOf" srcId="{990B3028-12BA-44A2-A7B2-80FF3FB3977F}" destId="{8A19AEDB-93BD-4B50-A3E8-62F9DAF7C96C}" srcOrd="0" destOrd="1" presId="urn:microsoft.com/office/officeart/2005/8/layout/vList5"/>
    <dgm:cxn modelId="{BEEA1213-9217-4D2A-84F3-FF09C2F6E1C9}" type="presParOf" srcId="{C1168476-A99D-47CA-AE8E-570C91E9DCEC}" destId="{507DF48D-A1B8-4A99-838C-7C1C6F53286D}" srcOrd="0" destOrd="0" presId="urn:microsoft.com/office/officeart/2005/8/layout/vList5"/>
    <dgm:cxn modelId="{F103E13F-9E51-4C5D-9679-B4E9F5D0ADC0}" type="presParOf" srcId="{507DF48D-A1B8-4A99-838C-7C1C6F53286D}" destId="{24677240-DA5D-46F7-9447-9E88CF04ACBE}" srcOrd="0" destOrd="0" presId="urn:microsoft.com/office/officeart/2005/8/layout/vList5"/>
    <dgm:cxn modelId="{17F23CAD-8EE8-41CB-9CF0-9BBC7DFF5EFD}" type="presParOf" srcId="{507DF48D-A1B8-4A99-838C-7C1C6F53286D}" destId="{FF6E7904-588A-46D5-A6EA-03DC1C819F21}" srcOrd="1" destOrd="0" presId="urn:microsoft.com/office/officeart/2005/8/layout/vList5"/>
    <dgm:cxn modelId="{9B53F89C-7243-4729-8992-B7041AC226D2}" type="presParOf" srcId="{C1168476-A99D-47CA-AE8E-570C91E9DCEC}" destId="{172655A0-DCB8-4A45-A936-150441172373}" srcOrd="1" destOrd="0" presId="urn:microsoft.com/office/officeart/2005/8/layout/vList5"/>
    <dgm:cxn modelId="{F77BD2B7-04F4-4E39-9DFF-43CA5F42FBB1}" type="presParOf" srcId="{C1168476-A99D-47CA-AE8E-570C91E9DCEC}" destId="{860B83FD-4E9F-4926-812D-0FB46F658888}" srcOrd="2" destOrd="0" presId="urn:microsoft.com/office/officeart/2005/8/layout/vList5"/>
    <dgm:cxn modelId="{2BAE6952-E434-455E-8621-B7468862DF5E}" type="presParOf" srcId="{860B83FD-4E9F-4926-812D-0FB46F658888}" destId="{3E691476-C02E-4893-8075-E42A534D060F}" srcOrd="0" destOrd="0" presId="urn:microsoft.com/office/officeart/2005/8/layout/vList5"/>
    <dgm:cxn modelId="{0FA9136E-E2DC-4F87-8F64-6BF654DA084E}" type="presParOf" srcId="{860B83FD-4E9F-4926-812D-0FB46F658888}" destId="{8A19AEDB-93BD-4B50-A3E8-62F9DAF7C96C}" srcOrd="1" destOrd="0" presId="urn:microsoft.com/office/officeart/2005/8/layout/vList5"/>
    <dgm:cxn modelId="{A1F55AE3-9287-4740-A4A5-B53366B61CFC}" type="presParOf" srcId="{C1168476-A99D-47CA-AE8E-570C91E9DCEC}" destId="{19548DC3-EB00-4FD8-84B7-DFC0267F7B50}" srcOrd="3" destOrd="0" presId="urn:microsoft.com/office/officeart/2005/8/layout/vList5"/>
    <dgm:cxn modelId="{34206485-8843-4781-B46B-4DE03E026242}" type="presParOf" srcId="{C1168476-A99D-47CA-AE8E-570C91E9DCEC}" destId="{81BC8A00-95B5-4F02-854D-686B57CDC174}" srcOrd="4" destOrd="0" presId="urn:microsoft.com/office/officeart/2005/8/layout/vList5"/>
    <dgm:cxn modelId="{66E93BCA-9158-45EC-B1B3-33C60FDD2008}" type="presParOf" srcId="{81BC8A00-95B5-4F02-854D-686B57CDC174}" destId="{C312C55F-9415-4540-992A-383A4CE35F61}" srcOrd="0" destOrd="0" presId="urn:microsoft.com/office/officeart/2005/8/layout/vList5"/>
    <dgm:cxn modelId="{16E93BEE-A723-45CC-8BB4-9A6310E63E3F}" type="presParOf" srcId="{81BC8A00-95B5-4F02-854D-686B57CDC174}" destId="{FDD425FF-E6CD-4C0B-8699-7FD35495C4AC}" srcOrd="1" destOrd="0" presId="urn:microsoft.com/office/officeart/2005/8/layout/vList5"/>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FE72C9-5775-4987-9E26-C7FDEFB4D160}">
      <dsp:nvSpPr>
        <dsp:cNvPr id="0" name=""/>
        <dsp:cNvSpPr/>
      </dsp:nvSpPr>
      <dsp:spPr>
        <a:xfrm>
          <a:off x="244" y="9150"/>
          <a:ext cx="2522466" cy="5148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232" tIns="27940" rIns="78232" bIns="27940" numCol="1" spcCol="1270" anchor="ctr" anchorCtr="0">
          <a:noAutofit/>
        </a:bodyPr>
        <a:lstStyle/>
        <a:p>
          <a:pPr marL="0" lvl="0" indent="0" algn="r" defTabSz="488950">
            <a:lnSpc>
              <a:spcPct val="90000"/>
            </a:lnSpc>
            <a:spcBef>
              <a:spcPct val="0"/>
            </a:spcBef>
            <a:spcAft>
              <a:spcPct val="35000"/>
            </a:spcAft>
            <a:buNone/>
          </a:pPr>
          <a:r>
            <a:rPr lang="lv-LV" sz="1100" kern="1200">
              <a:latin typeface="Arial" panose="020B0604020202020204" pitchFamily="34" charset="0"/>
              <a:cs typeface="Arial" panose="020B0604020202020204" pitchFamily="34" charset="0"/>
            </a:rPr>
            <a:t>Stratēģiju izstrāde</a:t>
          </a:r>
        </a:p>
        <a:p>
          <a:pPr marL="0" lvl="0" indent="0" algn="r" defTabSz="488950">
            <a:lnSpc>
              <a:spcPct val="90000"/>
            </a:lnSpc>
            <a:spcBef>
              <a:spcPct val="0"/>
            </a:spcBef>
            <a:spcAft>
              <a:spcPct val="35000"/>
            </a:spcAft>
            <a:buNone/>
          </a:pPr>
          <a:r>
            <a:rPr lang="lv-LV" sz="800" kern="1200">
              <a:latin typeface="Arial" panose="020B0604020202020204" pitchFamily="34" charset="0"/>
              <a:cs typeface="Arial" panose="020B0604020202020204" pitchFamily="34" charset="0"/>
            </a:rPr>
            <a:t>(10 stratēģiju dokumenti)</a:t>
          </a:r>
        </a:p>
      </dsp:txBody>
      <dsp:txXfrm>
        <a:off x="244" y="9150"/>
        <a:ext cx="2522466" cy="514800"/>
      </dsp:txXfrm>
    </dsp:sp>
    <dsp:sp modelId="{1B15D505-FEA7-4D4F-8BDB-06152AD8237C}">
      <dsp:nvSpPr>
        <dsp:cNvPr id="0" name=""/>
        <dsp:cNvSpPr/>
      </dsp:nvSpPr>
      <dsp:spPr>
        <a:xfrm>
          <a:off x="2522710" y="9150"/>
          <a:ext cx="263842" cy="514800"/>
        </a:xfrm>
        <a:prstGeom prst="leftBrace">
          <a:avLst>
            <a:gd name="adj1" fmla="val 35000"/>
            <a:gd name="adj2" fmla="val 5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B4877E-EF9D-4A74-B1A3-5AB11F1C1C80}">
      <dsp:nvSpPr>
        <dsp:cNvPr id="0" name=""/>
        <dsp:cNvSpPr/>
      </dsp:nvSpPr>
      <dsp:spPr>
        <a:xfrm>
          <a:off x="2892090" y="9150"/>
          <a:ext cx="2336924" cy="514800"/>
        </a:xfrm>
        <a:prstGeom prst="rect">
          <a:avLst/>
        </a:prstGeom>
        <a:solidFill>
          <a:schemeClr val="tx2">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57150" lvl="1" indent="-57150" algn="l" defTabSz="444500">
            <a:lnSpc>
              <a:spcPct val="90000"/>
            </a:lnSpc>
            <a:spcBef>
              <a:spcPct val="0"/>
            </a:spcBef>
            <a:spcAft>
              <a:spcPct val="15000"/>
            </a:spcAft>
            <a:buChar char="•"/>
          </a:pPr>
          <a:r>
            <a:rPr lang="lv-LV" sz="1000" kern="1200">
              <a:solidFill>
                <a:schemeClr val="tx1"/>
              </a:solidFill>
              <a:latin typeface="Arial" panose="020B0604020202020204" pitchFamily="34" charset="0"/>
              <a:cs typeface="Arial" panose="020B0604020202020204" pitchFamily="34" charset="0"/>
            </a:rPr>
            <a:t>organizāciju darbībai</a:t>
          </a:r>
        </a:p>
        <a:p>
          <a:pPr marL="57150" lvl="1" indent="-57150" algn="l" defTabSz="444500">
            <a:lnSpc>
              <a:spcPct val="90000"/>
            </a:lnSpc>
            <a:spcBef>
              <a:spcPct val="0"/>
            </a:spcBef>
            <a:spcAft>
              <a:spcPct val="15000"/>
            </a:spcAft>
            <a:buChar char="•"/>
          </a:pPr>
          <a:r>
            <a:rPr lang="lv-LV" sz="1000" kern="1200">
              <a:solidFill>
                <a:schemeClr val="tx1"/>
              </a:solidFill>
              <a:latin typeface="Arial" panose="020B0604020202020204" pitchFamily="34" charset="0"/>
              <a:cs typeface="Arial" panose="020B0604020202020204" pitchFamily="34" charset="0"/>
            </a:rPr>
            <a:t>brīvprātīgā darba attīstīšanai</a:t>
          </a:r>
        </a:p>
        <a:p>
          <a:pPr marL="57150" lvl="1" indent="-57150" algn="l" defTabSz="444500">
            <a:lnSpc>
              <a:spcPct val="90000"/>
            </a:lnSpc>
            <a:spcBef>
              <a:spcPct val="0"/>
            </a:spcBef>
            <a:spcAft>
              <a:spcPct val="15000"/>
            </a:spcAft>
            <a:buChar char="•"/>
          </a:pPr>
          <a:r>
            <a:rPr lang="lv-LV" sz="1000" kern="1200">
              <a:solidFill>
                <a:schemeClr val="tx1"/>
              </a:solidFill>
              <a:latin typeface="Arial" panose="020B0604020202020204" pitchFamily="34" charset="0"/>
              <a:cs typeface="Arial" panose="020B0604020202020204" pitchFamily="34" charset="0"/>
            </a:rPr>
            <a:t>finansējuma piesaiste</a:t>
          </a:r>
        </a:p>
      </dsp:txBody>
      <dsp:txXfrm>
        <a:off x="2892090" y="9150"/>
        <a:ext cx="2336924" cy="514800"/>
      </dsp:txXfrm>
    </dsp:sp>
    <dsp:sp modelId="{56E5D60E-4B59-492A-B5AF-8484D020B111}">
      <dsp:nvSpPr>
        <dsp:cNvPr id="0" name=""/>
        <dsp:cNvSpPr/>
      </dsp:nvSpPr>
      <dsp:spPr>
        <a:xfrm>
          <a:off x="244" y="617550"/>
          <a:ext cx="2522466" cy="79529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232" tIns="27940" rIns="78232" bIns="27940" numCol="1" spcCol="1270" anchor="ctr" anchorCtr="0">
          <a:noAutofit/>
        </a:bodyPr>
        <a:lstStyle/>
        <a:p>
          <a:pPr marL="0" lvl="0" indent="0" algn="r" defTabSz="488950">
            <a:lnSpc>
              <a:spcPct val="90000"/>
            </a:lnSpc>
            <a:spcBef>
              <a:spcPct val="0"/>
            </a:spcBef>
            <a:spcAft>
              <a:spcPct val="35000"/>
            </a:spcAft>
            <a:buNone/>
          </a:pPr>
          <a:r>
            <a:rPr lang="lv-LV" sz="1100" kern="1200">
              <a:latin typeface="Arial" panose="020B0604020202020204" pitchFamily="34" charset="0"/>
              <a:cs typeface="Arial" panose="020B0604020202020204" pitchFamily="34" charset="0"/>
            </a:rPr>
            <a:t>Finanšu piesaistes aktivitātes</a:t>
          </a:r>
        </a:p>
        <a:p>
          <a:pPr marL="0" lvl="0" indent="0" algn="r" defTabSz="488950">
            <a:lnSpc>
              <a:spcPct val="90000"/>
            </a:lnSpc>
            <a:spcBef>
              <a:spcPct val="0"/>
            </a:spcBef>
            <a:spcAft>
              <a:spcPct val="35000"/>
            </a:spcAft>
            <a:buNone/>
          </a:pPr>
          <a:r>
            <a:rPr lang="lv-LV" sz="800" kern="1200">
              <a:latin typeface="Arial" panose="020B0604020202020204" pitchFamily="34" charset="0"/>
              <a:cs typeface="Arial" panose="020B0604020202020204" pitchFamily="34" charset="0"/>
            </a:rPr>
            <a:t>(35 aktivitātes)</a:t>
          </a:r>
        </a:p>
      </dsp:txBody>
      <dsp:txXfrm>
        <a:off x="244" y="617550"/>
        <a:ext cx="2522466" cy="795299"/>
      </dsp:txXfrm>
    </dsp:sp>
    <dsp:sp modelId="{ABD59AF6-1926-4628-B961-822CBFCADE54}">
      <dsp:nvSpPr>
        <dsp:cNvPr id="0" name=""/>
        <dsp:cNvSpPr/>
      </dsp:nvSpPr>
      <dsp:spPr>
        <a:xfrm>
          <a:off x="2522710" y="757799"/>
          <a:ext cx="263842" cy="514800"/>
        </a:xfrm>
        <a:prstGeom prst="leftBrace">
          <a:avLst>
            <a:gd name="adj1" fmla="val 35000"/>
            <a:gd name="adj2" fmla="val 5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324675-6793-4158-A469-48A87F2A5DBE}">
      <dsp:nvSpPr>
        <dsp:cNvPr id="0" name=""/>
        <dsp:cNvSpPr/>
      </dsp:nvSpPr>
      <dsp:spPr>
        <a:xfrm>
          <a:off x="2894630" y="648093"/>
          <a:ext cx="1864064" cy="758974"/>
        </a:xfrm>
        <a:prstGeom prst="rect">
          <a:avLst/>
        </a:prstGeom>
        <a:solidFill>
          <a:schemeClr val="tx2">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57150" lvl="1" indent="-57150" algn="l" defTabSz="444500">
            <a:lnSpc>
              <a:spcPct val="90000"/>
            </a:lnSpc>
            <a:spcBef>
              <a:spcPct val="0"/>
            </a:spcBef>
            <a:spcAft>
              <a:spcPct val="15000"/>
            </a:spcAft>
            <a:buChar char="•"/>
          </a:pPr>
          <a:r>
            <a:rPr lang="lv-LV" sz="1000" kern="1200">
              <a:solidFill>
                <a:sysClr val="windowText" lastClr="000000"/>
              </a:solidFill>
              <a:latin typeface="Arial" panose="020B0604020202020204" pitchFamily="34" charset="0"/>
              <a:cs typeface="Arial" panose="020B0604020202020204" pitchFamily="34" charset="0"/>
            </a:rPr>
            <a:t>projektu sagatavošana iesniegšanai citos finanšu instrumentos </a:t>
          </a:r>
        </a:p>
        <a:p>
          <a:pPr marL="57150" lvl="1" indent="-57150" algn="l" defTabSz="444500">
            <a:lnSpc>
              <a:spcPct val="90000"/>
            </a:lnSpc>
            <a:spcBef>
              <a:spcPct val="0"/>
            </a:spcBef>
            <a:spcAft>
              <a:spcPct val="15000"/>
            </a:spcAft>
            <a:buChar char="•"/>
          </a:pPr>
          <a:r>
            <a:rPr lang="lv-LV" sz="1000" kern="1200">
              <a:solidFill>
                <a:sysClr val="windowText" lastClr="000000"/>
              </a:solidFill>
              <a:latin typeface="Arial" panose="020B0604020202020204" pitchFamily="34" charset="0"/>
              <a:cs typeface="Arial" panose="020B0604020202020204" pitchFamily="34" charset="0"/>
            </a:rPr>
            <a:t>ziedojumu kampaņu izstrāde</a:t>
          </a:r>
        </a:p>
      </dsp:txBody>
      <dsp:txXfrm>
        <a:off x="2894630" y="648093"/>
        <a:ext cx="1864064" cy="758974"/>
      </dsp:txXfrm>
    </dsp:sp>
    <dsp:sp modelId="{E7A959E0-1A48-494D-BA9D-F27BC4B0E9DA}">
      <dsp:nvSpPr>
        <dsp:cNvPr id="0" name=""/>
        <dsp:cNvSpPr/>
      </dsp:nvSpPr>
      <dsp:spPr>
        <a:xfrm>
          <a:off x="244" y="1506449"/>
          <a:ext cx="2512971" cy="65958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232" tIns="27940" rIns="78232" bIns="27940" numCol="1" spcCol="1270" anchor="ctr" anchorCtr="0">
          <a:noAutofit/>
        </a:bodyPr>
        <a:lstStyle/>
        <a:p>
          <a:pPr marL="0" lvl="0" indent="0" algn="r" defTabSz="488950">
            <a:lnSpc>
              <a:spcPct val="90000"/>
            </a:lnSpc>
            <a:spcBef>
              <a:spcPct val="0"/>
            </a:spcBef>
            <a:spcAft>
              <a:spcPct val="35000"/>
            </a:spcAft>
            <a:buNone/>
          </a:pPr>
          <a:r>
            <a:rPr lang="lv-LV" sz="1100" kern="1200">
              <a:latin typeface="Arial" panose="020B0604020202020204" pitchFamily="34" charset="0"/>
              <a:cs typeface="Arial" panose="020B0604020202020204" pitchFamily="34" charset="0"/>
            </a:rPr>
            <a:t>Dažādu nozaru ekspertu piesaiste organizācijas darbam tā darbības jomā </a:t>
          </a:r>
        </a:p>
        <a:p>
          <a:pPr marL="0" lvl="0" indent="0" algn="r" defTabSz="488950">
            <a:lnSpc>
              <a:spcPct val="90000"/>
            </a:lnSpc>
            <a:spcBef>
              <a:spcPct val="0"/>
            </a:spcBef>
            <a:spcAft>
              <a:spcPct val="35000"/>
            </a:spcAft>
            <a:buNone/>
          </a:pPr>
          <a:r>
            <a:rPr lang="lv-LV" sz="800" kern="1200">
              <a:latin typeface="Arial" panose="020B0604020202020204" pitchFamily="34" charset="0"/>
              <a:cs typeface="Arial" panose="020B0604020202020204" pitchFamily="34" charset="0"/>
            </a:rPr>
            <a:t>(piesaistīti 33 eksperti)</a:t>
          </a:r>
          <a:endParaRPr lang="lv-LV" sz="1100" kern="1200">
            <a:latin typeface="Arial" panose="020B0604020202020204" pitchFamily="34" charset="0"/>
            <a:cs typeface="Arial" panose="020B0604020202020204" pitchFamily="34" charset="0"/>
          </a:endParaRPr>
        </a:p>
      </dsp:txBody>
      <dsp:txXfrm>
        <a:off x="244" y="1506449"/>
        <a:ext cx="2512971" cy="659587"/>
      </dsp:txXfrm>
    </dsp:sp>
    <dsp:sp modelId="{D68A8423-4850-491C-94AF-BE15A10BBBD3}">
      <dsp:nvSpPr>
        <dsp:cNvPr id="0" name=""/>
        <dsp:cNvSpPr/>
      </dsp:nvSpPr>
      <dsp:spPr>
        <a:xfrm>
          <a:off x="2513215" y="1506449"/>
          <a:ext cx="184225" cy="659587"/>
        </a:xfrm>
        <a:prstGeom prst="leftBrace">
          <a:avLst>
            <a:gd name="adj1" fmla="val 35000"/>
            <a:gd name="adj2" fmla="val 5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0F6D523-94A2-4B4A-AD60-F695569F95A3}">
      <dsp:nvSpPr>
        <dsp:cNvPr id="0" name=""/>
        <dsp:cNvSpPr/>
      </dsp:nvSpPr>
      <dsp:spPr>
        <a:xfrm>
          <a:off x="2771376" y="1517781"/>
          <a:ext cx="2505473" cy="659587"/>
        </a:xfrm>
        <a:prstGeom prst="rect">
          <a:avLst/>
        </a:prstGeom>
        <a:solidFill>
          <a:schemeClr val="tx2">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57150" lvl="1" indent="-57150" algn="l" defTabSz="444500">
            <a:lnSpc>
              <a:spcPct val="90000"/>
            </a:lnSpc>
            <a:spcBef>
              <a:spcPct val="0"/>
            </a:spcBef>
            <a:spcAft>
              <a:spcPct val="15000"/>
            </a:spcAft>
            <a:buChar char="•"/>
          </a:pPr>
          <a:r>
            <a:rPr lang="lv-LV" sz="1000" kern="1200">
              <a:solidFill>
                <a:schemeClr val="tx1"/>
              </a:solidFill>
              <a:latin typeface="Arial" panose="020B0604020202020204" pitchFamily="34" charset="0"/>
              <a:cs typeface="Arial" panose="020B0604020202020204" pitchFamily="34" charset="0"/>
            </a:rPr>
            <a:t>piesaistīti eksperti</a:t>
          </a:r>
        </a:p>
      </dsp:txBody>
      <dsp:txXfrm>
        <a:off x="2771376" y="1517781"/>
        <a:ext cx="2505473" cy="659587"/>
      </dsp:txXfrm>
    </dsp:sp>
    <dsp:sp modelId="{5994EAFE-78E9-41DF-A605-94E888B5B3FE}">
      <dsp:nvSpPr>
        <dsp:cNvPr id="0" name=""/>
        <dsp:cNvSpPr/>
      </dsp:nvSpPr>
      <dsp:spPr>
        <a:xfrm>
          <a:off x="244" y="2484862"/>
          <a:ext cx="2502520" cy="5148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232" tIns="27940" rIns="78232" bIns="27940" numCol="1" spcCol="1270" anchor="ctr" anchorCtr="0">
          <a:noAutofit/>
        </a:bodyPr>
        <a:lstStyle/>
        <a:p>
          <a:pPr marL="0" lvl="0" indent="0" algn="r" defTabSz="488950">
            <a:lnSpc>
              <a:spcPct val="90000"/>
            </a:lnSpc>
            <a:spcBef>
              <a:spcPct val="0"/>
            </a:spcBef>
            <a:spcAft>
              <a:spcPct val="35000"/>
            </a:spcAft>
            <a:buNone/>
          </a:pPr>
          <a:r>
            <a:rPr lang="lv-LV" sz="1100" kern="1200">
              <a:latin typeface="Arial" panose="020B0604020202020204" pitchFamily="34" charset="0"/>
              <a:cs typeface="Arial" panose="020B0604020202020204" pitchFamily="34" charset="0"/>
            </a:rPr>
            <a:t>Apmācības organizācijas darbiniekiem</a:t>
          </a:r>
          <a:r>
            <a:rPr lang="lv-LV" sz="800" kern="1200">
              <a:latin typeface="Arial" panose="020B0604020202020204" pitchFamily="34" charset="0"/>
              <a:cs typeface="Arial" panose="020B0604020202020204" pitchFamily="34" charset="0"/>
            </a:rPr>
            <a:t> </a:t>
          </a:r>
        </a:p>
        <a:p>
          <a:pPr marL="0" lvl="0" indent="0" algn="r" defTabSz="488950">
            <a:lnSpc>
              <a:spcPct val="90000"/>
            </a:lnSpc>
            <a:spcBef>
              <a:spcPct val="0"/>
            </a:spcBef>
            <a:spcAft>
              <a:spcPct val="35000"/>
            </a:spcAft>
            <a:buNone/>
          </a:pPr>
          <a:r>
            <a:rPr lang="lv-LV" sz="800" kern="1200">
              <a:latin typeface="Arial" panose="020B0604020202020204" pitchFamily="34" charset="0"/>
              <a:cs typeface="Arial" panose="020B0604020202020204" pitchFamily="34" charset="0"/>
            </a:rPr>
            <a:t>(144 apmācības/semināri; 3764 dalībnieki)</a:t>
          </a:r>
        </a:p>
      </dsp:txBody>
      <dsp:txXfrm>
        <a:off x="244" y="2484862"/>
        <a:ext cx="2502520" cy="514800"/>
      </dsp:txXfrm>
    </dsp:sp>
    <dsp:sp modelId="{92AE83E6-86C9-4FB2-A0FA-1946D77C9CDF}">
      <dsp:nvSpPr>
        <dsp:cNvPr id="0" name=""/>
        <dsp:cNvSpPr/>
      </dsp:nvSpPr>
      <dsp:spPr>
        <a:xfrm>
          <a:off x="2502765" y="2259637"/>
          <a:ext cx="184483" cy="965250"/>
        </a:xfrm>
        <a:prstGeom prst="leftBrace">
          <a:avLst>
            <a:gd name="adj1" fmla="val 35000"/>
            <a:gd name="adj2" fmla="val 5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B8A6D1A-CDD2-4CC0-AE46-87A48549DD72}">
      <dsp:nvSpPr>
        <dsp:cNvPr id="0" name=""/>
        <dsp:cNvSpPr/>
      </dsp:nvSpPr>
      <dsp:spPr>
        <a:xfrm>
          <a:off x="2761042" y="2259637"/>
          <a:ext cx="2508977" cy="965250"/>
        </a:xfrm>
        <a:prstGeom prst="rect">
          <a:avLst/>
        </a:prstGeom>
        <a:solidFill>
          <a:schemeClr val="tx2">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57150" lvl="1" indent="-57150" algn="l" defTabSz="444500">
            <a:lnSpc>
              <a:spcPct val="90000"/>
            </a:lnSpc>
            <a:spcBef>
              <a:spcPct val="0"/>
            </a:spcBef>
            <a:spcAft>
              <a:spcPct val="15000"/>
            </a:spcAft>
            <a:buChar char="•"/>
          </a:pPr>
          <a:r>
            <a:rPr lang="lv-LV" sz="1000" kern="1200">
              <a:solidFill>
                <a:schemeClr val="tx1"/>
              </a:solidFill>
              <a:latin typeface="Arial" panose="020B0604020202020204" pitchFamily="34" charset="0"/>
              <a:cs typeface="Arial" panose="020B0604020202020204" pitchFamily="34" charset="0"/>
            </a:rPr>
            <a:t>projektu rakstība</a:t>
          </a:r>
        </a:p>
        <a:p>
          <a:pPr marL="57150" lvl="1" indent="-57150" algn="l" defTabSz="444500">
            <a:lnSpc>
              <a:spcPct val="90000"/>
            </a:lnSpc>
            <a:spcBef>
              <a:spcPct val="0"/>
            </a:spcBef>
            <a:spcAft>
              <a:spcPct val="15000"/>
            </a:spcAft>
            <a:buChar char="•"/>
          </a:pPr>
          <a:r>
            <a:rPr lang="lv-LV" sz="1000" kern="1200">
              <a:solidFill>
                <a:schemeClr val="tx1"/>
              </a:solidFill>
              <a:latin typeface="Arial" panose="020B0604020202020204" pitchFamily="34" charset="0"/>
              <a:cs typeface="Arial" panose="020B0604020202020204" pitchFamily="34" charset="0"/>
            </a:rPr>
            <a:t>cilvēkresursu vadība</a:t>
          </a:r>
        </a:p>
        <a:p>
          <a:pPr marL="57150" lvl="1" indent="-57150" algn="l" defTabSz="444500">
            <a:lnSpc>
              <a:spcPct val="90000"/>
            </a:lnSpc>
            <a:spcBef>
              <a:spcPct val="0"/>
            </a:spcBef>
            <a:spcAft>
              <a:spcPct val="15000"/>
            </a:spcAft>
            <a:buChar char="•"/>
          </a:pPr>
          <a:r>
            <a:rPr lang="lv-LV" sz="1000" kern="1200">
              <a:solidFill>
                <a:schemeClr val="tx1"/>
              </a:solidFill>
              <a:latin typeface="Arial" panose="020B0604020202020204" pitchFamily="34" charset="0"/>
              <a:cs typeface="Arial" panose="020B0604020202020204" pitchFamily="34" charset="0"/>
            </a:rPr>
            <a:t>biedru sadarbības veicināšana</a:t>
          </a:r>
        </a:p>
        <a:p>
          <a:pPr marL="57150" lvl="1" indent="-57150" algn="l" defTabSz="444500">
            <a:lnSpc>
              <a:spcPct val="90000"/>
            </a:lnSpc>
            <a:spcBef>
              <a:spcPct val="0"/>
            </a:spcBef>
            <a:spcAft>
              <a:spcPct val="15000"/>
            </a:spcAft>
            <a:buChar char="•"/>
          </a:pPr>
          <a:r>
            <a:rPr lang="lv-LV" sz="1000" kern="1200">
              <a:solidFill>
                <a:schemeClr val="tx1"/>
              </a:solidFill>
              <a:latin typeface="Arial" panose="020B0604020202020204" pitchFamily="34" charset="0"/>
              <a:cs typeface="Arial" panose="020B0604020202020204" pitchFamily="34" charset="0"/>
            </a:rPr>
            <a:t>apmācības par brīvprātīgo darbu</a:t>
          </a:r>
        </a:p>
        <a:p>
          <a:pPr marL="57150" lvl="1" indent="-57150" algn="l" defTabSz="444500">
            <a:lnSpc>
              <a:spcPct val="90000"/>
            </a:lnSpc>
            <a:spcBef>
              <a:spcPct val="0"/>
            </a:spcBef>
            <a:spcAft>
              <a:spcPct val="15000"/>
            </a:spcAft>
            <a:buChar char="•"/>
          </a:pPr>
          <a:r>
            <a:rPr lang="lv-LV" sz="1000" kern="1200">
              <a:solidFill>
                <a:schemeClr val="tx1"/>
              </a:solidFill>
              <a:latin typeface="Arial" panose="020B0604020202020204" pitchFamily="34" charset="0"/>
              <a:cs typeface="Arial" panose="020B0604020202020204" pitchFamily="34" charset="0"/>
            </a:rPr>
            <a:t>efektīva interešu aizstāvība un veiksmīga kampaņas īstenošana</a:t>
          </a:r>
        </a:p>
      </dsp:txBody>
      <dsp:txXfrm>
        <a:off x="2761042" y="2259637"/>
        <a:ext cx="2508977" cy="965250"/>
      </dsp:txXfrm>
    </dsp:sp>
    <dsp:sp modelId="{98FA7FAF-9743-4E8A-AE49-D98D2849AA52}">
      <dsp:nvSpPr>
        <dsp:cNvPr id="0" name=""/>
        <dsp:cNvSpPr/>
      </dsp:nvSpPr>
      <dsp:spPr>
        <a:xfrm>
          <a:off x="244" y="4042424"/>
          <a:ext cx="2333858" cy="5148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232" tIns="27940" rIns="78232" bIns="27940" numCol="1" spcCol="1270" anchor="ctr" anchorCtr="0">
          <a:noAutofit/>
        </a:bodyPr>
        <a:lstStyle/>
        <a:p>
          <a:pPr marL="0" lvl="0" indent="0" algn="r" defTabSz="488950">
            <a:lnSpc>
              <a:spcPct val="90000"/>
            </a:lnSpc>
            <a:spcBef>
              <a:spcPct val="0"/>
            </a:spcBef>
            <a:spcAft>
              <a:spcPct val="35000"/>
            </a:spcAft>
            <a:buNone/>
          </a:pPr>
          <a:r>
            <a:rPr lang="lv-LV" sz="1100" kern="1200">
              <a:latin typeface="Arial" panose="020B0604020202020204" pitchFamily="34" charset="0"/>
              <a:cs typeface="Arial" panose="020B0604020202020204" pitchFamily="34" charset="0"/>
            </a:rPr>
            <a:t>Pamatdarbības nodrošināšana</a:t>
          </a:r>
        </a:p>
        <a:p>
          <a:pPr marL="0" lvl="0" indent="0" algn="r" defTabSz="488950">
            <a:lnSpc>
              <a:spcPct val="90000"/>
            </a:lnSpc>
            <a:spcBef>
              <a:spcPct val="0"/>
            </a:spcBef>
            <a:spcAft>
              <a:spcPct val="35000"/>
            </a:spcAft>
            <a:buNone/>
          </a:pPr>
          <a:r>
            <a:rPr lang="lv-LV" sz="800" kern="1200">
              <a:latin typeface="Arial" panose="020B0604020202020204" pitchFamily="34" charset="0"/>
              <a:cs typeface="Arial" panose="020B0604020202020204" pitchFamily="34" charset="0"/>
            </a:rPr>
            <a:t>(879 aktivitātes/materiāli)</a:t>
          </a:r>
        </a:p>
      </dsp:txBody>
      <dsp:txXfrm>
        <a:off x="244" y="4042424"/>
        <a:ext cx="2333858" cy="514800"/>
      </dsp:txXfrm>
    </dsp:sp>
    <dsp:sp modelId="{F8A9774A-511C-47FB-B8B3-BEFDA5F57581}">
      <dsp:nvSpPr>
        <dsp:cNvPr id="0" name=""/>
        <dsp:cNvSpPr/>
      </dsp:nvSpPr>
      <dsp:spPr>
        <a:xfrm>
          <a:off x="2334103" y="3318487"/>
          <a:ext cx="195820" cy="1962675"/>
        </a:xfrm>
        <a:prstGeom prst="leftBrace">
          <a:avLst>
            <a:gd name="adj1" fmla="val 35000"/>
            <a:gd name="adj2" fmla="val 5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B0734C6-9717-4A1E-90A4-6663AAC311B1}">
      <dsp:nvSpPr>
        <dsp:cNvPr id="0" name=""/>
        <dsp:cNvSpPr/>
      </dsp:nvSpPr>
      <dsp:spPr>
        <a:xfrm>
          <a:off x="2608252" y="3318487"/>
          <a:ext cx="2663160" cy="1962675"/>
        </a:xfrm>
        <a:prstGeom prst="rect">
          <a:avLst/>
        </a:prstGeom>
        <a:solidFill>
          <a:schemeClr val="tx2">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57150" lvl="1" indent="-57150" algn="l" defTabSz="444500">
            <a:lnSpc>
              <a:spcPct val="90000"/>
            </a:lnSpc>
            <a:spcBef>
              <a:spcPct val="0"/>
            </a:spcBef>
            <a:spcAft>
              <a:spcPct val="15000"/>
            </a:spcAft>
            <a:buChar char="•"/>
          </a:pPr>
          <a:r>
            <a:rPr lang="lv-LV" sz="1000" kern="1200">
              <a:solidFill>
                <a:schemeClr val="tx1"/>
              </a:solidFill>
              <a:latin typeface="Arial" panose="020B0604020202020204" pitchFamily="34" charset="0"/>
              <a:cs typeface="Arial" panose="020B0604020202020204" pitchFamily="34" charset="0"/>
            </a:rPr>
            <a:t>e-avīze</a:t>
          </a:r>
        </a:p>
        <a:p>
          <a:pPr marL="57150" lvl="1" indent="-57150" algn="l" defTabSz="444500">
            <a:lnSpc>
              <a:spcPct val="90000"/>
            </a:lnSpc>
            <a:spcBef>
              <a:spcPct val="0"/>
            </a:spcBef>
            <a:spcAft>
              <a:spcPct val="15000"/>
            </a:spcAft>
            <a:buChar char="•"/>
          </a:pPr>
          <a:r>
            <a:rPr lang="lv-LV" sz="1000" kern="1200">
              <a:solidFill>
                <a:schemeClr val="tx1"/>
              </a:solidFill>
              <a:latin typeface="Arial" panose="020B0604020202020204" pitchFamily="34" charset="0"/>
              <a:cs typeface="Arial" panose="020B0604020202020204" pitchFamily="34" charset="0"/>
            </a:rPr>
            <a:t>pētījumi, infografikas, informatīvie bukleti atsevišķām mērķa grupām</a:t>
          </a:r>
        </a:p>
        <a:p>
          <a:pPr marL="57150" lvl="1" indent="-57150" algn="l" defTabSz="444500">
            <a:lnSpc>
              <a:spcPct val="90000"/>
            </a:lnSpc>
            <a:spcBef>
              <a:spcPct val="0"/>
            </a:spcBef>
            <a:spcAft>
              <a:spcPct val="15000"/>
            </a:spcAft>
            <a:buChar char="•"/>
          </a:pPr>
          <a:r>
            <a:rPr lang="lv-LV" sz="1000" kern="1200">
              <a:solidFill>
                <a:schemeClr val="tx1"/>
              </a:solidFill>
              <a:latin typeface="Arial" panose="020B0604020202020204" pitchFamily="34" charset="0"/>
              <a:cs typeface="Arial" panose="020B0604020202020204" pitchFamily="34" charset="0"/>
            </a:rPr>
            <a:t>līdzdalība normatīvo aktu izstrādes un saskaņosānas procesā</a:t>
          </a:r>
        </a:p>
        <a:p>
          <a:pPr marL="57150" lvl="1" indent="-57150" algn="l" defTabSz="444500">
            <a:lnSpc>
              <a:spcPct val="90000"/>
            </a:lnSpc>
            <a:spcBef>
              <a:spcPct val="0"/>
            </a:spcBef>
            <a:spcAft>
              <a:spcPct val="15000"/>
            </a:spcAft>
            <a:buChar char="•"/>
          </a:pPr>
          <a:r>
            <a:rPr lang="lv-LV" sz="1000" kern="1200">
              <a:solidFill>
                <a:schemeClr val="tx1"/>
              </a:solidFill>
              <a:latin typeface="Arial" panose="020B0604020202020204" pitchFamily="34" charset="0"/>
              <a:cs typeface="Arial" panose="020B0604020202020204" pitchFamily="34" charset="0"/>
            </a:rPr>
            <a:t>jaunu dalībnieku piesaiste</a:t>
          </a:r>
        </a:p>
        <a:p>
          <a:pPr marL="57150" lvl="1" indent="-57150" algn="l" defTabSz="444500">
            <a:lnSpc>
              <a:spcPct val="90000"/>
            </a:lnSpc>
            <a:spcBef>
              <a:spcPct val="0"/>
            </a:spcBef>
            <a:spcAft>
              <a:spcPct val="15000"/>
            </a:spcAft>
            <a:buChar char="•"/>
          </a:pPr>
          <a:r>
            <a:rPr lang="lv-LV" sz="1000" kern="1200">
              <a:solidFill>
                <a:schemeClr val="tx1"/>
              </a:solidFill>
              <a:latin typeface="Arial" panose="020B0604020202020204" pitchFamily="34" charset="0"/>
              <a:cs typeface="Arial" panose="020B0604020202020204" pitchFamily="34" charset="0"/>
            </a:rPr>
            <a:t>pieredzes apmaiņa Latvijā un ārvalstīs</a:t>
          </a:r>
        </a:p>
        <a:p>
          <a:pPr marL="57150" lvl="1" indent="-57150" algn="l" defTabSz="444500">
            <a:lnSpc>
              <a:spcPct val="90000"/>
            </a:lnSpc>
            <a:spcBef>
              <a:spcPct val="0"/>
            </a:spcBef>
            <a:spcAft>
              <a:spcPct val="15000"/>
            </a:spcAft>
            <a:buChar char="•"/>
          </a:pPr>
          <a:r>
            <a:rPr lang="lv-LV" sz="1000" kern="1200">
              <a:solidFill>
                <a:schemeClr val="tx1"/>
              </a:solidFill>
              <a:latin typeface="Arial" panose="020B0604020202020204" pitchFamily="34" charset="0"/>
              <a:cs typeface="Arial" panose="020B0604020202020204" pitchFamily="34" charset="0"/>
            </a:rPr>
            <a:t>organizācijas kapacitātes izvērtēšana, vajadzību izpēte, konsultācijas </a:t>
          </a:r>
        </a:p>
        <a:p>
          <a:pPr marL="57150" lvl="1" indent="-57150" algn="l" defTabSz="444500">
            <a:lnSpc>
              <a:spcPct val="90000"/>
            </a:lnSpc>
            <a:spcBef>
              <a:spcPct val="0"/>
            </a:spcBef>
            <a:spcAft>
              <a:spcPct val="15000"/>
            </a:spcAft>
            <a:buChar char="•"/>
          </a:pPr>
          <a:r>
            <a:rPr lang="lv-LV" sz="1000" kern="1200">
              <a:solidFill>
                <a:schemeClr val="tx1"/>
              </a:solidFill>
              <a:latin typeface="Arial" panose="020B0604020202020204" pitchFamily="34" charset="0"/>
              <a:cs typeface="Arial" panose="020B0604020202020204" pitchFamily="34" charset="0"/>
            </a:rPr>
            <a:t>mājas lapas uzlabošana</a:t>
          </a:r>
        </a:p>
        <a:p>
          <a:pPr marL="57150" lvl="1" indent="-57150" algn="l" defTabSz="444500">
            <a:lnSpc>
              <a:spcPct val="90000"/>
            </a:lnSpc>
            <a:spcBef>
              <a:spcPct val="0"/>
            </a:spcBef>
            <a:spcAft>
              <a:spcPct val="15000"/>
            </a:spcAft>
            <a:buChar char="•"/>
          </a:pPr>
          <a:r>
            <a:rPr lang="lv-LV" sz="1000" kern="1200">
              <a:solidFill>
                <a:schemeClr val="tx1"/>
              </a:solidFill>
              <a:latin typeface="Arial" panose="020B0604020202020204" pitchFamily="34" charset="0"/>
              <a:cs typeface="Arial" panose="020B0604020202020204" pitchFamily="34" charset="0"/>
            </a:rPr>
            <a:t>aktivitātes organizācijas mērķa grupai - bērniem un jauniešiem ar sepciālām vajadzībām</a:t>
          </a:r>
        </a:p>
      </dsp:txBody>
      <dsp:txXfrm>
        <a:off x="2608252" y="3318487"/>
        <a:ext cx="2663160" cy="1962675"/>
      </dsp:txXfrm>
    </dsp:sp>
    <dsp:sp modelId="{6F184E27-9187-4A05-96FE-2CEBAABC7A75}">
      <dsp:nvSpPr>
        <dsp:cNvPr id="0" name=""/>
        <dsp:cNvSpPr/>
      </dsp:nvSpPr>
      <dsp:spPr>
        <a:xfrm>
          <a:off x="4691" y="5383912"/>
          <a:ext cx="2499087" cy="78828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232" tIns="27940" rIns="78232" bIns="27940" numCol="1" spcCol="1270" anchor="ctr" anchorCtr="0">
          <a:noAutofit/>
        </a:bodyPr>
        <a:lstStyle/>
        <a:p>
          <a:pPr marL="0" lvl="0" indent="0" algn="r" defTabSz="488950">
            <a:lnSpc>
              <a:spcPct val="90000"/>
            </a:lnSpc>
            <a:spcBef>
              <a:spcPct val="0"/>
            </a:spcBef>
            <a:spcAft>
              <a:spcPct val="35000"/>
            </a:spcAft>
            <a:buNone/>
          </a:pPr>
          <a:r>
            <a:rPr lang="lv-LV" sz="1100" i="0" kern="1200">
              <a:latin typeface="Arial" panose="020B0604020202020204" pitchFamily="34" charset="0"/>
              <a:cs typeface="Arial" panose="020B0604020202020204" pitchFamily="34" charset="0"/>
            </a:rPr>
            <a:t>NVO savstarpējās sadarbības aktivitātes, kopīgu NVO darbības jomu organizāciju savstarpēja koordinēšanās, aktivitāšu nodrošināšana </a:t>
          </a:r>
          <a:r>
            <a:rPr lang="lv-LV" sz="800" i="0" kern="1200">
              <a:latin typeface="Arial" panose="020B0604020202020204" pitchFamily="34" charset="0"/>
              <a:cs typeface="Arial" panose="020B0604020202020204" pitchFamily="34" charset="0"/>
            </a:rPr>
            <a:t>(21 aktivitāte)</a:t>
          </a:r>
          <a:endParaRPr lang="lv-LV" sz="1100" i="0" kern="1200">
            <a:latin typeface="Arial" panose="020B0604020202020204" pitchFamily="34" charset="0"/>
            <a:cs typeface="Arial" panose="020B0604020202020204" pitchFamily="34" charset="0"/>
          </a:endParaRPr>
        </a:p>
      </dsp:txBody>
      <dsp:txXfrm>
        <a:off x="4691" y="5383912"/>
        <a:ext cx="2499087" cy="788287"/>
      </dsp:txXfrm>
    </dsp:sp>
    <dsp:sp modelId="{7EAC5F9B-D49B-4329-8A90-675DE771388F}">
      <dsp:nvSpPr>
        <dsp:cNvPr id="0" name=""/>
        <dsp:cNvSpPr/>
      </dsp:nvSpPr>
      <dsp:spPr>
        <a:xfrm>
          <a:off x="2499332" y="5374762"/>
          <a:ext cx="184741" cy="788287"/>
        </a:xfrm>
        <a:prstGeom prst="leftBrace">
          <a:avLst>
            <a:gd name="adj1" fmla="val 35000"/>
            <a:gd name="adj2" fmla="val 5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2FE073A-FA47-4705-AC46-DFB016BBBDB4}">
      <dsp:nvSpPr>
        <dsp:cNvPr id="0" name=""/>
        <dsp:cNvSpPr/>
      </dsp:nvSpPr>
      <dsp:spPr>
        <a:xfrm>
          <a:off x="2695217" y="5375873"/>
          <a:ext cx="2512481" cy="788287"/>
        </a:xfrm>
        <a:prstGeom prst="rect">
          <a:avLst/>
        </a:prstGeom>
        <a:solidFill>
          <a:schemeClr val="tx2">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57150" lvl="1" indent="-57150" algn="l" defTabSz="444500">
            <a:lnSpc>
              <a:spcPct val="90000"/>
            </a:lnSpc>
            <a:spcBef>
              <a:spcPct val="0"/>
            </a:spcBef>
            <a:spcAft>
              <a:spcPct val="15000"/>
            </a:spcAft>
            <a:buChar char="•"/>
          </a:pPr>
          <a:r>
            <a:rPr lang="lv-LV" sz="1000" i="0" kern="1200">
              <a:solidFill>
                <a:sysClr val="windowText" lastClr="000000"/>
              </a:solidFill>
              <a:latin typeface="Arial" panose="020B0604020202020204" pitchFamily="34" charset="0"/>
              <a:cs typeface="Arial" panose="020B0604020202020204" pitchFamily="34" charset="0"/>
            </a:rPr>
            <a:t>reģionālie/ NVO un iedzīvotāju forumi</a:t>
          </a:r>
        </a:p>
        <a:p>
          <a:pPr marL="57150" lvl="1" indent="-57150" algn="l" defTabSz="444500">
            <a:lnSpc>
              <a:spcPct val="90000"/>
            </a:lnSpc>
            <a:spcBef>
              <a:spcPct val="0"/>
            </a:spcBef>
            <a:spcAft>
              <a:spcPct val="15000"/>
            </a:spcAft>
            <a:buChar char="•"/>
          </a:pPr>
          <a:r>
            <a:rPr lang="en-GB" sz="1000" kern="1200">
              <a:solidFill>
                <a:sysClr val="windowText" lastClr="000000"/>
              </a:solidFill>
              <a:latin typeface="Arial" panose="020B0604020202020204" pitchFamily="34" charset="0"/>
              <a:cs typeface="Arial" panose="020B0604020202020204" pitchFamily="34" charset="0"/>
            </a:rPr>
            <a:t>NVO darbības popularizēšana</a:t>
          </a:r>
          <a:r>
            <a:rPr lang="lv-LV" sz="1000" kern="1200">
              <a:solidFill>
                <a:sysClr val="windowText" lastClr="000000"/>
              </a:solidFill>
              <a:latin typeface="Arial" panose="020B0604020202020204" pitchFamily="34" charset="0"/>
              <a:cs typeface="Arial" panose="020B0604020202020204" pitchFamily="34" charset="0"/>
            </a:rPr>
            <a:t>s aktivitātes</a:t>
          </a:r>
          <a:endParaRPr lang="lv-LV" sz="1000" i="0" kern="1200">
            <a:solidFill>
              <a:sysClr val="windowText" lastClr="000000"/>
            </a:solidFill>
            <a:latin typeface="Arial" panose="020B0604020202020204" pitchFamily="34" charset="0"/>
            <a:cs typeface="Arial" panose="020B0604020202020204" pitchFamily="34" charset="0"/>
          </a:endParaRPr>
        </a:p>
      </dsp:txBody>
      <dsp:txXfrm>
        <a:off x="2695217" y="5375873"/>
        <a:ext cx="2512481" cy="78828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F6E7904-588A-46D5-A6EA-03DC1C819F21}">
      <dsp:nvSpPr>
        <dsp:cNvPr id="0" name=""/>
        <dsp:cNvSpPr/>
      </dsp:nvSpPr>
      <dsp:spPr>
        <a:xfrm rot="5400000">
          <a:off x="4308782" y="-191619"/>
          <a:ext cx="496517" cy="2305284"/>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lv-LV" sz="1100" kern="1200">
              <a:latin typeface="Arial" panose="020B0604020202020204" pitchFamily="34" charset="0"/>
              <a:cs typeface="Arial" panose="020B0604020202020204" pitchFamily="34" charset="0"/>
            </a:rPr>
            <a:t> </a:t>
          </a:r>
          <a:r>
            <a:rPr lang="lv-LV" sz="1000" kern="1200">
              <a:latin typeface="Arial" panose="020B0604020202020204" pitchFamily="34" charset="0"/>
              <a:cs typeface="Arial" panose="020B0604020202020204" pitchFamily="34" charset="0"/>
            </a:rPr>
            <a:t>19 Saeimas komisiju sēdes</a:t>
          </a:r>
        </a:p>
        <a:p>
          <a:pPr marL="57150" lvl="1" indent="-57150" algn="l" defTabSz="444500">
            <a:lnSpc>
              <a:spcPct val="90000"/>
            </a:lnSpc>
            <a:spcBef>
              <a:spcPct val="0"/>
            </a:spcBef>
            <a:spcAft>
              <a:spcPct val="15000"/>
            </a:spcAft>
            <a:buChar char="•"/>
          </a:pPr>
          <a:r>
            <a:rPr lang="lv-LV" sz="1000" kern="1200">
              <a:latin typeface="Arial" panose="020B0604020202020204" pitchFamily="34" charset="0"/>
              <a:cs typeface="Arial" panose="020B0604020202020204" pitchFamily="34" charset="0"/>
            </a:rPr>
            <a:t>147 darba grupas sanāksmes</a:t>
          </a:r>
        </a:p>
        <a:p>
          <a:pPr marL="57150" lvl="1" indent="-57150" algn="l" defTabSz="444500">
            <a:lnSpc>
              <a:spcPct val="90000"/>
            </a:lnSpc>
            <a:spcBef>
              <a:spcPct val="0"/>
            </a:spcBef>
            <a:spcAft>
              <a:spcPct val="15000"/>
            </a:spcAft>
            <a:buChar char="•"/>
          </a:pPr>
          <a:r>
            <a:rPr lang="lv-LV" sz="1000" kern="1200">
              <a:latin typeface="Arial" panose="020B0604020202020204" pitchFamily="34" charset="0"/>
              <a:cs typeface="Arial" panose="020B0604020202020204" pitchFamily="34" charset="0"/>
            </a:rPr>
            <a:t>184 tikšanās</a:t>
          </a:r>
        </a:p>
      </dsp:txBody>
      <dsp:txXfrm rot="-5400000">
        <a:off x="3404399" y="737002"/>
        <a:ext cx="2281046" cy="448041"/>
      </dsp:txXfrm>
    </dsp:sp>
    <dsp:sp modelId="{24677240-DA5D-46F7-9447-9E88CF04ACBE}">
      <dsp:nvSpPr>
        <dsp:cNvPr id="0" name=""/>
        <dsp:cNvSpPr/>
      </dsp:nvSpPr>
      <dsp:spPr>
        <a:xfrm>
          <a:off x="26884" y="37647"/>
          <a:ext cx="3402820" cy="1828339"/>
        </a:xfrm>
        <a:prstGeom prst="roundRect">
          <a:avLst/>
        </a:prstGeom>
        <a:solidFill>
          <a:schemeClr val="accent1">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marL="0" lvl="0" indent="0" algn="ctr" defTabSz="711200">
            <a:lnSpc>
              <a:spcPct val="90000"/>
            </a:lnSpc>
            <a:spcBef>
              <a:spcPct val="0"/>
            </a:spcBef>
            <a:spcAft>
              <a:spcPct val="35000"/>
            </a:spcAft>
            <a:buNone/>
          </a:pPr>
          <a:r>
            <a:rPr lang="lv-LV" sz="1600" kern="1200">
              <a:solidFill>
                <a:schemeClr val="tx1"/>
              </a:solidFill>
              <a:latin typeface="Arial" panose="020B0604020202020204" pitchFamily="34" charset="0"/>
              <a:cs typeface="Arial" panose="020B0604020202020204" pitchFamily="34" charset="0"/>
            </a:rPr>
            <a:t>NVO līdzdalības nodrošināšana valsts pārvaldē, pašvaldību darbā, konsultatīvajās padomēs, komitejās, komisijās, darba grupās, politikas plānošanas procesos</a:t>
          </a:r>
        </a:p>
      </dsp:txBody>
      <dsp:txXfrm>
        <a:off x="116136" y="126899"/>
        <a:ext cx="3224316" cy="1649835"/>
      </dsp:txXfrm>
    </dsp:sp>
    <dsp:sp modelId="{8A19AEDB-93BD-4B50-A3E8-62F9DAF7C96C}">
      <dsp:nvSpPr>
        <dsp:cNvPr id="0" name=""/>
        <dsp:cNvSpPr/>
      </dsp:nvSpPr>
      <dsp:spPr>
        <a:xfrm rot="5400000">
          <a:off x="4144307" y="1327211"/>
          <a:ext cx="893269" cy="2237482"/>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lv-LV" sz="1000" kern="1200">
              <a:latin typeface="Arial" panose="020B0604020202020204" pitchFamily="34" charset="0"/>
              <a:cs typeface="Arial" panose="020B0604020202020204" pitchFamily="34" charset="0"/>
            </a:rPr>
            <a:t> 135 viedokļa raksti/ priekšlikumi</a:t>
          </a:r>
        </a:p>
        <a:p>
          <a:pPr marL="57150" lvl="1" indent="-57150" algn="l" defTabSz="444500">
            <a:lnSpc>
              <a:spcPct val="90000"/>
            </a:lnSpc>
            <a:spcBef>
              <a:spcPct val="0"/>
            </a:spcBef>
            <a:spcAft>
              <a:spcPct val="15000"/>
            </a:spcAft>
            <a:buChar char="•"/>
          </a:pPr>
          <a:r>
            <a:rPr lang="lv-LV" sz="1000" kern="1200">
              <a:latin typeface="Arial" panose="020B0604020202020204" pitchFamily="34" charset="0"/>
              <a:cs typeface="Arial" panose="020B0604020202020204" pitchFamily="34" charset="0"/>
            </a:rPr>
            <a:t>22 akcijas</a:t>
          </a:r>
        </a:p>
        <a:p>
          <a:pPr marL="57150" lvl="1" indent="-57150" algn="l" defTabSz="444500">
            <a:lnSpc>
              <a:spcPct val="90000"/>
            </a:lnSpc>
            <a:spcBef>
              <a:spcPct val="0"/>
            </a:spcBef>
            <a:spcAft>
              <a:spcPct val="15000"/>
            </a:spcAft>
            <a:buChar char="•"/>
          </a:pPr>
          <a:r>
            <a:rPr lang="lv-LV" sz="1000" kern="1200">
              <a:latin typeface="Arial" panose="020B0604020202020204" pitchFamily="34" charset="0"/>
              <a:cs typeface="Arial" panose="020B0604020202020204" pitchFamily="34" charset="0"/>
            </a:rPr>
            <a:t>95 publikācijas</a:t>
          </a:r>
        </a:p>
        <a:p>
          <a:pPr marL="57150" lvl="1" indent="-57150" algn="l" defTabSz="444500">
            <a:lnSpc>
              <a:spcPct val="90000"/>
            </a:lnSpc>
            <a:spcBef>
              <a:spcPct val="0"/>
            </a:spcBef>
            <a:spcAft>
              <a:spcPct val="15000"/>
            </a:spcAft>
            <a:buChar char="•"/>
          </a:pPr>
          <a:r>
            <a:rPr lang="lv-LV" sz="1000" kern="1200">
              <a:latin typeface="Arial" panose="020B0604020202020204" pitchFamily="34" charset="0"/>
              <a:cs typeface="Arial" panose="020B0604020202020204" pitchFamily="34" charset="0"/>
            </a:rPr>
            <a:t>57 iesaistīti brīvprātīgie</a:t>
          </a:r>
        </a:p>
      </dsp:txBody>
      <dsp:txXfrm rot="-5400000">
        <a:off x="3472201" y="2042923"/>
        <a:ext cx="2193876" cy="806057"/>
      </dsp:txXfrm>
    </dsp:sp>
    <dsp:sp modelId="{3E691476-C02E-4893-8075-E42A534D060F}">
      <dsp:nvSpPr>
        <dsp:cNvPr id="0" name=""/>
        <dsp:cNvSpPr/>
      </dsp:nvSpPr>
      <dsp:spPr>
        <a:xfrm>
          <a:off x="0" y="1871013"/>
          <a:ext cx="3469034" cy="1169106"/>
        </a:xfrm>
        <a:prstGeom prst="roundRect">
          <a:avLst/>
        </a:prstGeom>
        <a:solidFill>
          <a:schemeClr val="accent1">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marL="0" lvl="0" indent="0" algn="ctr" defTabSz="711200">
            <a:lnSpc>
              <a:spcPct val="90000"/>
            </a:lnSpc>
            <a:spcBef>
              <a:spcPct val="0"/>
            </a:spcBef>
            <a:spcAft>
              <a:spcPct val="35000"/>
            </a:spcAft>
            <a:buNone/>
          </a:pPr>
          <a:r>
            <a:rPr lang="lv-LV" sz="1600" kern="1200">
              <a:solidFill>
                <a:schemeClr val="tx1"/>
              </a:solidFill>
              <a:latin typeface="Arial" panose="020B0604020202020204" pitchFamily="34" charset="0"/>
              <a:cs typeface="Arial" panose="020B0604020202020204" pitchFamily="34" charset="0"/>
            </a:rPr>
            <a:t>NVO interešu aizstāvības stratēģiju aktivitāšu īstenošanas atbalsts</a:t>
          </a:r>
        </a:p>
      </dsp:txBody>
      <dsp:txXfrm>
        <a:off x="57071" y="1928084"/>
        <a:ext cx="3354892" cy="1054964"/>
      </dsp:txXfrm>
    </dsp:sp>
    <dsp:sp modelId="{FDD425FF-E6CD-4C0B-8699-7FD35495C4AC}">
      <dsp:nvSpPr>
        <dsp:cNvPr id="0" name=""/>
        <dsp:cNvSpPr/>
      </dsp:nvSpPr>
      <dsp:spPr>
        <a:xfrm rot="5400000">
          <a:off x="4433645" y="2405757"/>
          <a:ext cx="337160" cy="2213939"/>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lv-LV" sz="1000" kern="1200">
              <a:latin typeface="Arial" panose="020B0604020202020204" pitchFamily="34" charset="0"/>
              <a:cs typeface="Arial" panose="020B0604020202020204" pitchFamily="34" charset="0"/>
            </a:rPr>
            <a:t>40 atzinumi</a:t>
          </a:r>
          <a:endParaRPr lang="lv-LV" sz="900" kern="1200">
            <a:latin typeface="Arial" panose="020B0604020202020204" pitchFamily="34" charset="0"/>
            <a:cs typeface="Arial" panose="020B0604020202020204" pitchFamily="34" charset="0"/>
          </a:endParaRPr>
        </a:p>
      </dsp:txBody>
      <dsp:txXfrm rot="-5400000">
        <a:off x="3495256" y="3360606"/>
        <a:ext cx="2197480" cy="304242"/>
      </dsp:txXfrm>
    </dsp:sp>
    <dsp:sp modelId="{C312C55F-9415-4540-992A-383A4CE35F61}">
      <dsp:nvSpPr>
        <dsp:cNvPr id="0" name=""/>
        <dsp:cNvSpPr/>
      </dsp:nvSpPr>
      <dsp:spPr>
        <a:xfrm>
          <a:off x="26899" y="3063566"/>
          <a:ext cx="3494766" cy="902377"/>
        </a:xfrm>
        <a:prstGeom prst="roundRect">
          <a:avLst/>
        </a:prstGeom>
        <a:solidFill>
          <a:schemeClr val="accent1">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marL="0" lvl="0" indent="0" algn="ctr" defTabSz="711200">
            <a:lnSpc>
              <a:spcPct val="90000"/>
            </a:lnSpc>
            <a:spcBef>
              <a:spcPct val="0"/>
            </a:spcBef>
            <a:spcAft>
              <a:spcPct val="35000"/>
            </a:spcAft>
            <a:buNone/>
          </a:pPr>
          <a:r>
            <a:rPr lang="lv-LV" sz="1600" kern="1200">
              <a:solidFill>
                <a:schemeClr val="tx1"/>
              </a:solidFill>
              <a:latin typeface="Arial" panose="020B0604020202020204" pitchFamily="34" charset="0"/>
              <a:cs typeface="Arial" panose="020B0604020202020204" pitchFamily="34" charset="0"/>
            </a:rPr>
            <a:t>Atzinumu gatavošana</a:t>
          </a:r>
        </a:p>
      </dsp:txBody>
      <dsp:txXfrm>
        <a:off x="70949" y="3107616"/>
        <a:ext cx="3406666" cy="814277"/>
      </dsp:txXfrm>
    </dsp:sp>
  </dsp:spTree>
</dsp:drawing>
</file>

<file path=word/diagrams/layout1.xml><?xml version="1.0" encoding="utf-8"?>
<dgm:layoutDef xmlns:dgm="http://schemas.openxmlformats.org/drawingml/2006/diagram" xmlns:a="http://schemas.openxmlformats.org/drawingml/2006/main" uniqueId="urn:diagrams.loki3.com/BracketList+Icon">
  <dgm:title val="Vertikāls kategoriju saraksts"/>
  <dgm:desc val="Izmantojiet, lai parādītu grupētus informācijas blokus.  Piemērots liela apjoma 2. līmeņa tekstiem."/>
  <dgm:catLst>
    <dgm:cat type="list" pri="4110"/>
    <dgm:cat type="officeonline" pri="3000"/>
  </dgm:catLst>
  <dgm:sampData>
    <dgm:dataModel>
      <dgm:ptLst>
        <dgm:pt modelId="0" type="doc"/>
        <dgm:pt modelId="1">
          <dgm:prSet phldr="1"/>
        </dgm:pt>
        <dgm:pt modelId="11">
          <dgm:prSet phldr="1"/>
        </dgm:pt>
        <dgm:pt modelId="2">
          <dgm:prSet phldr="1"/>
        </dgm:pt>
        <dgm:pt modelId="21">
          <dgm:prSet phldr="1"/>
        </dgm:pt>
      </dgm:ptLst>
      <dgm:cxnLst>
        <dgm:cxn modelId="3" srcId="0" destId="1" srcOrd="0" destOrd="0"/>
        <dgm:cxn modelId="4" srcId="1" destId="11" srcOrd="0" destOrd="0"/>
        <dgm:cxn modelId="5" srcId="0" destId="2" srcOrd="0" destOrd="0"/>
        <dgm:cxn modelId="6" srcId="2" destId="21" srcOrd="0" destOrd="0"/>
      </dgm:cxnLst>
      <dgm:bg/>
      <dgm:whole/>
    </dgm:dataModel>
  </dgm:sampData>
  <dgm:styleData useDef="1">
    <dgm:dataModel>
      <dgm:ptLst/>
      <dgm:bg/>
      <dgm:whole/>
    </dgm:dataModel>
  </dgm:styleData>
  <dgm:clrData useDef="1">
    <dgm:dataModel>
      <dgm:pt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V" refType="primFontSz" refFor="des" refForName="parTx" fact="0.1"/>
      <dgm:constr type="primFontSz" for="des" forName="parTx" val="65"/>
      <dgm:constr type="primFontSz" for="des" forName="desTx" refType="primFontSz" refFor="des" refForName="parTx"/>
      <dgm:constr type="h" for="des" forName="parTx" refType="primFontSz" refFor="des" refForName="parTx" fact="0.55"/>
      <dgm:constr type="h" for="des" forName="bracket" refType="primFontSz" refFor="des" refForName="parTx" fact="0.55"/>
      <dgm:constr type="h" for="des" forName="desTx" refType="primFontSz" refFor="des" refForName="parTx" fact="0.55"/>
    </dgm:constrLst>
    <dgm:ruleLst>
      <dgm:rule type="primFontSz" for="des" forName="parTx" val="5" fact="NaN" max="NaN"/>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Tx" refType="w" fact="0.25"/>
          <dgm:constr type="w" for="ch" forName="bracket" refType="w" fact="0.05"/>
          <dgm:constr type="w" for="ch" forName="spH" refType="w" fact="0.02"/>
          <dgm:constr type="w" for="ch" forName="desTx" refType="w" fact="0.68"/>
          <dgm:constr type="h" for="ch" forName="bracket" refType="h" refFor="ch" refForName="desTx" op="gte"/>
          <dgm:constr type="h" for="ch" forName="bracket" refType="h" refFor="ch" refForName="parTx" op="gte"/>
          <dgm:constr type="h" for="ch" forName="desTx" refType="h" refFor="ch" refForName="parTx" op="gte"/>
        </dgm:constrLst>
        <dgm:ruleLst/>
        <dgm:layoutNode name="parTx" styleLbl="revTx">
          <dgm:varLst>
            <dgm:chMax val="1"/>
            <dgm:bulletEnabled val="1"/>
          </dgm:varLst>
          <dgm:choose name="Name8">
            <dgm:if name="Name9" func="var" arg="dir" op="equ" val="norm">
              <dgm:alg type="tx">
                <dgm:param type="parTxLTRAlign" val="r"/>
              </dgm:alg>
            </dgm:if>
            <dgm:else name="Name10">
              <dgm:alg type="tx">
                <dgm:param type="parTxLTRAlign" val="l"/>
              </dgm:alg>
            </dgm:else>
          </dgm:choose>
          <dgm:shape xmlns:r="http://schemas.openxmlformats.org/officeDocument/2006/relationships" type="rect" r:blip="">
            <dgm:adjLst/>
          </dgm:shape>
          <dgm:presOf axis="self" ptType="node"/>
          <dgm:constrLst>
            <dgm:constr type="tMarg" refType="primFontSz" fact="0.2"/>
            <dgm:constr type="bMarg" refType="primFontSz" fact="0.2"/>
          </dgm:constrLst>
          <dgm:ruleLst>
            <dgm:rule type="h" val="INF" fact="NaN" max="NaN"/>
          </dgm:ruleLst>
        </dgm:layoutNode>
        <dgm:layoutNode name="bracket" styleLbl="parChTrans1D1">
          <dgm:alg type="sp"/>
          <dgm:choose name="Name11">
            <dgm:if name="Name12" func="var" arg="dir" op="equ" val="norm">
              <dgm:shape xmlns:r="http://schemas.openxmlformats.org/officeDocument/2006/relationships" type="leftBrace" r:blip="">
                <dgm:adjLst>
                  <dgm:adj idx="1" val="0.35"/>
                </dgm:adjLst>
              </dgm:shape>
            </dgm:if>
            <dgm:else name="Name13">
              <dgm:shape xmlns:r="http://schemas.openxmlformats.org/officeDocument/2006/relationships" rot="180" type="leftBrace" r:blip="">
                <dgm:adjLst>
                  <dgm:adj idx="1" val="0.35"/>
                </dgm:adjLst>
              </dgm:shape>
            </dgm:else>
          </dgm:choose>
          <dgm:presOf/>
        </dgm:layoutNode>
        <dgm:layoutNode name="spH">
          <dgm:alg type="sp"/>
        </dgm:layoutNode>
        <dgm:choose name="Name14">
          <dgm:if name="Name15" axis="ch" ptType="node" func="cnt" op="gte" val="1">
            <dgm:layoutNode name="desTx" styleLbl="node1">
              <dgm:varLst>
                <dgm:bulletEnabled val="1"/>
              </dgm:varLst>
              <dgm:alg type="tx">
                <dgm:param type="stBulletLvl" val="1"/>
                <dgm:param type="txAnchorVertCh" val="mid"/>
              </dgm:alg>
              <dgm:shape xmlns:r="http://schemas.openxmlformats.org/officeDocument/2006/relationships" type="rect" r:blip="">
                <dgm:adjLst/>
              </dgm:shape>
              <dgm:presOf axis="des" ptType="node"/>
              <dgm:constrLst>
                <dgm:constr type="secFontSz" refType="primFontSz"/>
                <dgm:constr type="tMarg" refType="primFontSz" fact="0.3"/>
                <dgm:constr type="bMarg" refType="primFontSz" fact="0.3"/>
                <dgm:constr type="lMarg" refType="primFontSz" fact="0.3"/>
                <dgm:constr type="rMarg" refType="primFontSz" fact="0.3"/>
              </dgm:constrLst>
              <dgm:ruleLst>
                <dgm:rule type="h" val="INF" fact="NaN" max="NaN"/>
              </dgm:ruleLst>
            </dgm:layoutNode>
          </dgm:if>
          <dgm:else name="Name16"/>
        </dgm:choose>
      </dgm:layoutNode>
      <dgm:forEach name="Name17" axis="followSib" ptType="sibTrans" cnt="1">
        <dgm:layoutNode name="spV">
          <dgm:alg type="sp"/>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C6CF9-1ED1-4D0E-87D3-00475B4B7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4927</TotalTime>
  <Pages>37</Pages>
  <Words>10050</Words>
  <Characters>57289</Characters>
  <Application>Microsoft Office Word</Application>
  <DocSecurity>0</DocSecurity>
  <Lines>477</Lines>
  <Paragraphs>134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Microsoft</Company>
  <LinksUpToDate>false</LinksUpToDate>
  <CharactersWithSpaces>67205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jelenajekimova</dc:creator>
  <cp:lastModifiedBy>Administrator</cp:lastModifiedBy>
  <cp:revision>201</cp:revision>
  <cp:lastPrinted>2019-04-23T10:44:00Z</cp:lastPrinted>
  <dcterms:created xsi:type="dcterms:W3CDTF">2017-02-15T07:49:00Z</dcterms:created>
  <dcterms:modified xsi:type="dcterms:W3CDTF">2020-08-04T12:42:00Z</dcterms:modified>
</cp:coreProperties>
</file>