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68BD" w14:textId="7A7F6A4D" w:rsidR="0052718B" w:rsidRPr="002668F8" w:rsidRDefault="000A0411" w:rsidP="0052718B">
      <w:pPr>
        <w:jc w:val="right"/>
        <w:rPr>
          <w:bCs/>
          <w:i/>
          <w:iCs/>
        </w:rPr>
      </w:pPr>
      <w:r w:rsidRPr="002668F8">
        <w:rPr>
          <w:bCs/>
          <w:i/>
          <w:iCs/>
        </w:rPr>
        <w:t>3</w:t>
      </w:r>
      <w:r w:rsidR="0052718B" w:rsidRPr="002668F8">
        <w:rPr>
          <w:bCs/>
          <w:i/>
          <w:iCs/>
        </w:rPr>
        <w:t>.pielikums</w:t>
      </w:r>
    </w:p>
    <w:p w14:paraId="28751562" w14:textId="77777777" w:rsidR="0052718B" w:rsidRPr="002668F8" w:rsidRDefault="0052718B" w:rsidP="00B26ACF">
      <w:pPr>
        <w:jc w:val="center"/>
        <w:rPr>
          <w:b/>
          <w:sz w:val="28"/>
          <w:szCs w:val="28"/>
        </w:rPr>
      </w:pPr>
    </w:p>
    <w:p w14:paraId="4639EBA1" w14:textId="1B7BE1F0" w:rsidR="00B26ACF" w:rsidRPr="002668F8" w:rsidRDefault="00BA5424" w:rsidP="00B26ACF">
      <w:pPr>
        <w:jc w:val="center"/>
        <w:rPr>
          <w:b/>
        </w:rPr>
      </w:pPr>
      <w:r w:rsidRPr="002668F8">
        <w:rPr>
          <w:b/>
        </w:rPr>
        <w:t>Eiropas Savienības Atveseļošanas un noturības mehānisma plāna 6.komponentes “Likuma vara” reformu un investīciju virziena 6.3. “Publiskās pārvaldes modernizācija” reformas 6.3.1. “Publiskās pārvaldes modernizācija” 6.3.1.4.i. investīcijas “</w:t>
      </w:r>
      <w:bookmarkStart w:id="0" w:name="_Hlk116387054"/>
      <w:r w:rsidRPr="002668F8">
        <w:rPr>
          <w:b/>
          <w:color w:val="000000"/>
        </w:rPr>
        <w:t>Nevalstisko organizāciju izaugsme sociālās drošības pārstāvniecībā un sabiedrības interešu uzraudzībā</w:t>
      </w:r>
      <w:bookmarkEnd w:id="0"/>
      <w:r w:rsidRPr="002668F8">
        <w:rPr>
          <w:b/>
        </w:rPr>
        <w:t>”</w:t>
      </w:r>
    </w:p>
    <w:p w14:paraId="37115B80" w14:textId="77777777" w:rsidR="00B26ACF" w:rsidRPr="002668F8" w:rsidRDefault="00B26ACF" w:rsidP="00B26ACF">
      <w:pPr>
        <w:rPr>
          <w:b/>
          <w:sz w:val="28"/>
          <w:szCs w:val="28"/>
        </w:rPr>
      </w:pPr>
    </w:p>
    <w:p w14:paraId="5CEBEB0D" w14:textId="77777777" w:rsidR="00026CC8" w:rsidRPr="002668F8" w:rsidRDefault="00B26ACF" w:rsidP="00B26ACF">
      <w:pPr>
        <w:jc w:val="center"/>
        <w:rPr>
          <w:b/>
          <w:sz w:val="28"/>
          <w:szCs w:val="28"/>
        </w:rPr>
      </w:pPr>
      <w:r w:rsidRPr="002668F8">
        <w:rPr>
          <w:b/>
          <w:sz w:val="28"/>
          <w:szCs w:val="28"/>
        </w:rPr>
        <w:t>PROJEKTA ĪSTENOŠANAS LĪGUMS</w:t>
      </w:r>
      <w:r w:rsidR="00DC206A" w:rsidRPr="002668F8">
        <w:rPr>
          <w:b/>
          <w:sz w:val="28"/>
          <w:szCs w:val="28"/>
        </w:rPr>
        <w:t xml:space="preserve"> </w:t>
      </w:r>
    </w:p>
    <w:p w14:paraId="2FF01970" w14:textId="481B5DD7" w:rsidR="00B26ACF" w:rsidRPr="002668F8" w:rsidRDefault="00DC206A" w:rsidP="00B26ACF">
      <w:pPr>
        <w:jc w:val="center"/>
        <w:rPr>
          <w:b/>
          <w:color w:val="FF0000"/>
          <w:sz w:val="28"/>
          <w:szCs w:val="28"/>
        </w:rPr>
      </w:pPr>
      <w:r w:rsidRPr="002668F8">
        <w:rPr>
          <w:b/>
          <w:color w:val="FF0000"/>
          <w:sz w:val="28"/>
          <w:szCs w:val="28"/>
        </w:rPr>
        <w:t>(</w:t>
      </w:r>
      <w:r w:rsidR="0052718B" w:rsidRPr="002668F8">
        <w:rPr>
          <w:b/>
          <w:color w:val="FF0000"/>
          <w:sz w:val="28"/>
          <w:szCs w:val="28"/>
        </w:rPr>
        <w:t>PROJEKTS)</w:t>
      </w:r>
    </w:p>
    <w:p w14:paraId="290CB2A8" w14:textId="77777777" w:rsidR="00B26ACF" w:rsidRPr="002668F8" w:rsidRDefault="00B26ACF" w:rsidP="00B26ACF">
      <w:pPr>
        <w:jc w:val="center"/>
        <w:rPr>
          <w:b/>
        </w:rPr>
      </w:pPr>
    </w:p>
    <w:p w14:paraId="672EB01E" w14:textId="77777777" w:rsidR="00B26ACF" w:rsidRPr="002668F8" w:rsidRDefault="00B26ACF" w:rsidP="00B26ACF">
      <w:pPr>
        <w:jc w:val="center"/>
        <w:rPr>
          <w:b/>
        </w:rPr>
      </w:pPr>
    </w:p>
    <w:p w14:paraId="05276DFB" w14:textId="04BA538C" w:rsidR="00B26ACF" w:rsidRPr="002668F8" w:rsidRDefault="00B26ACF" w:rsidP="00B26ACF">
      <w:pPr>
        <w:jc w:val="center"/>
        <w:rPr>
          <w:b/>
          <w:iCs/>
          <w:shd w:val="clear" w:color="auto" w:fill="FFFF00"/>
        </w:rPr>
      </w:pPr>
      <w:r w:rsidRPr="002668F8">
        <w:rPr>
          <w:b/>
        </w:rPr>
        <w:t>Līguma identifikācijas numurs:</w:t>
      </w:r>
      <w:r w:rsidRPr="002668F8">
        <w:rPr>
          <w:b/>
          <w:i/>
        </w:rPr>
        <w:t xml:space="preserve"> </w:t>
      </w:r>
      <w:r w:rsidRPr="002668F8">
        <w:rPr>
          <w:b/>
          <w:iCs/>
        </w:rPr>
        <w:fldChar w:fldCharType="begin"/>
      </w:r>
      <w:r w:rsidRPr="002668F8">
        <w:rPr>
          <w:b/>
          <w:iCs/>
        </w:rPr>
        <w:instrText xml:space="preserve"> MERGEFIELD Projekta_numurs </w:instrText>
      </w:r>
      <w:r w:rsidRPr="002668F8">
        <w:rPr>
          <w:b/>
          <w:iCs/>
        </w:rPr>
        <w:fldChar w:fldCharType="separate"/>
      </w:r>
      <w:r w:rsidR="00AB20D5" w:rsidRPr="002668F8">
        <w:rPr>
          <w:b/>
          <w:iCs/>
          <w:noProof/>
        </w:rPr>
        <w:t>«Projekta_numurs»</w:t>
      </w:r>
      <w:r w:rsidRPr="002668F8">
        <w:rPr>
          <w:b/>
          <w:iCs/>
        </w:rPr>
        <w:fldChar w:fldCharType="end"/>
      </w:r>
    </w:p>
    <w:p w14:paraId="54B2EC0E" w14:textId="77777777" w:rsidR="00B26ACF" w:rsidRPr="002668F8" w:rsidRDefault="00B26ACF" w:rsidP="00B26ACF">
      <w:pPr>
        <w:jc w:val="center"/>
        <w:rPr>
          <w:bCs/>
          <w:iCs/>
        </w:rPr>
      </w:pPr>
    </w:p>
    <w:p w14:paraId="6F16C5ED" w14:textId="77777777" w:rsidR="00B26ACF" w:rsidRPr="002668F8" w:rsidRDefault="00B26ACF" w:rsidP="00B26ACF">
      <w:pPr>
        <w:jc w:val="center"/>
      </w:pPr>
    </w:p>
    <w:p w14:paraId="57B40411" w14:textId="77777777" w:rsidR="00B26ACF" w:rsidRPr="002668F8" w:rsidRDefault="00B26ACF" w:rsidP="00B26ACF">
      <w:pPr>
        <w:jc w:val="center"/>
        <w:rPr>
          <w:b/>
        </w:rPr>
      </w:pPr>
      <w:r w:rsidRPr="002668F8">
        <w:rPr>
          <w:b/>
        </w:rPr>
        <w:t>SABIEDRĪBAS INTEGRĀCIJAS FONDS,</w:t>
      </w:r>
    </w:p>
    <w:p w14:paraId="300CDA77" w14:textId="77777777" w:rsidR="00B26ACF" w:rsidRPr="002668F8" w:rsidRDefault="00B26ACF" w:rsidP="00B26ACF">
      <w:pPr>
        <w:jc w:val="center"/>
        <w:rPr>
          <w:iCs/>
        </w:rPr>
      </w:pPr>
      <w:r w:rsidRPr="002668F8">
        <w:t>nodokļu maksātāja reģistrācijas numurs</w:t>
      </w:r>
      <w:r w:rsidRPr="002668F8">
        <w:rPr>
          <w:iCs/>
        </w:rPr>
        <w:t xml:space="preserve">: </w:t>
      </w:r>
      <w:r w:rsidRPr="002668F8">
        <w:t>90001237779</w:t>
      </w:r>
      <w:r w:rsidRPr="002668F8">
        <w:rPr>
          <w:iCs/>
        </w:rPr>
        <w:t>,</w:t>
      </w:r>
    </w:p>
    <w:p w14:paraId="7825DC59" w14:textId="77777777" w:rsidR="00B26ACF" w:rsidRPr="002668F8" w:rsidRDefault="00B26ACF" w:rsidP="00B26ACF">
      <w:pPr>
        <w:jc w:val="center"/>
        <w:rPr>
          <w:iCs/>
        </w:rPr>
      </w:pPr>
      <w:r w:rsidRPr="002668F8">
        <w:rPr>
          <w:iCs/>
        </w:rPr>
        <w:t>adrese: Raiņa bulvāris 15, Rīga, LV-1050,</w:t>
      </w:r>
    </w:p>
    <w:p w14:paraId="5F83295B" w14:textId="77777777" w:rsidR="00B26ACF" w:rsidRPr="002668F8" w:rsidRDefault="00B26ACF" w:rsidP="00B26ACF">
      <w:pPr>
        <w:suppressAutoHyphens w:val="0"/>
        <w:jc w:val="center"/>
        <w:rPr>
          <w:lang w:eastAsia="lv-LV"/>
        </w:rPr>
      </w:pPr>
      <w:r w:rsidRPr="002668F8">
        <w:rPr>
          <w:lang w:eastAsia="lv-LV"/>
        </w:rPr>
        <w:t xml:space="preserve">kura vārdā saskaņā ar Sabiedrības integrācijas fonda likumu rīkojas </w:t>
      </w:r>
    </w:p>
    <w:p w14:paraId="45D67EF8" w14:textId="77777777" w:rsidR="00B26ACF" w:rsidRPr="002668F8" w:rsidRDefault="00B26ACF" w:rsidP="00B26ACF">
      <w:pPr>
        <w:jc w:val="center"/>
        <w:rPr>
          <w:lang w:eastAsia="lv-LV"/>
        </w:rPr>
      </w:pPr>
      <w:r w:rsidRPr="002668F8">
        <w:t xml:space="preserve">Sabiedrības integrācijas fonda sekretariāta </w:t>
      </w:r>
      <w:r w:rsidRPr="002668F8">
        <w:rPr>
          <w:lang w:eastAsia="lv-LV"/>
        </w:rPr>
        <w:t>direktore Zaiga Pūce,</w:t>
      </w:r>
    </w:p>
    <w:p w14:paraId="50D1D40C" w14:textId="77777777" w:rsidR="00B26ACF" w:rsidRPr="002668F8" w:rsidRDefault="00B26ACF" w:rsidP="00B26ACF">
      <w:pPr>
        <w:jc w:val="center"/>
      </w:pPr>
      <w:r w:rsidRPr="002668F8">
        <w:t xml:space="preserve"> turpmāk tekstā “</w:t>
      </w:r>
      <w:r w:rsidRPr="002668F8">
        <w:rPr>
          <w:b/>
          <w:bCs/>
        </w:rPr>
        <w:t>FONDS</w:t>
      </w:r>
      <w:r w:rsidRPr="002668F8">
        <w:t xml:space="preserve">”, </w:t>
      </w:r>
    </w:p>
    <w:p w14:paraId="1CC0B60A" w14:textId="77777777" w:rsidR="00B26ACF" w:rsidRPr="002668F8" w:rsidRDefault="00B26ACF" w:rsidP="00B26ACF">
      <w:pPr>
        <w:jc w:val="center"/>
      </w:pPr>
    </w:p>
    <w:p w14:paraId="281463C4" w14:textId="77777777" w:rsidR="00B26ACF" w:rsidRPr="002668F8" w:rsidRDefault="00B26ACF" w:rsidP="00B26ACF">
      <w:pPr>
        <w:jc w:val="center"/>
      </w:pPr>
      <w:r w:rsidRPr="002668F8">
        <w:t>un</w:t>
      </w:r>
    </w:p>
    <w:p w14:paraId="314430A5" w14:textId="77777777" w:rsidR="00B26ACF" w:rsidRPr="002668F8" w:rsidRDefault="00B26ACF" w:rsidP="00B26ACF">
      <w:pPr>
        <w:jc w:val="center"/>
      </w:pPr>
    </w:p>
    <w:p w14:paraId="200AE6A3" w14:textId="17248B7F" w:rsidR="00B26ACF" w:rsidRPr="002668F8" w:rsidRDefault="00B26ACF" w:rsidP="00B26ACF">
      <w:pPr>
        <w:jc w:val="center"/>
      </w:pPr>
      <w:r w:rsidRPr="002668F8">
        <w:rPr>
          <w:b/>
          <w:bCs/>
          <w:caps/>
        </w:rPr>
        <w:fldChar w:fldCharType="begin"/>
      </w:r>
      <w:r w:rsidRPr="002668F8">
        <w:rPr>
          <w:b/>
          <w:bCs/>
          <w:caps/>
        </w:rPr>
        <w:instrText xml:space="preserve"> MERGEFIELD "Projekta_iesniedzējs" </w:instrText>
      </w:r>
      <w:r w:rsidRPr="002668F8">
        <w:rPr>
          <w:b/>
          <w:bCs/>
          <w:caps/>
        </w:rPr>
        <w:fldChar w:fldCharType="separate"/>
      </w:r>
      <w:r w:rsidR="2DDA9B88" w:rsidRPr="002668F8">
        <w:rPr>
          <w:b/>
          <w:bCs/>
          <w:caps/>
          <w:noProof/>
        </w:rPr>
        <w:t>«Projektaiesniedzējs»</w:t>
      </w:r>
      <w:r w:rsidRPr="002668F8">
        <w:rPr>
          <w:b/>
          <w:bCs/>
          <w:caps/>
        </w:rPr>
        <w:fldChar w:fldCharType="end"/>
      </w:r>
      <w:r w:rsidR="3B16547E" w:rsidRPr="002668F8">
        <w:t>,</w:t>
      </w:r>
    </w:p>
    <w:p w14:paraId="5D3EB3A2" w14:textId="4321BD85" w:rsidR="00B26ACF" w:rsidRPr="002668F8" w:rsidRDefault="00B26ACF" w:rsidP="00B26ACF">
      <w:pPr>
        <w:jc w:val="center"/>
      </w:pPr>
      <w:r w:rsidRPr="002668F8">
        <w:t>reģistrācijas numurs</w:t>
      </w:r>
      <w:r w:rsidRPr="002668F8">
        <w:rPr>
          <w:iCs/>
        </w:rPr>
        <w:t xml:space="preserve">: </w:t>
      </w:r>
      <w:r w:rsidRPr="002668F8">
        <w:rPr>
          <w:iCs/>
        </w:rPr>
        <w:fldChar w:fldCharType="begin"/>
      </w:r>
      <w:r w:rsidRPr="002668F8">
        <w:rPr>
          <w:iCs/>
        </w:rPr>
        <w:instrText xml:space="preserve"> MERGEFIELD "Reģistrācijas_numurs" </w:instrText>
      </w:r>
      <w:r w:rsidRPr="002668F8">
        <w:rPr>
          <w:iCs/>
        </w:rPr>
        <w:fldChar w:fldCharType="separate"/>
      </w:r>
      <w:r w:rsidR="00AB20D5" w:rsidRPr="002668F8">
        <w:rPr>
          <w:iCs/>
          <w:noProof/>
        </w:rPr>
        <w:t>«Reģistrācijas_numurs»</w:t>
      </w:r>
      <w:r w:rsidRPr="002668F8">
        <w:rPr>
          <w:iCs/>
        </w:rPr>
        <w:fldChar w:fldCharType="end"/>
      </w:r>
      <w:r w:rsidRPr="002668F8">
        <w:t xml:space="preserve">, </w:t>
      </w:r>
    </w:p>
    <w:p w14:paraId="497E4570" w14:textId="19C5CB8C" w:rsidR="00B26ACF" w:rsidRPr="002668F8" w:rsidRDefault="00B26ACF" w:rsidP="00B26ACF">
      <w:pPr>
        <w:jc w:val="center"/>
        <w:rPr>
          <w:shd w:val="clear" w:color="auto" w:fill="FFFF00"/>
        </w:rPr>
      </w:pPr>
      <w:r w:rsidRPr="002668F8">
        <w:t>juridiskā adrese:</w:t>
      </w:r>
      <w:r w:rsidRPr="002668F8">
        <w:rPr>
          <w:szCs w:val="18"/>
        </w:rPr>
        <w:t xml:space="preserve"> </w:t>
      </w:r>
      <w:r w:rsidR="0044227F">
        <w:fldChar w:fldCharType="begin"/>
      </w:r>
      <w:r w:rsidR="0044227F">
        <w:instrText xml:space="preserve"> MERGEFIELD "Juridiskā_adrese_" </w:instrText>
      </w:r>
      <w:r w:rsidR="0044227F">
        <w:fldChar w:fldCharType="separate"/>
      </w:r>
      <w:r w:rsidR="00AB20D5" w:rsidRPr="002668F8">
        <w:rPr>
          <w:noProof/>
        </w:rPr>
        <w:t>«Juridiskā_adrese_»</w:t>
      </w:r>
      <w:r w:rsidR="0044227F">
        <w:rPr>
          <w:noProof/>
        </w:rPr>
        <w:fldChar w:fldCharType="end"/>
      </w:r>
      <w:r w:rsidRPr="002668F8">
        <w:t>,</w:t>
      </w:r>
    </w:p>
    <w:p w14:paraId="0C3AAFA2" w14:textId="77777777" w:rsidR="00B26ACF" w:rsidRPr="002668F8" w:rsidRDefault="00B26ACF" w:rsidP="00B26ACF">
      <w:pPr>
        <w:jc w:val="center"/>
      </w:pPr>
      <w:r w:rsidRPr="002668F8">
        <w:t xml:space="preserve">kura vārdā saskaņā ar </w:t>
      </w:r>
      <w:r w:rsidRPr="002668F8">
        <w:rPr>
          <w:iCs/>
        </w:rPr>
        <w:t xml:space="preserve">statūtiem </w:t>
      </w:r>
      <w:r w:rsidRPr="002668F8">
        <w:t xml:space="preserve">rīkojas </w:t>
      </w:r>
    </w:p>
    <w:p w14:paraId="42709A71" w14:textId="1A80EC22" w:rsidR="00B26ACF" w:rsidRPr="002668F8" w:rsidRDefault="00B26ACF" w:rsidP="00B26ACF">
      <w:pPr>
        <w:jc w:val="center"/>
        <w:rPr>
          <w:shd w:val="clear" w:color="auto" w:fill="FFFF00"/>
        </w:rPr>
      </w:pPr>
      <w:r w:rsidRPr="002668F8">
        <w:rPr>
          <w:iCs/>
        </w:rPr>
        <w:fldChar w:fldCharType="begin"/>
      </w:r>
      <w:r w:rsidRPr="002668F8">
        <w:rPr>
          <w:iCs/>
        </w:rPr>
        <w:instrText xml:space="preserve"> MERGEFIELD "Amata_nosaukums" </w:instrText>
      </w:r>
      <w:r w:rsidRPr="002668F8">
        <w:rPr>
          <w:iCs/>
        </w:rPr>
        <w:fldChar w:fldCharType="separate"/>
      </w:r>
      <w:r w:rsidR="00AB20D5" w:rsidRPr="002668F8">
        <w:rPr>
          <w:iCs/>
          <w:noProof/>
        </w:rPr>
        <w:t>«Amata_nosaukums»</w:t>
      </w:r>
      <w:r w:rsidRPr="002668F8">
        <w:rPr>
          <w:iCs/>
        </w:rPr>
        <w:fldChar w:fldCharType="end"/>
      </w:r>
      <w:r w:rsidRPr="002668F8">
        <w:rPr>
          <w:iCs/>
        </w:rPr>
        <w:t xml:space="preserve"> </w:t>
      </w:r>
      <w:r w:rsidRPr="002668F8">
        <w:rPr>
          <w:iCs/>
        </w:rPr>
        <w:fldChar w:fldCharType="begin"/>
      </w:r>
      <w:r w:rsidRPr="002668F8">
        <w:rPr>
          <w:iCs/>
        </w:rPr>
        <w:instrText xml:space="preserve"> MERGEFIELD "Atbildīgā_amatpersona" </w:instrText>
      </w:r>
      <w:r w:rsidRPr="002668F8">
        <w:rPr>
          <w:iCs/>
        </w:rPr>
        <w:fldChar w:fldCharType="separate"/>
      </w:r>
      <w:r w:rsidR="00AB20D5" w:rsidRPr="002668F8">
        <w:rPr>
          <w:iCs/>
          <w:noProof/>
        </w:rPr>
        <w:t>«Atbildīgā_amatpersona»</w:t>
      </w:r>
      <w:r w:rsidRPr="002668F8">
        <w:rPr>
          <w:iCs/>
        </w:rPr>
        <w:fldChar w:fldCharType="end"/>
      </w:r>
      <w:r w:rsidRPr="002668F8">
        <w:t>,</w:t>
      </w:r>
    </w:p>
    <w:p w14:paraId="74E1AA8D" w14:textId="77777777" w:rsidR="00B26ACF" w:rsidRPr="002668F8" w:rsidRDefault="00B26ACF" w:rsidP="00B26ACF">
      <w:pPr>
        <w:jc w:val="center"/>
        <w:rPr>
          <w:b/>
          <w:bCs/>
        </w:rPr>
      </w:pPr>
      <w:r w:rsidRPr="002668F8">
        <w:t xml:space="preserve">turpmāk tekstā </w:t>
      </w:r>
      <w:r w:rsidRPr="002668F8">
        <w:rPr>
          <w:b/>
          <w:bCs/>
        </w:rPr>
        <w:t>„PROJEKTA ĪSTENOTĀJS”,</w:t>
      </w:r>
    </w:p>
    <w:p w14:paraId="1058EAB2" w14:textId="77777777" w:rsidR="00B26ACF" w:rsidRPr="002668F8" w:rsidRDefault="00B26ACF" w:rsidP="00B26ACF">
      <w:pPr>
        <w:jc w:val="center"/>
        <w:rPr>
          <w:b/>
          <w:bCs/>
        </w:rPr>
      </w:pPr>
    </w:p>
    <w:p w14:paraId="3E3071BA" w14:textId="77777777" w:rsidR="00B26ACF" w:rsidRPr="002668F8" w:rsidRDefault="00B26ACF" w:rsidP="00B26ACF">
      <w:r w:rsidRPr="002668F8">
        <w:rPr>
          <w:sz w:val="36"/>
          <w:szCs w:val="36"/>
        </w:rPr>
        <w:tab/>
      </w:r>
      <w:r w:rsidRPr="002668F8">
        <w:rPr>
          <w:sz w:val="36"/>
          <w:szCs w:val="36"/>
        </w:rPr>
        <w:tab/>
      </w:r>
      <w:r w:rsidRPr="002668F8">
        <w:rPr>
          <w:sz w:val="36"/>
          <w:szCs w:val="36"/>
        </w:rPr>
        <w:tab/>
      </w:r>
      <w:r w:rsidRPr="002668F8">
        <w:rPr>
          <w:sz w:val="36"/>
          <w:szCs w:val="36"/>
        </w:rPr>
        <w:tab/>
      </w:r>
      <w:r w:rsidRPr="002668F8">
        <w:rPr>
          <w:sz w:val="36"/>
          <w:szCs w:val="36"/>
        </w:rPr>
        <w:tab/>
      </w:r>
      <w:r w:rsidRPr="002668F8">
        <w:t xml:space="preserve">turpmāk tekstā </w:t>
      </w:r>
      <w:r w:rsidRPr="002668F8">
        <w:rPr>
          <w:b/>
        </w:rPr>
        <w:t>„PUSES”</w:t>
      </w:r>
      <w:r w:rsidRPr="002668F8">
        <w:t>,</w:t>
      </w:r>
    </w:p>
    <w:p w14:paraId="6387B5D9" w14:textId="77777777" w:rsidR="00B26ACF" w:rsidRPr="002668F8" w:rsidRDefault="00B26ACF" w:rsidP="00B26ACF"/>
    <w:p w14:paraId="68583865" w14:textId="11B42F04" w:rsidR="00B26ACF" w:rsidRPr="002668F8" w:rsidRDefault="00B26ACF" w:rsidP="173A39AD">
      <w:pPr>
        <w:pStyle w:val="Text1"/>
        <w:spacing w:after="0"/>
        <w:ind w:left="0"/>
        <w:jc w:val="both"/>
      </w:pPr>
      <w:r w:rsidRPr="002668F8">
        <w:t xml:space="preserve">noslēdz </w:t>
      </w:r>
      <w:r w:rsidR="00473012" w:rsidRPr="002668F8">
        <w:t>programmas “Eiropas Savienības Atveseļošanas un noturības mehānisma plāna</w:t>
      </w:r>
      <w:r w:rsidR="00F84D70" w:rsidRPr="002668F8">
        <w:t xml:space="preserve"> (turpmāk – Atveseļošanās fonds)</w:t>
      </w:r>
      <w:r w:rsidR="00473012" w:rsidRPr="002668F8">
        <w:t xml:space="preserve">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tematiskā virziena “Sabiedrības vismazāk aizsargāto grupu interešu pārstāvniecība sociālās drošības jomā” </w:t>
      </w:r>
      <w:r w:rsidR="634612C3" w:rsidRPr="002668F8">
        <w:t xml:space="preserve">(turpmāk Atbalsta programma) </w:t>
      </w:r>
      <w:r w:rsidRPr="002668F8">
        <w:t xml:space="preserve">projekta īstenošanas līgumu, turpmāk tekstā </w:t>
      </w:r>
      <w:r w:rsidRPr="002668F8">
        <w:rPr>
          <w:b/>
          <w:bCs/>
        </w:rPr>
        <w:t>„LĪGUMS”</w:t>
      </w:r>
      <w:r w:rsidRPr="002668F8">
        <w:t>,</w:t>
      </w:r>
      <w:r w:rsidRPr="002668F8">
        <w:rPr>
          <w:b/>
          <w:bCs/>
        </w:rPr>
        <w:t xml:space="preserve"> </w:t>
      </w:r>
      <w:r w:rsidRPr="002668F8">
        <w:t>un vienojas par šādiem Līguma noteikumiem:</w:t>
      </w:r>
    </w:p>
    <w:p w14:paraId="1B78707B" w14:textId="77777777" w:rsidR="00B26ACF" w:rsidRPr="002668F8" w:rsidRDefault="00B26ACF" w:rsidP="00B26ACF">
      <w:pPr>
        <w:pStyle w:val="Text1"/>
        <w:tabs>
          <w:tab w:val="left" w:pos="0"/>
        </w:tabs>
        <w:spacing w:after="0"/>
        <w:ind w:left="0"/>
        <w:jc w:val="both"/>
      </w:pPr>
    </w:p>
    <w:p w14:paraId="767FE6D6" w14:textId="77777777" w:rsidR="00B26ACF" w:rsidRPr="002668F8" w:rsidRDefault="00B26ACF" w:rsidP="00B26ACF">
      <w:pPr>
        <w:pStyle w:val="Text1"/>
        <w:numPr>
          <w:ilvl w:val="0"/>
          <w:numId w:val="2"/>
        </w:numPr>
        <w:tabs>
          <w:tab w:val="left" w:pos="0"/>
        </w:tabs>
        <w:spacing w:after="0"/>
        <w:jc w:val="center"/>
        <w:rPr>
          <w:b/>
        </w:rPr>
      </w:pPr>
      <w:r w:rsidRPr="002668F8">
        <w:rPr>
          <w:b/>
        </w:rPr>
        <w:t>Līguma priekšmets</w:t>
      </w:r>
    </w:p>
    <w:p w14:paraId="23C79CE0" w14:textId="77777777" w:rsidR="00B26ACF" w:rsidRPr="002668F8" w:rsidRDefault="00B26ACF" w:rsidP="00B26ACF">
      <w:pPr>
        <w:pStyle w:val="Text1"/>
        <w:spacing w:after="0"/>
        <w:ind w:left="0"/>
        <w:jc w:val="center"/>
      </w:pPr>
    </w:p>
    <w:p w14:paraId="3BD9FE0A" w14:textId="1E65B2DE" w:rsidR="00B26ACF" w:rsidRPr="002668F8" w:rsidRDefault="00B26ACF" w:rsidP="00B26ACF">
      <w:pPr>
        <w:pStyle w:val="Text1"/>
        <w:numPr>
          <w:ilvl w:val="1"/>
          <w:numId w:val="2"/>
        </w:numPr>
        <w:spacing w:after="0"/>
        <w:jc w:val="both"/>
      </w:pPr>
      <w:r w:rsidRPr="002668F8">
        <w:t xml:space="preserve">Līguma priekšmets ir </w:t>
      </w:r>
      <w:r w:rsidR="00075156" w:rsidRPr="002668F8">
        <w:t>Atveseļošanās fonda</w:t>
      </w:r>
      <w:r w:rsidRPr="002668F8">
        <w:t xml:space="preserve"> </w:t>
      </w:r>
      <w:r w:rsidR="0D023312" w:rsidRPr="002668F8">
        <w:t xml:space="preserve">Atbalsta programmas </w:t>
      </w:r>
      <w:r w:rsidRPr="002668F8">
        <w:t>projekta “</w:t>
      </w:r>
      <w:r w:rsidR="0044227F">
        <w:fldChar w:fldCharType="begin"/>
      </w:r>
      <w:r w:rsidR="0044227F">
        <w:instrText xml:space="preserve"> MERGEFIELD "Projekta_nosaukums" </w:instrText>
      </w:r>
      <w:r w:rsidR="0044227F">
        <w:fldChar w:fldCharType="separate"/>
      </w:r>
      <w:r w:rsidR="00AB20D5" w:rsidRPr="002668F8">
        <w:rPr>
          <w:noProof/>
        </w:rPr>
        <w:t>«Projekta_nosaukums»</w:t>
      </w:r>
      <w:r w:rsidR="0044227F">
        <w:rPr>
          <w:noProof/>
        </w:rPr>
        <w:fldChar w:fldCharType="end"/>
      </w:r>
      <w:r w:rsidRPr="002668F8">
        <w:t>” īstenošana (turpmāk  – Projekts) saskaņā ar Līguma noteikumiem un spēkā esošajiem</w:t>
      </w:r>
      <w:r w:rsidR="003F269A" w:rsidRPr="002668F8">
        <w:t xml:space="preserve"> Eiropas Savienības un</w:t>
      </w:r>
      <w:r w:rsidRPr="002668F8">
        <w:t xml:space="preserve"> Latvijas Republikas normatīvajiem aktiem.</w:t>
      </w:r>
    </w:p>
    <w:p w14:paraId="34F3961B" w14:textId="0EC4E355" w:rsidR="00B26ACF" w:rsidRPr="002668F8" w:rsidRDefault="3B16547E" w:rsidP="00B26ACF">
      <w:pPr>
        <w:pStyle w:val="Text1"/>
        <w:numPr>
          <w:ilvl w:val="1"/>
          <w:numId w:val="2"/>
        </w:numPr>
        <w:spacing w:before="120" w:after="0"/>
        <w:ind w:left="822"/>
        <w:jc w:val="both"/>
      </w:pPr>
      <w:r w:rsidRPr="002668F8">
        <w:t xml:space="preserve">Projektu īsteno saskaņā ar apstiprināto Projekta </w:t>
      </w:r>
      <w:r w:rsidR="00C21C64" w:rsidRPr="002668F8">
        <w:t>iesniegumu</w:t>
      </w:r>
      <w:r w:rsidRPr="002668F8">
        <w:t>, kas pievienots pielikumā Līgumam</w:t>
      </w:r>
      <w:r w:rsidR="6772F8E1" w:rsidRPr="002668F8">
        <w:t>,</w:t>
      </w:r>
      <w:r w:rsidRPr="002668F8">
        <w:t xml:space="preserve"> un ir neatņemama tā sastāvdaļa.</w:t>
      </w:r>
    </w:p>
    <w:p w14:paraId="7FD266CB" w14:textId="77777777" w:rsidR="00B26ACF" w:rsidRDefault="00B26ACF" w:rsidP="00B26ACF">
      <w:pPr>
        <w:pStyle w:val="Text1"/>
        <w:spacing w:after="0"/>
        <w:ind w:left="0"/>
        <w:jc w:val="center"/>
      </w:pPr>
    </w:p>
    <w:p w14:paraId="101528E4" w14:textId="77777777" w:rsidR="0044227F" w:rsidRPr="002668F8" w:rsidRDefault="0044227F" w:rsidP="00B26ACF">
      <w:pPr>
        <w:pStyle w:val="Text1"/>
        <w:spacing w:after="0"/>
        <w:ind w:left="0"/>
        <w:jc w:val="center"/>
      </w:pPr>
    </w:p>
    <w:p w14:paraId="45BE638B" w14:textId="77777777" w:rsidR="00B26ACF" w:rsidRPr="002668F8" w:rsidRDefault="00B26ACF" w:rsidP="00B26ACF">
      <w:pPr>
        <w:pStyle w:val="Text1"/>
        <w:numPr>
          <w:ilvl w:val="0"/>
          <w:numId w:val="2"/>
        </w:numPr>
        <w:tabs>
          <w:tab w:val="left" w:pos="0"/>
        </w:tabs>
        <w:spacing w:after="0"/>
        <w:jc w:val="center"/>
        <w:rPr>
          <w:b/>
        </w:rPr>
      </w:pPr>
      <w:r w:rsidRPr="002668F8">
        <w:rPr>
          <w:b/>
        </w:rPr>
        <w:lastRenderedPageBreak/>
        <w:t>Termiņi</w:t>
      </w:r>
    </w:p>
    <w:p w14:paraId="33FDB79E" w14:textId="77777777" w:rsidR="00B26ACF" w:rsidRPr="002668F8" w:rsidRDefault="00B26ACF" w:rsidP="00B26ACF">
      <w:pPr>
        <w:pStyle w:val="Text1"/>
        <w:spacing w:after="0"/>
        <w:ind w:left="0"/>
        <w:jc w:val="center"/>
      </w:pPr>
    </w:p>
    <w:p w14:paraId="277A065C" w14:textId="53C98A3D" w:rsidR="00B26ACF" w:rsidRPr="002668F8" w:rsidRDefault="00900970" w:rsidP="00B26ACF">
      <w:pPr>
        <w:pStyle w:val="Text1"/>
        <w:numPr>
          <w:ilvl w:val="1"/>
          <w:numId w:val="2"/>
        </w:numPr>
        <w:spacing w:after="0"/>
        <w:jc w:val="both"/>
      </w:pPr>
      <w:r w:rsidRPr="002668F8">
        <w:t>I</w:t>
      </w:r>
      <w:r w:rsidR="00B26ACF" w:rsidRPr="002668F8">
        <w:t xml:space="preserve">zmaksu attiecināmības periods ir no </w:t>
      </w:r>
      <w:r w:rsidR="0044227F">
        <w:fldChar w:fldCharType="begin"/>
      </w:r>
      <w:r w:rsidR="0044227F">
        <w:instrText xml:space="preserve"> MERGEFIELD Projekta_sākuma_datums </w:instrText>
      </w:r>
      <w:r w:rsidR="0044227F">
        <w:fldChar w:fldCharType="separate"/>
      </w:r>
      <w:r w:rsidR="00AB20D5" w:rsidRPr="002668F8">
        <w:rPr>
          <w:noProof/>
        </w:rPr>
        <w:t>«Projekta_sākuma_datums»</w:t>
      </w:r>
      <w:r w:rsidR="0044227F">
        <w:rPr>
          <w:noProof/>
        </w:rPr>
        <w:fldChar w:fldCharType="end"/>
      </w:r>
      <w:r w:rsidR="00B26ACF" w:rsidRPr="002668F8">
        <w:t xml:space="preserve"> līdz </w:t>
      </w:r>
      <w:r w:rsidR="0044227F">
        <w:fldChar w:fldCharType="begin"/>
      </w:r>
      <w:r w:rsidR="0044227F">
        <w:instrText xml:space="preserve"> MERGEFIELD Projekta_beigu_datums </w:instrText>
      </w:r>
      <w:r w:rsidR="0044227F">
        <w:fldChar w:fldCharType="separate"/>
      </w:r>
      <w:r w:rsidR="00AB20D5" w:rsidRPr="002668F8">
        <w:rPr>
          <w:noProof/>
        </w:rPr>
        <w:t>«Projekta_beigu_datums»</w:t>
      </w:r>
      <w:r w:rsidR="0044227F">
        <w:rPr>
          <w:noProof/>
        </w:rPr>
        <w:fldChar w:fldCharType="end"/>
      </w:r>
      <w:r w:rsidR="00B26ACF" w:rsidRPr="002668F8">
        <w:t xml:space="preserve"> </w:t>
      </w:r>
    </w:p>
    <w:p w14:paraId="0F52C8B9" w14:textId="77777777" w:rsidR="00B26ACF" w:rsidRPr="002668F8" w:rsidRDefault="00B26ACF" w:rsidP="00B26ACF">
      <w:pPr>
        <w:pStyle w:val="Text1"/>
        <w:numPr>
          <w:ilvl w:val="1"/>
          <w:numId w:val="2"/>
        </w:numPr>
        <w:spacing w:before="120" w:after="0"/>
        <w:jc w:val="both"/>
      </w:pPr>
      <w:r w:rsidRPr="002668F8">
        <w:t>Projekta īstenošanas periodu var pagarināt tikai saskaņā ar Līguma 9.punktā minētajiem nosacījumiem.</w:t>
      </w:r>
      <w:r w:rsidRPr="002668F8" w:rsidDel="004610BE">
        <w:t xml:space="preserve"> </w:t>
      </w:r>
    </w:p>
    <w:p w14:paraId="75EB17C0" w14:textId="1AC3E580" w:rsidR="00B26ACF" w:rsidRPr="002668F8" w:rsidRDefault="00B26ACF" w:rsidP="00B26ACF">
      <w:pPr>
        <w:pStyle w:val="Text1"/>
        <w:numPr>
          <w:ilvl w:val="1"/>
          <w:numId w:val="2"/>
        </w:numPr>
        <w:spacing w:before="120" w:after="0"/>
        <w:ind w:left="822"/>
        <w:jc w:val="both"/>
      </w:pPr>
      <w:r w:rsidRPr="002668F8">
        <w:t xml:space="preserve">Puses var uz laiku pārtraukt Projekta īstenošanu, ja pastāv objektīvi un attaisnojoši apstākļi, tai skaitā </w:t>
      </w:r>
      <w:r w:rsidRPr="002668F8">
        <w:rPr>
          <w:i/>
        </w:rPr>
        <w:t>nepārvarama vara</w:t>
      </w:r>
      <w:r w:rsidRPr="002668F8">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w:t>
      </w:r>
      <w:r w:rsidR="005479CF" w:rsidRPr="002668F8">
        <w:t>apakš</w:t>
      </w:r>
      <w:r w:rsidRPr="002668F8">
        <w:t>punktā norādīto Projekta īstenošanas beigu datumu. Par objektīviem un attaisnojošiem apstākļiem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6FB29F1" w14:textId="25EDB20E" w:rsidR="00B26ACF" w:rsidRPr="002668F8" w:rsidRDefault="3B16547E" w:rsidP="00B26ACF">
      <w:pPr>
        <w:pStyle w:val="Text1"/>
        <w:numPr>
          <w:ilvl w:val="1"/>
          <w:numId w:val="2"/>
        </w:numPr>
        <w:spacing w:before="120" w:after="0"/>
        <w:ind w:left="822"/>
        <w:jc w:val="both"/>
      </w:pPr>
      <w:r w:rsidRPr="002668F8">
        <w:t xml:space="preserve">Projekta īstenotājs nodrošina Projekta ietvaros iegūto materiālo rezultātu uzturēšanu un izmantošanu Projektā paredzētajiem mērķiem vismaz </w:t>
      </w:r>
      <w:r w:rsidR="171557E7" w:rsidRPr="002668F8">
        <w:t>piecus</w:t>
      </w:r>
      <w:r w:rsidRPr="002668F8">
        <w:t xml:space="preserve"> gadus pēc projekta noslēguma pārskata apstiprināšanas.</w:t>
      </w:r>
    </w:p>
    <w:p w14:paraId="709D5A58" w14:textId="0CA25BDD" w:rsidR="282FC8FD" w:rsidRPr="002668F8" w:rsidRDefault="282FC8FD" w:rsidP="173A39AD">
      <w:pPr>
        <w:pStyle w:val="Text1"/>
        <w:numPr>
          <w:ilvl w:val="1"/>
          <w:numId w:val="2"/>
        </w:numPr>
        <w:spacing w:before="120" w:after="0"/>
        <w:ind w:left="822"/>
        <w:jc w:val="both"/>
      </w:pPr>
      <w:r w:rsidRPr="002668F8">
        <w:t xml:space="preserve"> Līgums ir spēkā līdz tā termiņa beigām vai līdz spēka zaudēšanai Līguma 10. punktā norādītajos gadījumos. Pēc Līguma 2.1.apakšpunktā noteiktā termiņa beigām Līgums paliek Pusēm saistošs līdz visu saistību pilnīgai izpildei Līgumā noteiktajā kārtībā.</w:t>
      </w:r>
    </w:p>
    <w:p w14:paraId="13661335" w14:textId="77777777" w:rsidR="00B26ACF" w:rsidRPr="002668F8" w:rsidRDefault="00B26ACF" w:rsidP="00B26ACF">
      <w:pPr>
        <w:pStyle w:val="Text1"/>
        <w:spacing w:after="0"/>
        <w:ind w:left="0"/>
        <w:jc w:val="center"/>
      </w:pPr>
    </w:p>
    <w:p w14:paraId="4DFB82BD" w14:textId="77777777" w:rsidR="00B26ACF" w:rsidRPr="002668F8" w:rsidRDefault="00B26ACF" w:rsidP="00B26ACF">
      <w:pPr>
        <w:pStyle w:val="Text1"/>
        <w:numPr>
          <w:ilvl w:val="0"/>
          <w:numId w:val="2"/>
        </w:numPr>
        <w:tabs>
          <w:tab w:val="left" w:pos="0"/>
        </w:tabs>
        <w:spacing w:after="0"/>
        <w:jc w:val="center"/>
        <w:rPr>
          <w:b/>
        </w:rPr>
      </w:pPr>
      <w:r w:rsidRPr="002668F8">
        <w:rPr>
          <w:b/>
        </w:rPr>
        <w:t>Projekta finansējums</w:t>
      </w:r>
    </w:p>
    <w:p w14:paraId="44D36620" w14:textId="77777777" w:rsidR="00B26ACF" w:rsidRPr="002668F8" w:rsidRDefault="00B26ACF" w:rsidP="00B26ACF">
      <w:pPr>
        <w:pStyle w:val="Text1"/>
        <w:spacing w:after="0"/>
        <w:ind w:left="0"/>
        <w:jc w:val="center"/>
      </w:pPr>
    </w:p>
    <w:p w14:paraId="7D01AED1" w14:textId="4EFDAC8D" w:rsidR="00B26ACF" w:rsidRPr="002668F8" w:rsidRDefault="3B16547E" w:rsidP="00B26ACF">
      <w:pPr>
        <w:pStyle w:val="Text1"/>
        <w:numPr>
          <w:ilvl w:val="1"/>
          <w:numId w:val="2"/>
        </w:numPr>
        <w:spacing w:after="0"/>
        <w:ind w:left="822"/>
        <w:jc w:val="both"/>
      </w:pPr>
      <w:r w:rsidRPr="002668F8">
        <w:t xml:space="preserve">Projekta īstenošanai paredzētās kopējās attiecināmās izmaksas ir noteiktas apstiprinātā Projekta </w:t>
      </w:r>
      <w:r w:rsidR="00C21C64" w:rsidRPr="002668F8">
        <w:t xml:space="preserve">iesnieguma </w:t>
      </w:r>
      <w:r w:rsidR="009028D6" w:rsidRPr="002668F8">
        <w:t>2.pielikumā “Projekta budžeta kopsavilkums”</w:t>
      </w:r>
      <w:r w:rsidRPr="002668F8">
        <w:t xml:space="preserve">, un tās ir </w:t>
      </w:r>
      <w:r w:rsidR="0044227F">
        <w:fldChar w:fldCharType="begin"/>
      </w:r>
      <w:r w:rsidR="0044227F">
        <w:instrText xml:space="preserve"> MERGEFIELD "Līguma_summa" </w:instrText>
      </w:r>
      <w:r w:rsidR="0044227F">
        <w:fldChar w:fldCharType="separate"/>
      </w:r>
      <w:r w:rsidR="2DDA9B88" w:rsidRPr="003E7B29">
        <w:rPr>
          <w:noProof/>
        </w:rPr>
        <w:t>«Līguma_summa»</w:t>
      </w:r>
      <w:r w:rsidR="0044227F">
        <w:rPr>
          <w:noProof/>
        </w:rPr>
        <w:fldChar w:fldCharType="end"/>
      </w:r>
      <w:r w:rsidRPr="002668F8">
        <w:t xml:space="preserve"> EUR</w:t>
      </w:r>
      <w:r w:rsidRPr="003E7B29">
        <w:t xml:space="preserve"> </w:t>
      </w:r>
      <w:r w:rsidRPr="002668F8">
        <w:t>(</w:t>
      </w:r>
      <w:r w:rsidR="1B2B0A7E" w:rsidRPr="002668F8">
        <w:t>_____</w:t>
      </w:r>
      <w:r w:rsidRPr="002668F8">
        <w:t xml:space="preserve"> </w:t>
      </w:r>
      <w:r w:rsidRPr="002668F8">
        <w:rPr>
          <w:i/>
          <w:iCs/>
        </w:rPr>
        <w:t>euro</w:t>
      </w:r>
      <w:r w:rsidRPr="002668F8">
        <w:t xml:space="preserve">, </w:t>
      </w:r>
      <w:r w:rsidR="1B2B0A7E" w:rsidRPr="002668F8">
        <w:t>____</w:t>
      </w:r>
      <w:r w:rsidRPr="002668F8">
        <w:t xml:space="preserve"> centi</w:t>
      </w:r>
      <w:r w:rsidRPr="003E7B29">
        <w:t>)</w:t>
      </w:r>
      <w:r w:rsidRPr="002668F8">
        <w:t xml:space="preserve">. </w:t>
      </w:r>
      <w:r w:rsidR="40493C5B" w:rsidRPr="002668F8">
        <w:t>At</w:t>
      </w:r>
      <w:r w:rsidR="1C0893B3" w:rsidRPr="002668F8">
        <w:t>balsta</w:t>
      </w:r>
      <w:r w:rsidR="40493C5B" w:rsidRPr="002668F8">
        <w:t xml:space="preserve"> </w:t>
      </w:r>
      <w:r w:rsidR="493E4A5E" w:rsidRPr="002668F8">
        <w:t>p</w:t>
      </w:r>
      <w:r w:rsidRPr="002668F8">
        <w:t>rogrammas finansējums veido 100% no projekta kopējām attiecināmajām izmaksām.</w:t>
      </w:r>
      <w:r w:rsidRPr="002668F8">
        <w:rPr>
          <w:shd w:val="clear" w:color="auto" w:fill="FFFF00"/>
        </w:rPr>
        <w:t xml:space="preserve"> </w:t>
      </w:r>
    </w:p>
    <w:p w14:paraId="449C75EC" w14:textId="761559C6" w:rsidR="00B26ACF" w:rsidRPr="002668F8" w:rsidRDefault="3B16547E" w:rsidP="00B26ACF">
      <w:pPr>
        <w:pStyle w:val="Text1"/>
        <w:numPr>
          <w:ilvl w:val="1"/>
          <w:numId w:val="2"/>
        </w:numPr>
        <w:spacing w:before="120" w:after="0"/>
        <w:ind w:left="822"/>
        <w:jc w:val="both"/>
      </w:pPr>
      <w:r w:rsidRPr="002668F8">
        <w:t>Ja Projektā faktiski veiktās attiecināmās izmaksas ir lielākas par Līguma 3.1.</w:t>
      </w:r>
      <w:r w:rsidR="207C6E8F" w:rsidRPr="002668F8">
        <w:t>apakš</w:t>
      </w:r>
      <w:r w:rsidRPr="002668F8">
        <w:t xml:space="preserve">punktā norādīto summu, </w:t>
      </w:r>
      <w:r w:rsidR="2AC1BFDA" w:rsidRPr="002668F8">
        <w:t>At</w:t>
      </w:r>
      <w:r w:rsidR="18F20FCF" w:rsidRPr="002668F8">
        <w:t>balsta</w:t>
      </w:r>
      <w:r w:rsidR="2AC1BFDA" w:rsidRPr="002668F8">
        <w:t xml:space="preserve"> p</w:t>
      </w:r>
      <w:r w:rsidRPr="002668F8">
        <w:t>rogrammas finansējuma faktiskais apjoms ir vienāds ar Līguma 3.1.</w:t>
      </w:r>
      <w:r w:rsidR="5E2E58F4" w:rsidRPr="002668F8">
        <w:t>apakš</w:t>
      </w:r>
      <w:r w:rsidRPr="002668F8">
        <w:t xml:space="preserve">punktā norādīto summu, bet starpību Projekta īstenotājs </w:t>
      </w:r>
      <w:r w:rsidR="001E42FE" w:rsidRPr="002668F8">
        <w:t xml:space="preserve">sedz </w:t>
      </w:r>
      <w:r w:rsidRPr="002668F8">
        <w:t xml:space="preserve">no citiem finansējuma avotiem. </w:t>
      </w:r>
    </w:p>
    <w:p w14:paraId="4164AB16" w14:textId="232E0AD6" w:rsidR="00B26ACF" w:rsidRPr="002668F8" w:rsidRDefault="3B16547E" w:rsidP="00B26ACF">
      <w:pPr>
        <w:pStyle w:val="Text1"/>
        <w:numPr>
          <w:ilvl w:val="1"/>
          <w:numId w:val="2"/>
        </w:numPr>
        <w:spacing w:before="120" w:after="0"/>
        <w:ind w:left="822"/>
        <w:jc w:val="both"/>
      </w:pPr>
      <w:r w:rsidRPr="002668F8">
        <w:t xml:space="preserve">Ja Projektā nav sasniegti visi plānotie rezultāti, Fonds var samazināt </w:t>
      </w:r>
      <w:r w:rsidR="2BE4A99A" w:rsidRPr="002668F8">
        <w:t>At</w:t>
      </w:r>
      <w:r w:rsidR="52C7D906" w:rsidRPr="002668F8">
        <w:t>balsta</w:t>
      </w:r>
      <w:r w:rsidR="2BE4A99A" w:rsidRPr="002668F8">
        <w:t xml:space="preserve"> p</w:t>
      </w:r>
      <w:r w:rsidRPr="002668F8">
        <w:t>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4E04485A" w14:textId="4E146233" w:rsidR="00B26ACF" w:rsidRPr="002668F8" w:rsidRDefault="00CC37D1" w:rsidP="00B26ACF">
      <w:pPr>
        <w:pStyle w:val="Text1"/>
        <w:numPr>
          <w:ilvl w:val="1"/>
          <w:numId w:val="2"/>
        </w:numPr>
        <w:spacing w:before="120" w:after="0"/>
        <w:ind w:left="822"/>
        <w:jc w:val="both"/>
      </w:pPr>
      <w:r w:rsidRPr="002668F8">
        <w:t xml:space="preserve">Ja Projektam piešķirtais un izmaksātais Atveseļošanas programmas finansējums nav izlietots pilnībā vai izlietots neatbilstoši Līgumam vai normatīvajiem aktiem, Projekta īstenotājam tas jāatmaksā Fondam 20 dienu laikā no Fonda pieprasījuma saņemšanas. Ja Projekta īstenošanas laikā vai pēc tā beigām tiek konstatēts  Līgumam vai normatīvajiem aktiem neatbilstoši izlietots finansējums vai Projekta īstenošanai neizlietots finansējums, Fonds to ietur no nākamā maksājuma, kas Fondam jāmaksā Projekta īstenotājam saskaņā ar Līgumu. Šāds ieturējums neatbrīvo Projekta īstenotāju no pienākuma pilnā apjomā izpildīt noslēgto Līgumu. Ja ieturēšana nav iespējama, Projekta īstenotājam jāatmaksā Fondam neatbilstoši </w:t>
      </w:r>
      <w:r w:rsidRPr="002668F8">
        <w:lastRenderedPageBreak/>
        <w:t>izlietotais vai Projekta īstenošanai neizlietotais finansējums atbilstoši normatīvajos aktos</w:t>
      </w:r>
      <w:r w:rsidRPr="002668F8">
        <w:rPr>
          <w:rStyle w:val="FootnoteReference"/>
        </w:rPr>
        <w:footnoteReference w:id="2"/>
      </w:r>
      <w:r w:rsidRPr="002668F8">
        <w:t xml:space="preserve"> noteiktajai kārtībai un termiņiem</w:t>
      </w:r>
      <w:r w:rsidR="3B16547E" w:rsidRPr="002668F8">
        <w:t>.</w:t>
      </w:r>
    </w:p>
    <w:p w14:paraId="15588AFA" w14:textId="77777777" w:rsidR="00B26ACF" w:rsidRPr="002668F8" w:rsidRDefault="00B26ACF" w:rsidP="00B26ACF">
      <w:pPr>
        <w:pStyle w:val="Text1"/>
        <w:spacing w:after="0"/>
        <w:ind w:left="0"/>
        <w:jc w:val="center"/>
      </w:pPr>
    </w:p>
    <w:p w14:paraId="00D849FA" w14:textId="77777777" w:rsidR="00B26ACF" w:rsidRPr="002668F8" w:rsidRDefault="00B26ACF" w:rsidP="00B26ACF">
      <w:pPr>
        <w:pStyle w:val="Text1"/>
        <w:numPr>
          <w:ilvl w:val="0"/>
          <w:numId w:val="2"/>
        </w:numPr>
        <w:tabs>
          <w:tab w:val="left" w:pos="0"/>
        </w:tabs>
        <w:spacing w:after="0"/>
        <w:jc w:val="center"/>
        <w:rPr>
          <w:b/>
        </w:rPr>
      </w:pPr>
      <w:r w:rsidRPr="002668F8">
        <w:rPr>
          <w:b/>
        </w:rPr>
        <w:t>Maksājumu veikšanas kārtība</w:t>
      </w:r>
    </w:p>
    <w:p w14:paraId="049AB54B" w14:textId="77777777" w:rsidR="00B26ACF" w:rsidRPr="002668F8" w:rsidRDefault="00B26ACF" w:rsidP="00B26ACF">
      <w:pPr>
        <w:pStyle w:val="Text1"/>
        <w:spacing w:after="0"/>
        <w:ind w:left="0"/>
        <w:jc w:val="center"/>
      </w:pPr>
    </w:p>
    <w:p w14:paraId="3E29BDF0" w14:textId="349D1ECA" w:rsidR="00B26ACF" w:rsidRPr="002668F8" w:rsidRDefault="00B26ACF" w:rsidP="00B26ACF">
      <w:pPr>
        <w:pStyle w:val="Text1"/>
        <w:numPr>
          <w:ilvl w:val="1"/>
          <w:numId w:val="2"/>
        </w:numPr>
        <w:spacing w:after="0"/>
        <w:jc w:val="both"/>
      </w:pPr>
      <w:r w:rsidRPr="002668F8">
        <w:t>Fonds izmaksā Projekta īstenotājam piešķirto finansējumu pa posmiem Līguma 4.2.</w:t>
      </w:r>
      <w:r w:rsidR="2138D897" w:rsidRPr="002668F8">
        <w:t>apakš</w:t>
      </w:r>
      <w:r w:rsidRPr="002668F8">
        <w:t xml:space="preserve">punktā noteiktajā kārtībā un apmērā. Fonds, veicot avansa </w:t>
      </w:r>
      <w:r w:rsidR="4BED5113" w:rsidRPr="002668F8">
        <w:t xml:space="preserve">un starpposma </w:t>
      </w:r>
      <w:r w:rsidRPr="002668F8">
        <w:t>maksājumus, ievēro, ka to kopsumma nedrīkst pārsniegt 9</w:t>
      </w:r>
      <w:r w:rsidR="00B81801" w:rsidRPr="002668F8">
        <w:t>5</w:t>
      </w:r>
      <w:r w:rsidRPr="002668F8">
        <w:t>% no Līguma 3.1.</w:t>
      </w:r>
      <w:r w:rsidR="63FC409C" w:rsidRPr="002668F8">
        <w:t>apakš</w:t>
      </w:r>
      <w:r w:rsidRPr="002668F8">
        <w:t>punktā noteiktajām Projekta īstenošanai paredzētajām kopējām attiecināmajām izmaksām.</w:t>
      </w:r>
    </w:p>
    <w:p w14:paraId="05401E14" w14:textId="1AC942D6" w:rsidR="005470AE" w:rsidRPr="002668F8" w:rsidRDefault="005470AE" w:rsidP="005470AE">
      <w:pPr>
        <w:pStyle w:val="Text1"/>
        <w:numPr>
          <w:ilvl w:val="1"/>
          <w:numId w:val="2"/>
        </w:numPr>
        <w:spacing w:before="120" w:after="0"/>
        <w:ind w:left="822"/>
        <w:jc w:val="both"/>
      </w:pPr>
      <w:r w:rsidRPr="002668F8">
        <w:t xml:space="preserve">Atbalsta summas saņemšanai avansa un starpposmu maksājumu veidā Projekta īstenotājs iesniedz </w:t>
      </w:r>
      <w:r w:rsidR="006202EB" w:rsidRPr="002668F8">
        <w:t>finansēšanas plānu</w:t>
      </w:r>
      <w:r w:rsidRPr="002668F8">
        <w:t>, kurā tiek norādīta informācija par plānoto maksājumu apmēru un saņemšanas termiņu.</w:t>
      </w:r>
    </w:p>
    <w:p w14:paraId="3650B42D" w14:textId="7F5B098E" w:rsidR="005B2FB1" w:rsidRPr="002668F8" w:rsidRDefault="005B2FB1" w:rsidP="004A7CE5">
      <w:pPr>
        <w:pStyle w:val="Text1"/>
        <w:numPr>
          <w:ilvl w:val="1"/>
          <w:numId w:val="2"/>
        </w:numPr>
        <w:spacing w:before="120" w:after="0"/>
        <w:ind w:left="822"/>
        <w:jc w:val="both"/>
      </w:pPr>
      <w:r w:rsidRPr="002668F8">
        <w:t>Fonds veiks Projekta īstenotājam šādus maksājumus:</w:t>
      </w:r>
    </w:p>
    <w:p w14:paraId="511CE09D" w14:textId="5DDF2C85" w:rsidR="005B2FB1" w:rsidRPr="002668F8" w:rsidRDefault="005B2FB1" w:rsidP="005B2FB1">
      <w:pPr>
        <w:pStyle w:val="Text1"/>
        <w:numPr>
          <w:ilvl w:val="2"/>
          <w:numId w:val="2"/>
        </w:numPr>
        <w:spacing w:after="0"/>
        <w:ind w:left="1560"/>
        <w:jc w:val="both"/>
      </w:pPr>
      <w:r w:rsidRPr="002668F8">
        <w:t>avansa maksājumu</w:t>
      </w:r>
      <w:r w:rsidR="00441447" w:rsidRPr="002668F8">
        <w:t xml:space="preserve"> līdz</w:t>
      </w:r>
      <w:r w:rsidRPr="002668F8">
        <w:t xml:space="preserve"> </w:t>
      </w:r>
      <w:r w:rsidR="00441447" w:rsidRPr="002668F8">
        <w:t>3</w:t>
      </w:r>
      <w:r w:rsidRPr="002668F8">
        <w:t xml:space="preserve">0% apmērā jeb xx EUR no Projektam piešķirtā </w:t>
      </w:r>
      <w:r w:rsidR="763971E5" w:rsidRPr="002668F8">
        <w:t>At</w:t>
      </w:r>
      <w:r w:rsidR="2C37E75D" w:rsidRPr="002668F8">
        <w:t>balsta</w:t>
      </w:r>
      <w:r w:rsidR="763971E5" w:rsidRPr="002668F8">
        <w:t xml:space="preserve"> p</w:t>
      </w:r>
      <w:r w:rsidRPr="002668F8">
        <w:t xml:space="preserve">rogrammas finansējuma 5 darbdienu laikā pēc </w:t>
      </w:r>
      <w:r w:rsidR="00843126" w:rsidRPr="002668F8">
        <w:t>avansa pieprasījuma</w:t>
      </w:r>
      <w:r w:rsidR="00BF1F1D" w:rsidRPr="002668F8">
        <w:t xml:space="preserve"> saņemšanas</w:t>
      </w:r>
      <w:r w:rsidR="00567003" w:rsidRPr="002668F8">
        <w:t xml:space="preserve"> </w:t>
      </w:r>
      <w:r w:rsidR="00190621" w:rsidRPr="002668F8">
        <w:t>Kohēzijas politikas fondu vadības informācijas sistēmā (turpmāk – KPVIS)</w:t>
      </w:r>
      <w:r w:rsidRPr="002668F8">
        <w:t>, bet jebkurā gadījumā ne ātrāk kā 5 darbdienas pirms Līguma 2.1.</w:t>
      </w:r>
      <w:r w:rsidR="74B9B21E" w:rsidRPr="002668F8">
        <w:t>apakš</w:t>
      </w:r>
      <w:r w:rsidRPr="002668F8">
        <w:t>punktā norādītā Projekta īstenošanas sākuma datuma</w:t>
      </w:r>
      <w:r w:rsidR="00F93893" w:rsidRPr="002668F8">
        <w:t>. Avansa maksājum</w:t>
      </w:r>
      <w:r w:rsidR="00EC755B" w:rsidRPr="002668F8">
        <w:t>a summu Projekta īstenotājs var pieprasīt pa daļām</w:t>
      </w:r>
      <w:r w:rsidR="00862C47" w:rsidRPr="002668F8">
        <w:t>, iesniedzot Fondam avansa pieprasījumu par katru daļu atsevišķi.</w:t>
      </w:r>
      <w:r w:rsidR="00C273A8" w:rsidRPr="002668F8">
        <w:t xml:space="preserve"> Piešķirtais avansa maksājums ir jāizlieto Projekta vajadzībām sešu mēnešu laikā no tā piešķiršanas brīža;</w:t>
      </w:r>
    </w:p>
    <w:p w14:paraId="5BE1BEB3" w14:textId="3532F67C" w:rsidR="005B2FB1" w:rsidRPr="002668F8" w:rsidRDefault="00656B42" w:rsidP="00045A37">
      <w:pPr>
        <w:pStyle w:val="Text1"/>
        <w:numPr>
          <w:ilvl w:val="2"/>
          <w:numId w:val="2"/>
        </w:numPr>
        <w:spacing w:after="0"/>
        <w:ind w:left="1560"/>
        <w:jc w:val="both"/>
      </w:pPr>
      <w:r w:rsidRPr="002668F8">
        <w:t>starpposma maksājumi</w:t>
      </w:r>
      <w:r w:rsidR="005B2FB1" w:rsidRPr="002668F8">
        <w:t xml:space="preserve"> – līdz </w:t>
      </w:r>
      <w:r w:rsidR="00CA2518" w:rsidRPr="002668F8">
        <w:t>65</w:t>
      </w:r>
      <w:r w:rsidR="005B2FB1" w:rsidRPr="002668F8">
        <w:t xml:space="preserve">% apmērā jeb xx EUR no </w:t>
      </w:r>
      <w:r w:rsidR="15DC66E5" w:rsidRPr="002668F8">
        <w:t>P</w:t>
      </w:r>
      <w:r w:rsidR="005B2FB1" w:rsidRPr="002668F8">
        <w:t xml:space="preserve">rojektam piešķirtā finansējuma 5 darbdienu laikā pēc projekta starpposma pārskata apstiprināšanas; </w:t>
      </w:r>
    </w:p>
    <w:p w14:paraId="14057F4B" w14:textId="41A89E96" w:rsidR="00DD003E" w:rsidRPr="002668F8" w:rsidRDefault="004C69CC" w:rsidP="00045A37">
      <w:pPr>
        <w:pStyle w:val="Text1"/>
        <w:numPr>
          <w:ilvl w:val="2"/>
          <w:numId w:val="2"/>
        </w:numPr>
        <w:spacing w:after="0"/>
        <w:ind w:left="1560"/>
        <w:jc w:val="both"/>
      </w:pPr>
      <w:r w:rsidRPr="002668F8">
        <w:t>noslēguma maksājumu 5 darbdienu laikā pēc Līguma 6.2.apakšpunktā noteiktā noslēguma pārskata apstiprināšanas</w:t>
      </w:r>
      <w:r w:rsidR="00472FC4" w:rsidRPr="002668F8">
        <w:t>;</w:t>
      </w:r>
    </w:p>
    <w:p w14:paraId="41BAD006" w14:textId="24A42FA0" w:rsidR="007E21C3" w:rsidRPr="002668F8" w:rsidRDefault="00472FC4" w:rsidP="00045A37">
      <w:pPr>
        <w:pStyle w:val="Text1"/>
        <w:numPr>
          <w:ilvl w:val="2"/>
          <w:numId w:val="2"/>
        </w:numPr>
        <w:spacing w:after="0"/>
        <w:ind w:left="1560"/>
        <w:jc w:val="both"/>
      </w:pPr>
      <w:r w:rsidRPr="002668F8">
        <w:t>noslēguma maksājuma</w:t>
      </w:r>
      <w:r w:rsidR="005B2FB1" w:rsidRPr="002668F8">
        <w:t xml:space="preserve"> summ</w:t>
      </w:r>
      <w:r w:rsidR="00BD7D96" w:rsidRPr="002668F8">
        <w:t>u</w:t>
      </w:r>
      <w:r w:rsidR="005B2FB1" w:rsidRPr="002668F8">
        <w:t xml:space="preserve"> </w:t>
      </w:r>
      <w:r w:rsidR="00BD7D96" w:rsidRPr="002668F8">
        <w:t>aprēķina</w:t>
      </w:r>
      <w:r w:rsidR="005B2FB1" w:rsidRPr="002668F8">
        <w:t xml:space="preserve"> </w:t>
      </w:r>
      <w:r w:rsidR="00BD7D96" w:rsidRPr="002668F8">
        <w:t xml:space="preserve">no </w:t>
      </w:r>
      <w:r w:rsidR="00D903A8" w:rsidRPr="002668F8">
        <w:t>P</w:t>
      </w:r>
      <w:r w:rsidR="00BD7D96" w:rsidRPr="002668F8">
        <w:t xml:space="preserve">rojekta faktiski attiecināmo izmaksu apjoma, kas nav lielāks kā </w:t>
      </w:r>
      <w:r w:rsidR="005B2FB1" w:rsidRPr="002668F8">
        <w:t>Līguma 3.1.</w:t>
      </w:r>
      <w:r w:rsidR="7A66D470" w:rsidRPr="002668F8">
        <w:t>apakš</w:t>
      </w:r>
      <w:r w:rsidR="005B2FB1" w:rsidRPr="002668F8">
        <w:t>punktā no</w:t>
      </w:r>
      <w:r w:rsidR="0090260F" w:rsidRPr="002668F8">
        <w:t>teiktā</w:t>
      </w:r>
      <w:r w:rsidR="00D62E1F" w:rsidRPr="002668F8">
        <w:t xml:space="preserve"> Atbalsta programmas finansējuma summa</w:t>
      </w:r>
      <w:r w:rsidR="00A454EE" w:rsidRPr="002668F8">
        <w:t>, atņemot avansa maksājumus un starpposma maksājumus</w:t>
      </w:r>
      <w:r w:rsidR="00356B8F" w:rsidRPr="002668F8">
        <w:t xml:space="preserve"> un jebkādus Projekta ietvaros radušos ieņēmumus (ja attiecināms)</w:t>
      </w:r>
      <w:r w:rsidR="005B2FB1" w:rsidRPr="002668F8">
        <w:t>.</w:t>
      </w:r>
    </w:p>
    <w:p w14:paraId="3862E1C5" w14:textId="65CB7F02" w:rsidR="00B26ACF" w:rsidRPr="002668F8" w:rsidRDefault="005B2FB1" w:rsidP="00045A37">
      <w:pPr>
        <w:pStyle w:val="Text1"/>
        <w:numPr>
          <w:ilvl w:val="1"/>
          <w:numId w:val="2"/>
        </w:numPr>
        <w:spacing w:before="120" w:after="0"/>
        <w:ind w:left="822"/>
        <w:jc w:val="both"/>
      </w:pPr>
      <w:r w:rsidRPr="002668F8">
        <w:t xml:space="preserve">Fonds </w:t>
      </w:r>
      <w:r w:rsidR="74564005" w:rsidRPr="002668F8">
        <w:t>vei</w:t>
      </w:r>
      <w:r w:rsidR="12F6396F" w:rsidRPr="002668F8">
        <w:t>c</w:t>
      </w:r>
      <w:r w:rsidRPr="002668F8">
        <w:t xml:space="preserve"> avansa maksājumus tikai Projekta īstenošanai atvērtajā Valsts kases kontā: &lt;konta numurs&gt;, &lt;bankas nosaukums&gt;, SWIFT: &lt;kods&gt;. Fonda veiktie avansa maksājumi šajā kontā ir uzskatāmi par Latvijas valsts īpašumā esošiem naudas līdzekļiem līdz brīdim, kad Fonds ir apstiprinājis to izlietojumu, atzīstot tās par attiecināmām izmaksām. Projekta īstenotājam no šī konta ir tiesības veikt tikai tādus ar Projekta īstenošanu saistītus un Projekta īstenošanai nepieciešamus maksājumus, kas atbilst visiem Līguma 5.2.</w:t>
      </w:r>
      <w:r w:rsidR="2DD47D4C" w:rsidRPr="002668F8">
        <w:t>apakš</w:t>
      </w:r>
      <w:r w:rsidRPr="002668F8">
        <w:t xml:space="preserve">punkta apakšpunktos noteiktajiem nosacījumiem, pretēja rīcība uzskatāma par kontā esošo Latvijas valsts līdzekļu piesavināšanos saskaņā ar Krimināllikuma 179.pantu. Ja Projekta īstenošanas laikā mainās norēķina rekvizīti, Projekta īstenotājs </w:t>
      </w:r>
      <w:r w:rsidR="113358B9" w:rsidRPr="002668F8">
        <w:t>5 darb</w:t>
      </w:r>
      <w:r w:rsidR="008341F1" w:rsidRPr="002668F8">
        <w:t>d</w:t>
      </w:r>
      <w:r w:rsidR="4F1810EE" w:rsidRPr="002668F8">
        <w:t xml:space="preserve">ienu laikā </w:t>
      </w:r>
      <w:r w:rsidRPr="002668F8">
        <w:t xml:space="preserve"> </w:t>
      </w:r>
      <w:r w:rsidR="09F81860" w:rsidRPr="002668F8">
        <w:t>par to</w:t>
      </w:r>
      <w:r w:rsidR="74564005" w:rsidRPr="002668F8">
        <w:t xml:space="preserve"> </w:t>
      </w:r>
      <w:r w:rsidR="05AE9B31" w:rsidRPr="002668F8">
        <w:t xml:space="preserve">rakstiski informē </w:t>
      </w:r>
      <w:r w:rsidRPr="002668F8">
        <w:t>Fondu. Fonds pievieno šo paziņojumu Līgumam un ņem vērā, veicot nākamo maksājumu.</w:t>
      </w:r>
    </w:p>
    <w:p w14:paraId="35BC5EDA" w14:textId="1B261BE5" w:rsidR="00026CC8" w:rsidRPr="002668F8" w:rsidRDefault="00A240BC" w:rsidP="00045A37">
      <w:pPr>
        <w:pStyle w:val="Text1"/>
        <w:numPr>
          <w:ilvl w:val="1"/>
          <w:numId w:val="2"/>
        </w:numPr>
        <w:spacing w:before="120" w:after="0"/>
        <w:ind w:left="822"/>
        <w:jc w:val="both"/>
      </w:pPr>
      <w:r w:rsidRPr="002668F8">
        <w:t xml:space="preserve">Piešķirtā avansa un starpposma maksājumu summa var sasniegt 95%  no </w:t>
      </w:r>
      <w:r w:rsidR="7B6D5D53" w:rsidRPr="002668F8">
        <w:t>P</w:t>
      </w:r>
      <w:r w:rsidRPr="002668F8">
        <w:t xml:space="preserve">rojekta </w:t>
      </w:r>
      <w:r w:rsidR="001C5EF3" w:rsidRPr="002668F8">
        <w:t xml:space="preserve">Atbalsta </w:t>
      </w:r>
      <w:r w:rsidR="6F7C18E2" w:rsidRPr="002668F8">
        <w:t>programmas</w:t>
      </w:r>
      <w:r w:rsidRPr="002668F8">
        <w:t xml:space="preserve"> finansējuma apjoma jau </w:t>
      </w:r>
      <w:r w:rsidR="32249F28" w:rsidRPr="002668F8">
        <w:t>P</w:t>
      </w:r>
      <w:r w:rsidRPr="002668F8">
        <w:t>rojekta īstenošanas laikā</w:t>
      </w:r>
      <w:r w:rsidR="21D7257F" w:rsidRPr="002668F8">
        <w:t>.</w:t>
      </w:r>
    </w:p>
    <w:p w14:paraId="60F9CC6B" w14:textId="114E4E6D" w:rsidR="00026CC8" w:rsidRPr="002668F8" w:rsidRDefault="1B708F1B" w:rsidP="006C1259">
      <w:pPr>
        <w:pStyle w:val="Text1"/>
        <w:numPr>
          <w:ilvl w:val="1"/>
          <w:numId w:val="2"/>
        </w:numPr>
        <w:spacing w:before="120" w:after="0"/>
        <w:ind w:left="822"/>
        <w:jc w:val="both"/>
      </w:pPr>
      <w:r w:rsidRPr="002668F8">
        <w:lastRenderedPageBreak/>
        <w:t>N</w:t>
      </w:r>
      <w:r w:rsidR="005E5749" w:rsidRPr="002668F8">
        <w:t xml:space="preserve">oslēguma maksājums var tikt veikts tikai pēc neatkarīga revidenta apstiprinājuma, </w:t>
      </w:r>
      <w:r w:rsidR="7679956E" w:rsidRPr="002668F8">
        <w:t>ka</w:t>
      </w:r>
      <w:r w:rsidR="7B255B87" w:rsidRPr="002668F8">
        <w:t xml:space="preserve"> </w:t>
      </w:r>
      <w:r w:rsidR="6CF6CABE" w:rsidRPr="002668F8">
        <w:t>P</w:t>
      </w:r>
      <w:r w:rsidR="005E5749" w:rsidRPr="002668F8">
        <w:t>rojekts ti</w:t>
      </w:r>
      <w:r w:rsidR="238C2736" w:rsidRPr="002668F8">
        <w:t>cis</w:t>
      </w:r>
      <w:r w:rsidR="005E5749" w:rsidRPr="002668F8">
        <w:t xml:space="preserve"> īstenots atbilstoši mērķim un veikt</w:t>
      </w:r>
      <w:r w:rsidR="6B4DD868" w:rsidRPr="002668F8">
        <w:t>ās</w:t>
      </w:r>
      <w:r w:rsidR="005E5749" w:rsidRPr="002668F8">
        <w:t xml:space="preserve"> izmaks</w:t>
      </w:r>
      <w:r w:rsidR="68898D77" w:rsidRPr="002668F8">
        <w:t>as</w:t>
      </w:r>
      <w:r w:rsidR="005E5749" w:rsidRPr="002668F8">
        <w:t xml:space="preserve"> </w:t>
      </w:r>
      <w:r w:rsidR="256A03A8" w:rsidRPr="002668F8">
        <w:t xml:space="preserve">ir </w:t>
      </w:r>
      <w:r w:rsidR="005E5749" w:rsidRPr="002668F8">
        <w:t>tiesis</w:t>
      </w:r>
      <w:r w:rsidR="7D793750" w:rsidRPr="002668F8">
        <w:t>ki</w:t>
      </w:r>
      <w:r w:rsidR="005E5749" w:rsidRPr="002668F8">
        <w:t xml:space="preserve"> </w:t>
      </w:r>
      <w:r w:rsidR="68B8DFE8" w:rsidRPr="002668F8">
        <w:t xml:space="preserve">pamatotas </w:t>
      </w:r>
      <w:r w:rsidR="005E5749" w:rsidRPr="002668F8">
        <w:t>un atbilst noteikumu</w:t>
      </w:r>
      <w:r w:rsidR="00ED4111" w:rsidRPr="002668F8">
        <w:rPr>
          <w:vertAlign w:val="superscript"/>
        </w:rPr>
        <w:footnoteReference w:id="3"/>
      </w:r>
      <w:r w:rsidR="005E5749" w:rsidRPr="002668F8">
        <w:rPr>
          <w:vertAlign w:val="superscript"/>
        </w:rPr>
        <w:t xml:space="preserve"> </w:t>
      </w:r>
      <w:r w:rsidR="005E5749" w:rsidRPr="002668F8">
        <w:t xml:space="preserve">prasībām. Atbildīgais par neatkarīgas revīzijas nodrošināšanu ir </w:t>
      </w:r>
      <w:r w:rsidR="2CCA13B0" w:rsidRPr="002668F8">
        <w:t>Projekta īstenotājs</w:t>
      </w:r>
      <w:r w:rsidR="2DC26F3F" w:rsidRPr="002668F8">
        <w:t>,</w:t>
      </w:r>
      <w:r w:rsidR="005E5749" w:rsidRPr="002668F8">
        <w:t xml:space="preserve"> un šim mērķim var tikt izmantots </w:t>
      </w:r>
      <w:r w:rsidR="001C5EF3" w:rsidRPr="002668F8">
        <w:t xml:space="preserve">Atbalsta </w:t>
      </w:r>
      <w:r w:rsidR="60B9D820" w:rsidRPr="002668F8">
        <w:t>programmas</w:t>
      </w:r>
      <w:r w:rsidR="005E5749" w:rsidRPr="002668F8">
        <w:t xml:space="preserve"> projekta finansējums atbilstoši </w:t>
      </w:r>
      <w:r w:rsidR="00F33994" w:rsidRPr="002668F8">
        <w:t>Konkursa nolikum</w:t>
      </w:r>
      <w:r w:rsidR="00776B2A" w:rsidRPr="002668F8">
        <w:t>a</w:t>
      </w:r>
      <w:r w:rsidR="00F33994" w:rsidRPr="002668F8">
        <w:rPr>
          <w:rStyle w:val="FootnoteReference"/>
        </w:rPr>
        <w:footnoteReference w:id="4"/>
      </w:r>
      <w:r w:rsidR="00776B2A" w:rsidRPr="002668F8">
        <w:t xml:space="preserve"> 1.</w:t>
      </w:r>
      <w:r w:rsidR="00831B30" w:rsidRPr="002668F8">
        <w:t>8</w:t>
      </w:r>
      <w:r w:rsidR="00776B2A" w:rsidRPr="002668F8">
        <w:t>.7.apakšpunktā</w:t>
      </w:r>
      <w:r w:rsidR="00F33994" w:rsidRPr="002668F8">
        <w:t xml:space="preserve"> noteiktajam</w:t>
      </w:r>
      <w:r w:rsidR="005E5749" w:rsidRPr="002668F8">
        <w:t xml:space="preserve">. Ja </w:t>
      </w:r>
      <w:r w:rsidR="00A90A10" w:rsidRPr="002668F8">
        <w:t>P</w:t>
      </w:r>
      <w:r w:rsidR="009E2462" w:rsidRPr="002668F8">
        <w:t>rojekta īstenotājam</w:t>
      </w:r>
      <w:r w:rsidR="005E5749" w:rsidRPr="002668F8">
        <w:t xml:space="preserve"> ir izveidots iekšējais audits, tad neatkarīga revidenta apliecinājuma vietā var sniegt iekšējā audita apliecinājumu.</w:t>
      </w:r>
    </w:p>
    <w:p w14:paraId="19480F60" w14:textId="2AB203E9" w:rsidR="00981619" w:rsidRPr="002668F8" w:rsidRDefault="00981619" w:rsidP="006C1259">
      <w:pPr>
        <w:pStyle w:val="Text1"/>
        <w:numPr>
          <w:ilvl w:val="1"/>
          <w:numId w:val="2"/>
        </w:numPr>
        <w:spacing w:before="120" w:after="0"/>
        <w:ind w:left="822"/>
        <w:jc w:val="both"/>
      </w:pPr>
      <w:r w:rsidRPr="002668F8">
        <w:t>Noslēguma maksājumu Fonds var ieskaitīt citā Projekta īstenotāja bankas kontā, kas atvērts Projekta īstenotāja pamatdarbības nodrošināšanai un kura rekvizīti norādīti Projekta noslēguma pārskat</w:t>
      </w:r>
      <w:r w:rsidR="00831B30" w:rsidRPr="002668F8">
        <w:t>ā</w:t>
      </w:r>
      <w:r w:rsidRPr="002668F8">
        <w:t>.</w:t>
      </w:r>
    </w:p>
    <w:p w14:paraId="4899A81C" w14:textId="77777777" w:rsidR="005E5749" w:rsidRPr="002668F8" w:rsidRDefault="005E5749" w:rsidP="005E5749">
      <w:pPr>
        <w:pStyle w:val="Text1"/>
        <w:spacing w:before="120" w:after="0"/>
        <w:ind w:left="822"/>
        <w:jc w:val="both"/>
      </w:pPr>
    </w:p>
    <w:p w14:paraId="335AA3C2" w14:textId="45301747" w:rsidR="00B26ACF" w:rsidRPr="002668F8" w:rsidRDefault="00B26ACF" w:rsidP="006C1259">
      <w:pPr>
        <w:pStyle w:val="Text1"/>
        <w:numPr>
          <w:ilvl w:val="0"/>
          <w:numId w:val="2"/>
        </w:numPr>
        <w:tabs>
          <w:tab w:val="left" w:pos="0"/>
        </w:tabs>
        <w:spacing w:after="0"/>
        <w:jc w:val="center"/>
        <w:rPr>
          <w:b/>
        </w:rPr>
      </w:pPr>
      <w:r w:rsidRPr="002668F8">
        <w:rPr>
          <w:b/>
        </w:rPr>
        <w:t>Attiecināmās izmaksas</w:t>
      </w:r>
    </w:p>
    <w:p w14:paraId="37490725" w14:textId="77777777" w:rsidR="00B26ACF" w:rsidRPr="002668F8" w:rsidRDefault="00B26ACF" w:rsidP="00B26ACF">
      <w:pPr>
        <w:pStyle w:val="Text1"/>
        <w:spacing w:after="0"/>
        <w:ind w:left="0"/>
        <w:jc w:val="center"/>
      </w:pPr>
    </w:p>
    <w:p w14:paraId="07A3DCBA" w14:textId="6D191EF7" w:rsidR="00B26ACF" w:rsidRPr="002668F8" w:rsidRDefault="00B26ACF" w:rsidP="006C1259">
      <w:pPr>
        <w:pStyle w:val="Text1"/>
        <w:numPr>
          <w:ilvl w:val="1"/>
          <w:numId w:val="2"/>
        </w:numPr>
        <w:spacing w:before="120" w:after="0"/>
        <w:ind w:left="822"/>
        <w:jc w:val="both"/>
      </w:pPr>
      <w:r w:rsidRPr="002668F8">
        <w:t>Fonds sedz tikai Projekta attiecināmās izmaksas, kas atbilst visiem Līguma 5.2.</w:t>
      </w:r>
      <w:r w:rsidR="6E252E7E" w:rsidRPr="002668F8">
        <w:t>apakš</w:t>
      </w:r>
      <w:r w:rsidRPr="002668F8">
        <w:t>punkt</w:t>
      </w:r>
      <w:r w:rsidR="59D54BDF" w:rsidRPr="002668F8">
        <w:t>ā</w:t>
      </w:r>
      <w:r w:rsidRPr="002668F8">
        <w:t xml:space="preserve"> noteiktajiem nosacījumiem, un kuru izlietojumu Fonds ir apstiprinājis, atzīstot tās par attiecināmām izmaksām.</w:t>
      </w:r>
    </w:p>
    <w:p w14:paraId="34578D95" w14:textId="77777777" w:rsidR="00B26ACF" w:rsidRPr="002668F8" w:rsidRDefault="00B26ACF" w:rsidP="006C1259">
      <w:pPr>
        <w:pStyle w:val="Text1"/>
        <w:numPr>
          <w:ilvl w:val="1"/>
          <w:numId w:val="2"/>
        </w:numPr>
        <w:spacing w:before="120" w:after="0"/>
        <w:ind w:left="822"/>
        <w:jc w:val="both"/>
      </w:pPr>
      <w:r w:rsidRPr="002668F8">
        <w:t>Projekta izmaksas ir attiecināmas, ja tās:</w:t>
      </w:r>
    </w:p>
    <w:p w14:paraId="1DDF67F2" w14:textId="4E7870F7" w:rsidR="00B26ACF" w:rsidRPr="002668F8" w:rsidRDefault="00B26ACF" w:rsidP="006C1259">
      <w:pPr>
        <w:pStyle w:val="Text1"/>
        <w:numPr>
          <w:ilvl w:val="2"/>
          <w:numId w:val="2"/>
        </w:numPr>
        <w:spacing w:after="0"/>
        <w:jc w:val="both"/>
        <w:rPr>
          <w:b/>
        </w:rPr>
      </w:pPr>
      <w:r w:rsidRPr="002668F8">
        <w:t xml:space="preserve">ir nepieciešamas Projekta </w:t>
      </w:r>
      <w:r w:rsidR="0079419C" w:rsidRPr="002668F8">
        <w:t xml:space="preserve">darbību </w:t>
      </w:r>
      <w:r w:rsidRPr="002668F8">
        <w:t xml:space="preserve">īstenošanai un ir paredzētas apstiprinātajā Projekta </w:t>
      </w:r>
      <w:r w:rsidR="009028D6" w:rsidRPr="002668F8">
        <w:rPr>
          <w:bCs/>
        </w:rPr>
        <w:t>iesniegum</w:t>
      </w:r>
      <w:r w:rsidR="009028D6" w:rsidRPr="002668F8">
        <w:t xml:space="preserve">ā </w:t>
      </w:r>
      <w:r w:rsidR="7A82D946" w:rsidRPr="002668F8">
        <w:t>(Līguma pielikums)</w:t>
      </w:r>
      <w:r w:rsidRPr="002668F8">
        <w:t>, kā arī ir veiktas, ievērojot drošas finanšu vadības principus, tai skaitā ievērojot izmaksu lietderības, ekonomiskuma un efektivitātes principus;</w:t>
      </w:r>
    </w:p>
    <w:p w14:paraId="1EA36816" w14:textId="1E1C62C5" w:rsidR="00B26ACF" w:rsidRPr="002668F8" w:rsidRDefault="0019388A" w:rsidP="006C1259">
      <w:pPr>
        <w:pStyle w:val="Text1"/>
        <w:numPr>
          <w:ilvl w:val="2"/>
          <w:numId w:val="2"/>
        </w:numPr>
        <w:spacing w:after="0"/>
        <w:jc w:val="both"/>
      </w:pPr>
      <w:r w:rsidRPr="002668F8">
        <w:t xml:space="preserve">ir radušās projekta īstenošanas laikā, kas noteikts projekta īstenošanas līgumā, ir faktiski veiktas, tās ir reāli apmaksājis projekta īstenotājs ne ātrāk par projekta izmaksu attiecināmības perioda sākumu un </w:t>
      </w:r>
      <w:r w:rsidR="004C17AD" w:rsidRPr="002668F8">
        <w:t xml:space="preserve">līdz noslēguma pārskata apstiprināšanas dienai, bet ne vēlāk kā līdz </w:t>
      </w:r>
      <w:r w:rsidR="00D94972" w:rsidRPr="002668F8">
        <w:t>2026.gada 31.maijam</w:t>
      </w:r>
      <w:r w:rsidR="00B26ACF" w:rsidRPr="002668F8">
        <w:t>;</w:t>
      </w:r>
    </w:p>
    <w:p w14:paraId="7DDCDE2B" w14:textId="77777777" w:rsidR="00B26ACF" w:rsidRPr="002668F8" w:rsidRDefault="00B26ACF" w:rsidP="006C1259">
      <w:pPr>
        <w:pStyle w:val="Text1"/>
        <w:numPr>
          <w:ilvl w:val="2"/>
          <w:numId w:val="2"/>
        </w:numPr>
        <w:spacing w:after="0"/>
        <w:jc w:val="both"/>
      </w:pPr>
      <w:r w:rsidRPr="002668F8">
        <w:t>ir uzskaitītas Projekta īstenotāja grāmatvedības uzskaitē, ir identificējamas, nodalītas no pārējām izmaksām un pārbaudāmas, un tās apliecina attiecīgu attaisnojuma dokumentu oriģināli;</w:t>
      </w:r>
    </w:p>
    <w:p w14:paraId="1D441115" w14:textId="601426D1" w:rsidR="00B26ACF" w:rsidRPr="002668F8" w:rsidRDefault="00B26ACF" w:rsidP="006C1259">
      <w:pPr>
        <w:pStyle w:val="Text1"/>
        <w:numPr>
          <w:ilvl w:val="2"/>
          <w:numId w:val="2"/>
        </w:numPr>
        <w:spacing w:after="0"/>
        <w:jc w:val="both"/>
      </w:pPr>
      <w:r w:rsidRPr="002668F8">
        <w:t>ir veikt</w:t>
      </w:r>
      <w:r w:rsidR="45732E0F" w:rsidRPr="002668F8">
        <w:t>i</w:t>
      </w:r>
      <w:r w:rsidRPr="002668F8">
        <w:t xml:space="preserve"> bezskaidras naudas darījum</w:t>
      </w:r>
      <w:r w:rsidR="30C17CE7" w:rsidRPr="002668F8">
        <w:t>i</w:t>
      </w:r>
      <w:r w:rsidRPr="002668F8">
        <w:t>;</w:t>
      </w:r>
    </w:p>
    <w:p w14:paraId="5750170A" w14:textId="1079BA3F" w:rsidR="00B26ACF" w:rsidRPr="002668F8" w:rsidRDefault="00B26ACF" w:rsidP="006C1259">
      <w:pPr>
        <w:pStyle w:val="Text1"/>
        <w:numPr>
          <w:ilvl w:val="2"/>
          <w:numId w:val="2"/>
        </w:numPr>
        <w:spacing w:after="0"/>
        <w:jc w:val="both"/>
      </w:pPr>
      <w:r w:rsidRPr="002668F8">
        <w:t xml:space="preserve">nepārsniedz </w:t>
      </w:r>
      <w:r w:rsidR="0ED2BBE6" w:rsidRPr="002668F8">
        <w:t>Atbalsta p</w:t>
      </w:r>
      <w:r w:rsidRPr="002668F8">
        <w:t>rogrammas Konkursa nolikuma</w:t>
      </w:r>
      <w:r w:rsidR="00D350F7" w:rsidRPr="002668F8">
        <w:t xml:space="preserve"> </w:t>
      </w:r>
      <w:r w:rsidRPr="002668F8">
        <w:t>4.</w:t>
      </w:r>
      <w:r w:rsidR="000639DC" w:rsidRPr="002668F8">
        <w:t>2</w:t>
      </w:r>
      <w:r w:rsidRPr="002668F8">
        <w:t>.</w:t>
      </w:r>
      <w:r w:rsidR="7F3C79F0" w:rsidRPr="002668F8">
        <w:t>apakš</w:t>
      </w:r>
      <w:r w:rsidRPr="002668F8">
        <w:t>punktā noteiktos izmaksu ierobežojumus.</w:t>
      </w:r>
    </w:p>
    <w:p w14:paraId="3690AE41" w14:textId="77777777" w:rsidR="00B26ACF" w:rsidRPr="002668F8" w:rsidRDefault="00B26ACF" w:rsidP="006C1259">
      <w:pPr>
        <w:pStyle w:val="Text1"/>
        <w:numPr>
          <w:ilvl w:val="1"/>
          <w:numId w:val="2"/>
        </w:numPr>
        <w:spacing w:before="120" w:after="0"/>
        <w:ind w:left="822"/>
        <w:jc w:val="both"/>
      </w:pPr>
      <w:r w:rsidRPr="002668F8">
        <w:t>Projekta izmaksas ir neattiecināmas, ja tās:</w:t>
      </w:r>
    </w:p>
    <w:p w14:paraId="6779C25C" w14:textId="332D632D" w:rsidR="00B26ACF" w:rsidRPr="002668F8" w:rsidRDefault="00B26ACF" w:rsidP="006C1259">
      <w:pPr>
        <w:pStyle w:val="Text1"/>
        <w:numPr>
          <w:ilvl w:val="2"/>
          <w:numId w:val="2"/>
        </w:numPr>
        <w:spacing w:after="0"/>
        <w:jc w:val="both"/>
      </w:pPr>
      <w:r w:rsidRPr="002668F8">
        <w:t>ir noteiktas kā neattiecināmas programmas Konkursa nolikuma</w:t>
      </w:r>
      <w:r w:rsidRPr="002668F8">
        <w:rPr>
          <w:vertAlign w:val="superscript"/>
        </w:rPr>
        <w:t xml:space="preserve"> </w:t>
      </w:r>
      <w:r w:rsidRPr="002668F8">
        <w:t>4.3.</w:t>
      </w:r>
      <w:r w:rsidR="00C74ABE" w:rsidRPr="002668F8">
        <w:t>apakš</w:t>
      </w:r>
      <w:r w:rsidRPr="002668F8">
        <w:t>punktā;</w:t>
      </w:r>
    </w:p>
    <w:p w14:paraId="45223FF4" w14:textId="39F38EB3" w:rsidR="00B26ACF" w:rsidRPr="002668F8" w:rsidRDefault="00B26ACF" w:rsidP="006C1259">
      <w:pPr>
        <w:pStyle w:val="Text1"/>
        <w:numPr>
          <w:ilvl w:val="2"/>
          <w:numId w:val="2"/>
        </w:numPr>
        <w:spacing w:after="0"/>
        <w:jc w:val="both"/>
      </w:pPr>
      <w:r w:rsidRPr="002668F8">
        <w:t>neatbilst Līguma 5.2.</w:t>
      </w:r>
      <w:r w:rsidR="009F237F" w:rsidRPr="002668F8">
        <w:t>apakš</w:t>
      </w:r>
      <w:r w:rsidRPr="002668F8">
        <w:t>punktā minētajiem nosacījumiem;</w:t>
      </w:r>
    </w:p>
    <w:p w14:paraId="4DFC4922" w14:textId="77777777" w:rsidR="00B26ACF" w:rsidRPr="002668F8" w:rsidRDefault="00B26ACF" w:rsidP="006C1259">
      <w:pPr>
        <w:pStyle w:val="Text1"/>
        <w:numPr>
          <w:ilvl w:val="2"/>
          <w:numId w:val="2"/>
        </w:numPr>
        <w:spacing w:after="0"/>
        <w:jc w:val="both"/>
      </w:pPr>
      <w:r w:rsidRPr="002668F8">
        <w:t>ir veiktas, pieļaujot interešu konfliktu;</w:t>
      </w:r>
    </w:p>
    <w:p w14:paraId="628E80DB" w14:textId="77777777" w:rsidR="00B26ACF" w:rsidRPr="002668F8" w:rsidRDefault="00B26ACF" w:rsidP="006C1259">
      <w:pPr>
        <w:pStyle w:val="Text1"/>
        <w:numPr>
          <w:ilvl w:val="2"/>
          <w:numId w:val="2"/>
        </w:numPr>
        <w:spacing w:after="0"/>
        <w:jc w:val="both"/>
      </w:pPr>
      <w:r w:rsidRPr="002668F8">
        <w:t>ir segtas citu projektu ietvaros;</w:t>
      </w:r>
    </w:p>
    <w:p w14:paraId="0FF233CB" w14:textId="77777777" w:rsidR="00B26ACF" w:rsidRPr="002668F8" w:rsidRDefault="00B26ACF" w:rsidP="006C1259">
      <w:pPr>
        <w:pStyle w:val="Text1"/>
        <w:numPr>
          <w:ilvl w:val="2"/>
          <w:numId w:val="2"/>
        </w:numPr>
        <w:spacing w:after="0"/>
        <w:jc w:val="both"/>
      </w:pPr>
      <w:r w:rsidRPr="002668F8">
        <w:t>ir veiktas par pakalpojumiem, kuru apjomu un saturu Projekta īstenotājs nevar pierādīt ar apliecinošiem dokumentiem.</w:t>
      </w:r>
    </w:p>
    <w:p w14:paraId="59B9AB3E" w14:textId="77777777" w:rsidR="00B26ACF" w:rsidRPr="002668F8" w:rsidRDefault="00B26ACF" w:rsidP="006C1259">
      <w:pPr>
        <w:pStyle w:val="Text1"/>
        <w:numPr>
          <w:ilvl w:val="1"/>
          <w:numId w:val="2"/>
        </w:numPr>
        <w:spacing w:before="120" w:after="0"/>
        <w:ind w:left="822"/>
        <w:jc w:val="both"/>
      </w:pPr>
      <w:r w:rsidRPr="002668F8">
        <w:t>Fonds var piemērot finanšu korekciju un neattiecināt veiktās izmaksas daļēji vai pilnā apmērā, ja:</w:t>
      </w:r>
    </w:p>
    <w:p w14:paraId="42EB41B7" w14:textId="77777777" w:rsidR="00B26ACF" w:rsidRPr="002668F8" w:rsidRDefault="00B26ACF" w:rsidP="006C1259">
      <w:pPr>
        <w:pStyle w:val="Text1"/>
        <w:numPr>
          <w:ilvl w:val="2"/>
          <w:numId w:val="2"/>
        </w:numPr>
        <w:spacing w:after="0"/>
        <w:jc w:val="both"/>
      </w:pPr>
      <w:r w:rsidRPr="002668F8">
        <w:lastRenderedPageBreak/>
        <w:t>Projekta īstenotājs ir pārkāpis Līguma nosacījumus vai ārējos normatīvajos aktos noteiktās prasības;</w:t>
      </w:r>
    </w:p>
    <w:p w14:paraId="5644DB4D" w14:textId="48E7EF0B" w:rsidR="00B26ACF" w:rsidRPr="002668F8" w:rsidRDefault="00B26ACF" w:rsidP="006C1259">
      <w:pPr>
        <w:pStyle w:val="Text1"/>
        <w:numPr>
          <w:ilvl w:val="2"/>
          <w:numId w:val="2"/>
        </w:numPr>
        <w:spacing w:after="0"/>
        <w:jc w:val="both"/>
      </w:pPr>
      <w:r w:rsidRPr="002668F8">
        <w:t>Projekta īstenotājs nav ievērojis Līguma 7.</w:t>
      </w:r>
      <w:r w:rsidR="2A0E50B7" w:rsidRPr="002668F8">
        <w:t>9</w:t>
      </w:r>
      <w:r w:rsidRPr="002668F8">
        <w:t>.</w:t>
      </w:r>
      <w:r w:rsidR="00D350F7" w:rsidRPr="002668F8">
        <w:t>apakš</w:t>
      </w:r>
      <w:r w:rsidRPr="002668F8">
        <w:t>punktā noteiktās publicitātes prasības;</w:t>
      </w:r>
    </w:p>
    <w:p w14:paraId="2A9E004D" w14:textId="77777777" w:rsidR="00B26ACF" w:rsidRPr="002668F8" w:rsidRDefault="00B26ACF" w:rsidP="006C1259">
      <w:pPr>
        <w:pStyle w:val="Text1"/>
        <w:numPr>
          <w:ilvl w:val="2"/>
          <w:numId w:val="2"/>
        </w:numPr>
        <w:spacing w:after="0"/>
        <w:jc w:val="both"/>
      </w:pPr>
      <w:r w:rsidRPr="002668F8">
        <w:t>citos šajā Līgumā noteiktajos gadījumos.</w:t>
      </w:r>
    </w:p>
    <w:p w14:paraId="4BB3A582" w14:textId="77777777" w:rsidR="00A247FF" w:rsidRPr="002668F8" w:rsidRDefault="00A247FF" w:rsidP="00A247FF">
      <w:pPr>
        <w:pStyle w:val="Text1"/>
        <w:spacing w:after="0"/>
        <w:ind w:left="1571"/>
        <w:jc w:val="both"/>
      </w:pPr>
    </w:p>
    <w:p w14:paraId="2ACE3682" w14:textId="3D801604" w:rsidR="00B26ACF" w:rsidRPr="002668F8" w:rsidRDefault="00B26ACF" w:rsidP="006C1259">
      <w:pPr>
        <w:pStyle w:val="Text1"/>
        <w:numPr>
          <w:ilvl w:val="0"/>
          <w:numId w:val="2"/>
        </w:numPr>
        <w:tabs>
          <w:tab w:val="left" w:pos="0"/>
        </w:tabs>
        <w:spacing w:after="0"/>
        <w:jc w:val="center"/>
        <w:rPr>
          <w:b/>
        </w:rPr>
      </w:pPr>
      <w:r w:rsidRPr="002668F8">
        <w:rPr>
          <w:b/>
        </w:rPr>
        <w:t>Projekta pārskati</w:t>
      </w:r>
    </w:p>
    <w:p w14:paraId="4ADD974A" w14:textId="77777777" w:rsidR="007B1EF7" w:rsidRPr="002668F8" w:rsidRDefault="007B1EF7" w:rsidP="007B1EF7">
      <w:pPr>
        <w:pStyle w:val="Text1"/>
        <w:tabs>
          <w:tab w:val="left" w:pos="0"/>
        </w:tabs>
        <w:spacing w:after="0"/>
        <w:ind w:left="720"/>
        <w:rPr>
          <w:b/>
        </w:rPr>
      </w:pPr>
    </w:p>
    <w:p w14:paraId="6310A8ED" w14:textId="4BEA303F" w:rsidR="00B26ACF" w:rsidRPr="002668F8" w:rsidRDefault="00B26ACF" w:rsidP="006C1259">
      <w:pPr>
        <w:pStyle w:val="Text1"/>
        <w:numPr>
          <w:ilvl w:val="1"/>
          <w:numId w:val="2"/>
        </w:numPr>
        <w:spacing w:before="120" w:after="0"/>
        <w:ind w:left="822"/>
        <w:jc w:val="both"/>
        <w:rPr>
          <w:u w:val="single"/>
        </w:rPr>
      </w:pPr>
      <w:r w:rsidRPr="002668F8">
        <w:rPr>
          <w:u w:val="single"/>
        </w:rPr>
        <w:t>Starpposma pārskats</w:t>
      </w:r>
      <w:r w:rsidR="00FC616A" w:rsidRPr="002668F8">
        <w:rPr>
          <w:u w:val="single"/>
        </w:rPr>
        <w:t xml:space="preserve"> </w:t>
      </w:r>
      <w:r w:rsidRPr="002668F8">
        <w:rPr>
          <w:u w:val="single"/>
        </w:rPr>
        <w:t xml:space="preserve">ir jāsniedz: </w:t>
      </w:r>
    </w:p>
    <w:p w14:paraId="62CFE44D" w14:textId="151A2069" w:rsidR="00937ABB" w:rsidRPr="002668F8" w:rsidRDefault="00937ABB" w:rsidP="00A54B7E">
      <w:pPr>
        <w:pStyle w:val="Text1"/>
        <w:numPr>
          <w:ilvl w:val="2"/>
          <w:numId w:val="2"/>
        </w:numPr>
        <w:spacing w:before="120" w:after="0"/>
        <w:jc w:val="both"/>
      </w:pPr>
      <w:r w:rsidRPr="002668F8">
        <w:t>Projekta īstenotājam jāsagatavo starpposma pārskats par katriem 6</w:t>
      </w:r>
      <w:r w:rsidR="00A54B7E" w:rsidRPr="002668F8">
        <w:t xml:space="preserve"> </w:t>
      </w:r>
      <w:r w:rsidRPr="002668F8">
        <w:t xml:space="preserve">Projekta īstenošanas mēnešiem un jāiesniedz </w:t>
      </w:r>
      <w:r w:rsidR="0026028E" w:rsidRPr="002668F8">
        <w:t>KPVIS</w:t>
      </w:r>
      <w:r w:rsidRPr="002668F8">
        <w:t xml:space="preserve"> 2 nedēļu laikā pēc attiecīgā perioda beigām. 1. starpposma pārskata perioda sākums sakrīt ar projekta īstenošanas sākuma datumu, kas norādīts Līguma 2.1.apakšpunktā. Katra nākošā starpposma pārskata periods sākas ar nākošo dienu pēc iepriekšējā starpposma pārskata perioda pēdējās dienas.</w:t>
      </w:r>
    </w:p>
    <w:p w14:paraId="3081E741" w14:textId="0257E787" w:rsidR="00B26ACF" w:rsidRPr="002668F8" w:rsidRDefault="00DA4677" w:rsidP="00A54B7E">
      <w:pPr>
        <w:pStyle w:val="Text1"/>
        <w:numPr>
          <w:ilvl w:val="2"/>
          <w:numId w:val="2"/>
        </w:numPr>
        <w:spacing w:before="120" w:after="0"/>
        <w:jc w:val="both"/>
      </w:pPr>
      <w:r w:rsidRPr="002668F8">
        <w:t xml:space="preserve">Fonds izskata Projekta starpposma pārskatu 20 darbdienu laikā pēc tā saņemšanas. Ja nepieciešams, Fonds var </w:t>
      </w:r>
      <w:r w:rsidRPr="002668F8">
        <w:rPr>
          <w:color w:val="000000"/>
        </w:rPr>
        <w:t xml:space="preserve">pieprasīt Projekta izmaksas pamatojošo grāmatvedības dokumentu kopijas par pārskata periodu, kā arī precizējumus vai papildu informāciju. Projekta īstenotājam pieprasītā informācija jāiesniedz pieprasījumā norādītajā termiņā, bet ne vēlāk kā 5 darbdienu laikā. Projekta starpposma pārskata izskatīšanas termiņš tiek pagarināts par </w:t>
      </w:r>
      <w:r w:rsidRPr="002668F8">
        <w:rPr>
          <w:color w:val="000000"/>
          <w:shd w:val="clear" w:color="auto" w:fill="FFFFFF"/>
        </w:rPr>
        <w:t>laiku, līdz tiek saņemti papildu pārbaužu rezultāti vai pieprasītā papildu informācija, vai tiek veikti nepieciešamie precizējumi, bet ne mazāk kā par 5 darbdienām.</w:t>
      </w:r>
      <w:r w:rsidRPr="002668F8">
        <w:rPr>
          <w:color w:val="000000"/>
        </w:rPr>
        <w:t xml:space="preserve"> Fonds izskata saņemto informāciju un apstiprina Projekta starpposma pārskatu, informējot par to Projekta īstenotāju</w:t>
      </w:r>
      <w:r w:rsidRPr="002668F8">
        <w:t>.</w:t>
      </w:r>
    </w:p>
    <w:p w14:paraId="02918887" w14:textId="741094DA" w:rsidR="00B26ACF" w:rsidRPr="002668F8" w:rsidRDefault="00B26ACF" w:rsidP="00A54B7E">
      <w:pPr>
        <w:pStyle w:val="Text1"/>
        <w:numPr>
          <w:ilvl w:val="2"/>
          <w:numId w:val="2"/>
        </w:numPr>
        <w:spacing w:before="120" w:after="0"/>
        <w:jc w:val="both"/>
      </w:pPr>
      <w:r w:rsidRPr="002668F8">
        <w:t>Ja Projekta īstenotājs noteiktajā termiņā neiesniedz starpposma pārskatu</w:t>
      </w:r>
      <w:r w:rsidR="7A8854F1" w:rsidRPr="002668F8">
        <w:t>,</w:t>
      </w:r>
      <w:r w:rsidRPr="002668F8">
        <w:t xml:space="preserve"> vai Fonds neapstiprina iesniegto starpposma pārskatu, Projekta īstenotājam jāatmaksā Fondam saņemtais avansa maksājums saskaņā ar Līguma 3.4.</w:t>
      </w:r>
      <w:r w:rsidR="00E93905" w:rsidRPr="002668F8">
        <w:t>apakš</w:t>
      </w:r>
      <w:r w:rsidRPr="002668F8">
        <w:t xml:space="preserve">punktu. </w:t>
      </w:r>
    </w:p>
    <w:p w14:paraId="242F4357" w14:textId="77777777" w:rsidR="00B26ACF" w:rsidRPr="002668F8" w:rsidRDefault="00B26ACF" w:rsidP="006C1259">
      <w:pPr>
        <w:pStyle w:val="Text1"/>
        <w:numPr>
          <w:ilvl w:val="1"/>
          <w:numId w:val="2"/>
        </w:numPr>
        <w:spacing w:before="120" w:after="0"/>
        <w:ind w:left="822"/>
        <w:jc w:val="both"/>
        <w:rPr>
          <w:u w:val="single"/>
        </w:rPr>
      </w:pPr>
      <w:r w:rsidRPr="002668F8">
        <w:rPr>
          <w:u w:val="single"/>
        </w:rPr>
        <w:t>Projekta noslēguma pārskats:</w:t>
      </w:r>
    </w:p>
    <w:p w14:paraId="1279B006" w14:textId="265A1A7D" w:rsidR="002F1AAF" w:rsidRPr="002668F8" w:rsidRDefault="002F1AAF" w:rsidP="00F04519">
      <w:pPr>
        <w:pStyle w:val="Text1"/>
        <w:numPr>
          <w:ilvl w:val="2"/>
          <w:numId w:val="2"/>
        </w:numPr>
        <w:spacing w:before="120" w:after="0"/>
        <w:jc w:val="both"/>
      </w:pPr>
      <w:r w:rsidRPr="002668F8">
        <w:t xml:space="preserve">Projekta īstenotājam </w:t>
      </w:r>
      <w:r w:rsidR="00A54B7E" w:rsidRPr="002668F8">
        <w:t xml:space="preserve">jāsagatavo noslēguma pārskats un </w:t>
      </w:r>
      <w:r w:rsidRPr="002668F8">
        <w:t xml:space="preserve">jāiesniedz </w:t>
      </w:r>
      <w:r w:rsidR="00A54B7E" w:rsidRPr="002668F8">
        <w:t>KPVIS</w:t>
      </w:r>
      <w:r w:rsidRPr="002668F8">
        <w:t xml:space="preserve"> 2 nedēļu laikā pēc projekta noslēguma, bet ne vēlāk kā līdz 2026.gada 30.jūnijam.</w:t>
      </w:r>
    </w:p>
    <w:p w14:paraId="77F9A9F9" w14:textId="47284BB0" w:rsidR="00B26ACF" w:rsidRPr="002668F8" w:rsidRDefault="00DD5A50" w:rsidP="00F04519">
      <w:pPr>
        <w:pStyle w:val="Text1"/>
        <w:numPr>
          <w:ilvl w:val="2"/>
          <w:numId w:val="2"/>
        </w:numPr>
        <w:spacing w:before="120" w:after="0"/>
        <w:jc w:val="both"/>
      </w:pPr>
      <w:r w:rsidRPr="002668F8">
        <w:t>Fonds izskata Projekta noslēguma pārskatu 20 darb</w:t>
      </w:r>
      <w:r w:rsidR="008341F1" w:rsidRPr="002668F8">
        <w:t>d</w:t>
      </w:r>
      <w:r w:rsidRPr="002668F8">
        <w:t xml:space="preserve">ienu laikā pēc tā saņemšanas. Fonds var rakstiski </w:t>
      </w:r>
      <w:r w:rsidRPr="002668F8">
        <w:rPr>
          <w:color w:val="000000"/>
        </w:rPr>
        <w:t xml:space="preserve">pieprasīt Projekta īstenotājam Projekta izmaksas pamatojošo grāmatvedības dokumentu kopijas par pārskata periodu, kā arī precizējumus vai papildu informāciju. Projekta īstenotājam pieprasītā informācija jāiesniedz ne vēlāk kā 5 darbdienu laikā. Projekta noslēguma pārskata izskatīšanas termiņš tiek pagarināts par </w:t>
      </w:r>
      <w:r w:rsidRPr="002668F8">
        <w:rPr>
          <w:color w:val="000000"/>
          <w:shd w:val="clear" w:color="auto" w:fill="FFFFFF"/>
        </w:rPr>
        <w:t>laiku, līdz tiek saņemti papildu pārbaužu rezultāti vai pieprasītā papildu informācija, vai tiek veikti nepieciešamie precizējumi, bet ne mazāk kā par 5 darbdienām.</w:t>
      </w:r>
      <w:r w:rsidRPr="002668F8">
        <w:rPr>
          <w:color w:val="000000"/>
        </w:rPr>
        <w:t xml:space="preserve"> Fonds izskata saņemto informāciju un apstiprina Projekta noslēguma pārskatu, informējot par to Projekta īstenotāju</w:t>
      </w:r>
      <w:r w:rsidR="00B26ACF" w:rsidRPr="002668F8">
        <w:rPr>
          <w:color w:val="000000"/>
        </w:rPr>
        <w:t>.</w:t>
      </w:r>
    </w:p>
    <w:p w14:paraId="3FFAA147" w14:textId="3BCD2C8D" w:rsidR="00B26ACF" w:rsidRPr="002668F8" w:rsidRDefault="00B26ACF" w:rsidP="00F04519">
      <w:pPr>
        <w:pStyle w:val="Text1"/>
        <w:numPr>
          <w:ilvl w:val="2"/>
          <w:numId w:val="2"/>
        </w:numPr>
        <w:spacing w:before="120" w:after="0"/>
        <w:jc w:val="both"/>
      </w:pPr>
      <w:r w:rsidRPr="002668F8">
        <w:t xml:space="preserve">Ja Fonds kādas izmaksas atzīst par neattiecināmām, Projekta īstenotājam ir tiesības ne vēlāk kā </w:t>
      </w:r>
      <w:r w:rsidR="000C63FB" w:rsidRPr="002668F8">
        <w:t xml:space="preserve">5 </w:t>
      </w:r>
      <w:r w:rsidRPr="002668F8">
        <w:t xml:space="preserve">darbdienu laikā no </w:t>
      </w:r>
      <w:r w:rsidR="53F2D76B" w:rsidRPr="002668F8">
        <w:t>Projekta n</w:t>
      </w:r>
      <w:r w:rsidR="32F5E3E6" w:rsidRPr="002668F8">
        <w:t xml:space="preserve">oslēguma </w:t>
      </w:r>
      <w:r w:rsidRPr="002668F8">
        <w:t>pārskata apstiprināšanas dienas vienu reizi rakstiski iesniegt Fondā iebildumus, tos dokumentāli pamatojot. Fonds 10 darbdienu laikā izskata saņemto papildu informāciju un informē Projekta īstenotāju par izmaksu attiecināšanu vai neattiecināšanu.</w:t>
      </w:r>
    </w:p>
    <w:p w14:paraId="0D0A0952" w14:textId="07EF12B2" w:rsidR="00B26ACF" w:rsidRPr="002668F8" w:rsidRDefault="00B26ACF" w:rsidP="006C1259">
      <w:pPr>
        <w:pStyle w:val="Text1"/>
        <w:numPr>
          <w:ilvl w:val="1"/>
          <w:numId w:val="2"/>
        </w:numPr>
        <w:spacing w:before="120" w:after="0"/>
        <w:ind w:left="822"/>
        <w:jc w:val="both"/>
      </w:pPr>
      <w:r w:rsidRPr="002668F8">
        <w:lastRenderedPageBreak/>
        <w:t>Ja Projekta īstenotājs nav iesniedzis noslēguma pārskatu noteiktajā termiņā un nav sniedzis pieņemamu rakstisku skaidrojumu par termiņa kavēšanas iemesliem, Fonds var izbeigt Līgumu saskaņā ar Līguma 10.2.2.</w:t>
      </w:r>
      <w:r w:rsidR="1438CA77" w:rsidRPr="002668F8">
        <w:t>apakš</w:t>
      </w:r>
      <w:r w:rsidR="2B9620CA" w:rsidRPr="002668F8">
        <w:t>punktu</w:t>
      </w:r>
      <w:r w:rsidRPr="002668F8">
        <w:t xml:space="preserve"> un prasīt atmaksāt pārskaitīto </w:t>
      </w:r>
      <w:r w:rsidR="00F319A9" w:rsidRPr="002668F8">
        <w:t>Atbalsta p</w:t>
      </w:r>
      <w:r w:rsidRPr="002668F8">
        <w:t>rogrammas finansējumu saskaņā ar Līguma 3.4.</w:t>
      </w:r>
      <w:r w:rsidR="00F319A9" w:rsidRPr="002668F8">
        <w:t>apakš</w:t>
      </w:r>
      <w:r w:rsidRPr="002668F8">
        <w:t xml:space="preserve">punktu. </w:t>
      </w:r>
    </w:p>
    <w:p w14:paraId="5514512D" w14:textId="77777777" w:rsidR="00B26ACF" w:rsidRPr="002668F8" w:rsidRDefault="00B26ACF" w:rsidP="00B26ACF">
      <w:pPr>
        <w:pStyle w:val="Text1"/>
        <w:spacing w:after="0"/>
        <w:ind w:left="0"/>
        <w:jc w:val="center"/>
      </w:pPr>
    </w:p>
    <w:p w14:paraId="077B02A5" w14:textId="77777777" w:rsidR="00B26ACF" w:rsidRPr="002668F8" w:rsidRDefault="00B26ACF" w:rsidP="006C1259">
      <w:pPr>
        <w:pStyle w:val="Text1"/>
        <w:numPr>
          <w:ilvl w:val="0"/>
          <w:numId w:val="2"/>
        </w:numPr>
        <w:tabs>
          <w:tab w:val="left" w:pos="0"/>
        </w:tabs>
        <w:spacing w:after="0"/>
        <w:jc w:val="center"/>
        <w:rPr>
          <w:b/>
        </w:rPr>
      </w:pPr>
      <w:r w:rsidRPr="002668F8">
        <w:rPr>
          <w:b/>
        </w:rPr>
        <w:t>Pušu atbildība un pienākumi</w:t>
      </w:r>
    </w:p>
    <w:p w14:paraId="3D40ED3B" w14:textId="77777777" w:rsidR="007B1EF7" w:rsidRPr="002668F8" w:rsidRDefault="007B1EF7" w:rsidP="007B1EF7">
      <w:pPr>
        <w:pStyle w:val="Text1"/>
        <w:tabs>
          <w:tab w:val="left" w:pos="0"/>
        </w:tabs>
        <w:spacing w:after="0"/>
        <w:ind w:left="720"/>
        <w:rPr>
          <w:b/>
        </w:rPr>
      </w:pPr>
    </w:p>
    <w:p w14:paraId="31B5FF48" w14:textId="77777777" w:rsidR="00B26ACF" w:rsidRPr="002668F8" w:rsidRDefault="00B26ACF" w:rsidP="006C1259">
      <w:pPr>
        <w:pStyle w:val="Text1"/>
        <w:numPr>
          <w:ilvl w:val="1"/>
          <w:numId w:val="2"/>
        </w:numPr>
        <w:spacing w:before="120" w:after="0"/>
        <w:ind w:left="822"/>
        <w:jc w:val="both"/>
      </w:pPr>
      <w:r w:rsidRPr="002668F8">
        <w:t>Projekta īstenotājs ir pilnībā atbildīgs par Projekta īstenošanu un nedrīkst nodot Projekta īstenošanu trešajai pusei.</w:t>
      </w:r>
    </w:p>
    <w:p w14:paraId="4D440BFB" w14:textId="43BD0599" w:rsidR="00EA35F2" w:rsidRPr="002668F8" w:rsidRDefault="00EA35F2" w:rsidP="006C1259">
      <w:pPr>
        <w:pStyle w:val="Text1"/>
        <w:numPr>
          <w:ilvl w:val="1"/>
          <w:numId w:val="2"/>
        </w:numPr>
        <w:spacing w:before="120" w:after="0"/>
        <w:ind w:left="822"/>
        <w:jc w:val="both"/>
      </w:pPr>
      <w:r w:rsidRPr="002668F8">
        <w:t>Projekta īstenotājam ir pienākums</w:t>
      </w:r>
      <w:r w:rsidR="00A14BF1" w:rsidRPr="002668F8">
        <w:t xml:space="preserve"> </w:t>
      </w:r>
      <w:r w:rsidR="00D429F1" w:rsidRPr="002668F8">
        <w:t xml:space="preserve">iesniegt un ievadīt informāciju </w:t>
      </w:r>
      <w:r w:rsidR="003F0022" w:rsidRPr="002668F8">
        <w:t>KPVIS</w:t>
      </w:r>
      <w:r w:rsidR="002A288C" w:rsidRPr="002668F8">
        <w:t xml:space="preserve"> atbilstoši Konkursa nolikuma</w:t>
      </w:r>
      <w:r w:rsidR="009B69C7" w:rsidRPr="002668F8">
        <w:t>m</w:t>
      </w:r>
      <w:r w:rsidR="002A288C" w:rsidRPr="002668F8">
        <w:t xml:space="preserve"> un </w:t>
      </w:r>
      <w:r w:rsidR="2E363DF4" w:rsidRPr="002668F8">
        <w:t>līguma</w:t>
      </w:r>
      <w:r w:rsidR="3306DE5C" w:rsidRPr="002668F8">
        <w:t>m</w:t>
      </w:r>
      <w:r w:rsidR="002A288C" w:rsidRPr="002668F8">
        <w:t xml:space="preserve"> par KPVIS izmantošanu</w:t>
      </w:r>
      <w:r w:rsidR="00F30B4C" w:rsidRPr="002668F8">
        <w:t>.</w:t>
      </w:r>
    </w:p>
    <w:p w14:paraId="43C4DAD7" w14:textId="77777777" w:rsidR="00A838CA" w:rsidRPr="002668F8" w:rsidRDefault="00A838CA" w:rsidP="006C1259">
      <w:pPr>
        <w:pStyle w:val="Text1"/>
        <w:numPr>
          <w:ilvl w:val="1"/>
          <w:numId w:val="2"/>
        </w:numPr>
        <w:spacing w:before="120" w:after="0"/>
        <w:ind w:left="822"/>
        <w:jc w:val="both"/>
      </w:pPr>
      <w:r w:rsidRPr="002668F8">
        <w:t>Fondam nav līgumsaistību ar Projekta īstenotāja sadarbības partneriem,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sadarbības partneriem, piegādātājiem vai pakalpojumu sniedzējiem.</w:t>
      </w:r>
    </w:p>
    <w:p w14:paraId="720C466A" w14:textId="546E1070" w:rsidR="00A838CA" w:rsidRPr="002668F8" w:rsidRDefault="00A838CA" w:rsidP="006C1259">
      <w:pPr>
        <w:pStyle w:val="Text1"/>
        <w:numPr>
          <w:ilvl w:val="1"/>
          <w:numId w:val="2"/>
        </w:numPr>
        <w:spacing w:before="120" w:after="0"/>
        <w:ind w:left="822"/>
        <w:jc w:val="both"/>
      </w:pPr>
      <w:r w:rsidRPr="002668F8">
        <w:t xml:space="preserve">Fonds nav atbildīgs par bojājumiem vai traumām, kas Projekta īstenošanas laikā radušies Projekta īstenotājam, sadarbības partneriem vai mērķa grupai, un šādos gadījumos neapmierina prasības par kompensāciju izmaksu vai </w:t>
      </w:r>
      <w:r w:rsidR="00EA7FCB" w:rsidRPr="002668F8">
        <w:t>Atbalsta p</w:t>
      </w:r>
      <w:r w:rsidRPr="002668F8">
        <w:t>rogrammas finansējuma apjoma palielināšanu. Par jebkuriem zaudējumiem vai kaitējumiem, kas radušies trešajām pusēm saistībā ar Projekta īstenošanu, pilnībā atbild Projekta īstenotājs.</w:t>
      </w:r>
    </w:p>
    <w:p w14:paraId="3B1A1FA0" w14:textId="50E685B2" w:rsidR="00B26ACF" w:rsidRPr="002668F8" w:rsidRDefault="00B26ACF" w:rsidP="006C1259">
      <w:pPr>
        <w:pStyle w:val="Text1"/>
        <w:numPr>
          <w:ilvl w:val="1"/>
          <w:numId w:val="2"/>
        </w:numPr>
        <w:spacing w:before="120" w:after="0"/>
        <w:ind w:left="822"/>
        <w:jc w:val="both"/>
      </w:pPr>
      <w:r w:rsidRPr="002668F8">
        <w:t>Ja Projekta īstenošanai nepieciešams slēgt piegādes, pakalpojuma vai uzņēmuma līgumus, Projekta īstenotājam</w:t>
      </w:r>
      <w:r w:rsidR="00FB66A1" w:rsidRPr="002668F8">
        <w:t xml:space="preserve"> un tā sadarbības partneriem</w:t>
      </w:r>
      <w:r w:rsidRPr="002668F8">
        <w:t xml:space="preserve"> jāievēro normatīvajos aktos</w:t>
      </w:r>
      <w:r w:rsidRPr="002668F8">
        <w:rPr>
          <w:rStyle w:val="FootnoteReference"/>
        </w:rPr>
        <w:footnoteReference w:id="5"/>
      </w:r>
      <w:r w:rsidRPr="002668F8">
        <w:t xml:space="preserve"> noteiktā līguma slēgšanas tiesību piešķiršanas procedūra (ja attiecināms) un noteiktie ierobežojumi šādu līgumu slēgšanai. Projekta īstenotājam</w:t>
      </w:r>
      <w:r w:rsidR="001452A7" w:rsidRPr="002668F8">
        <w:t xml:space="preserve"> un tā sadarbības partneriem</w:t>
      </w:r>
      <w:r w:rsidRPr="002668F8">
        <w:t xml:space="preserve"> ir pienākums aizpildīt normatīvajos aktos noteikto apliecinājumu par interešu konflikta neesamību un pievienot to piegādes, pakalpojuma vai uzņēmuma līgumu slēgšanas dokumentācijai, kā arī pēc pirmā Fonda pieprasījuma uzrādīt to Fondam.</w:t>
      </w:r>
      <w:r w:rsidR="008B7E85" w:rsidRPr="002668F8">
        <w:t xml:space="preserve"> </w:t>
      </w:r>
      <w:r w:rsidR="00BF2F3A" w:rsidRPr="002668F8">
        <w:t>Projekta īstenotājs un tā sadarbības partneri ievēro atklātu, pārredzamu, nediskriminējošu un konkurenci nodrošinošu iepirkuma procedūru</w:t>
      </w:r>
      <w:r w:rsidR="0082418E" w:rsidRPr="002668F8">
        <w:t xml:space="preserve">, kā arī publiskie iepirkumi </w:t>
      </w:r>
      <w:r w:rsidR="00CC388E" w:rsidRPr="002668F8">
        <w:t xml:space="preserve">(ja attiecināms) </w:t>
      </w:r>
      <w:r w:rsidR="0082418E" w:rsidRPr="002668F8">
        <w:t>tiek veikti kā sociāli atbildīgi iepirkumi (ja iespējams).</w:t>
      </w:r>
    </w:p>
    <w:p w14:paraId="743C04AE" w14:textId="42613013" w:rsidR="00B26ACF" w:rsidRPr="002668F8" w:rsidRDefault="00B26ACF" w:rsidP="006C1259">
      <w:pPr>
        <w:pStyle w:val="Text1"/>
        <w:numPr>
          <w:ilvl w:val="1"/>
          <w:numId w:val="2"/>
        </w:numPr>
        <w:spacing w:before="120" w:after="0"/>
        <w:ind w:left="822"/>
        <w:jc w:val="both"/>
      </w:pPr>
      <w:r w:rsidRPr="002668F8">
        <w:t>Projekta īstenotājs</w:t>
      </w:r>
      <w:r w:rsidR="0023599E" w:rsidRPr="002668F8">
        <w:t xml:space="preserve"> un tā sadarbības partneri</w:t>
      </w:r>
      <w:r w:rsidRPr="002668F8">
        <w:t xml:space="preserve"> apņemas veikt visus nepieciešamos pasākumus, lai izvairītos no interešu konflikta</w:t>
      </w:r>
      <w:r w:rsidR="00B63C30" w:rsidRPr="002668F8">
        <w:t>,</w:t>
      </w:r>
      <w:r w:rsidRPr="002668F8">
        <w:t xml:space="preserve"> un nekavējoties informēt Fondu par ikvienu gadījumu, kad radies vai varētu rasties interešu konflikts. </w:t>
      </w:r>
    </w:p>
    <w:p w14:paraId="3D8C72F5" w14:textId="0A2057EC" w:rsidR="00B26ACF" w:rsidRPr="002668F8" w:rsidRDefault="00B26ACF" w:rsidP="006C1259">
      <w:pPr>
        <w:pStyle w:val="Text1"/>
        <w:numPr>
          <w:ilvl w:val="1"/>
          <w:numId w:val="2"/>
        </w:numPr>
        <w:spacing w:before="120" w:after="0"/>
        <w:ind w:left="822"/>
        <w:jc w:val="both"/>
      </w:pPr>
      <w:r w:rsidRPr="002668F8">
        <w:t>P</w:t>
      </w:r>
      <w:r w:rsidR="0000102C" w:rsidRPr="002668F8">
        <w:t>rojekta īstenotājs un tā sadarbības partneri</w:t>
      </w:r>
      <w:r w:rsidRPr="002668F8">
        <w:t xml:space="preserve"> apņemas nodrošināt Projekta ietvaros iegūto fizisko personu datu un sensitīvās informācijas drošību un aizsardzību atbilstoši normatīvajos </w:t>
      </w:r>
      <w:r w:rsidR="2B9620CA" w:rsidRPr="002668F8">
        <w:t>aktos</w:t>
      </w:r>
      <w:r w:rsidRPr="002668F8">
        <w:rPr>
          <w:vertAlign w:val="superscript"/>
        </w:rPr>
        <w:footnoteReference w:id="6"/>
      </w:r>
      <w:r w:rsidRPr="002668F8">
        <w:t xml:space="preserve"> noteiktajām prasībām. </w:t>
      </w:r>
    </w:p>
    <w:p w14:paraId="502302A3" w14:textId="61548EE8" w:rsidR="00B26ACF" w:rsidRPr="002668F8" w:rsidRDefault="00B26ACF" w:rsidP="006C1259">
      <w:pPr>
        <w:pStyle w:val="Text1"/>
        <w:numPr>
          <w:ilvl w:val="1"/>
          <w:numId w:val="2"/>
        </w:numPr>
        <w:spacing w:before="120" w:after="0"/>
        <w:ind w:left="822"/>
        <w:jc w:val="both"/>
        <w:rPr>
          <w:lang w:eastAsia="lv-LV"/>
        </w:rPr>
      </w:pPr>
      <w:r w:rsidRPr="002668F8">
        <w:t>Projekta</w:t>
      </w:r>
      <w:r w:rsidRPr="002668F8">
        <w:rPr>
          <w:lang w:eastAsia="lv-LV"/>
        </w:rPr>
        <w:t xml:space="preserve"> īstenotājam </w:t>
      </w:r>
      <w:r w:rsidR="0000102C" w:rsidRPr="002668F8">
        <w:rPr>
          <w:lang w:eastAsia="lv-LV"/>
        </w:rPr>
        <w:t xml:space="preserve">un tā sadarbības partneriem </w:t>
      </w:r>
      <w:r w:rsidRPr="002668F8">
        <w:rPr>
          <w:lang w:eastAsia="lv-LV"/>
        </w:rPr>
        <w:t xml:space="preserve">jānodrošina, ka: </w:t>
      </w:r>
    </w:p>
    <w:p w14:paraId="6A28F4B0" w14:textId="58DE897F" w:rsidR="00B26ACF" w:rsidRPr="002668F8" w:rsidRDefault="00B26ACF" w:rsidP="006C1259">
      <w:pPr>
        <w:pStyle w:val="Text1"/>
        <w:numPr>
          <w:ilvl w:val="2"/>
          <w:numId w:val="2"/>
        </w:numPr>
        <w:spacing w:after="0"/>
        <w:jc w:val="both"/>
        <w:rPr>
          <w:lang w:eastAsia="lv-LV"/>
        </w:rPr>
      </w:pPr>
      <w:r w:rsidRPr="002668F8">
        <w:rPr>
          <w:lang w:eastAsia="lv-LV"/>
        </w:rPr>
        <w:t>no datu subjekta, kas tiek fotografēts vai filmēts, tiek saņemta iepriekšēja rakstiska piekrišana tā filmēšanai vai fotografēšanai un šo materiālu publiskošanai/publicēšanai (tajā skaitā, bet ne tikai Projekta īstenotāja</w:t>
      </w:r>
      <w:r w:rsidR="00D424AD" w:rsidRPr="002668F8">
        <w:rPr>
          <w:lang w:eastAsia="lv-LV"/>
        </w:rPr>
        <w:t xml:space="preserve"> un tā sadarbības partneru</w:t>
      </w:r>
      <w:r w:rsidRPr="002668F8">
        <w:rPr>
          <w:lang w:eastAsia="lv-LV"/>
        </w:rPr>
        <w:t xml:space="preserve"> tīmekļvietnē</w:t>
      </w:r>
      <w:r w:rsidR="00D424AD" w:rsidRPr="002668F8">
        <w:rPr>
          <w:lang w:eastAsia="lv-LV"/>
        </w:rPr>
        <w:t>s</w:t>
      </w:r>
      <w:r w:rsidRPr="002668F8">
        <w:rPr>
          <w:lang w:eastAsia="lv-LV"/>
        </w:rPr>
        <w:t xml:space="preserve">) vai arī datu subjekts tiek atbilstoši informēts par iepriekš minēto, ja tiesības/pienākums fotografēt un filmēt, kā </w:t>
      </w:r>
      <w:r w:rsidRPr="002668F8">
        <w:rPr>
          <w:lang w:eastAsia="lv-LV"/>
        </w:rPr>
        <w:lastRenderedPageBreak/>
        <w:t>arī izmantot minētos materiālus izriet no piemērojamiem normatīvajiem aktiem</w:t>
      </w:r>
      <w:r w:rsidR="0006583A" w:rsidRPr="002668F8">
        <w:rPr>
          <w:lang w:eastAsia="lv-LV"/>
        </w:rPr>
        <w:t>.</w:t>
      </w:r>
      <w:r w:rsidRPr="002668F8">
        <w:rPr>
          <w:lang w:eastAsia="lv-LV"/>
        </w:rPr>
        <w:t xml:space="preserve"> </w:t>
      </w:r>
      <w:r w:rsidR="528808D2" w:rsidRPr="002668F8">
        <w:rPr>
          <w:lang w:eastAsia="lv-LV"/>
        </w:rPr>
        <w:t>P</w:t>
      </w:r>
      <w:r w:rsidRPr="002668F8">
        <w:rPr>
          <w:lang w:eastAsia="lv-LV"/>
        </w:rPr>
        <w:t xml:space="preserve">iekrišanā/informācijā par datu apstrādi </w:t>
      </w:r>
      <w:r w:rsidR="2B9620CA" w:rsidRPr="002668F8">
        <w:rPr>
          <w:lang w:eastAsia="lv-LV"/>
        </w:rPr>
        <w:t>norād</w:t>
      </w:r>
      <w:r w:rsidR="12629E85" w:rsidRPr="002668F8">
        <w:rPr>
          <w:lang w:eastAsia="lv-LV"/>
        </w:rPr>
        <w:t>a</w:t>
      </w:r>
      <w:r w:rsidRPr="002668F8">
        <w:rPr>
          <w:lang w:eastAsia="lv-LV"/>
        </w:rPr>
        <w:t xml:space="preserve"> datu apstrādes </w:t>
      </w:r>
      <w:r w:rsidR="2B9620CA" w:rsidRPr="002668F8">
        <w:rPr>
          <w:lang w:eastAsia="lv-LV"/>
        </w:rPr>
        <w:t>nolūk</w:t>
      </w:r>
      <w:r w:rsidR="3E2A0A05" w:rsidRPr="002668F8">
        <w:rPr>
          <w:lang w:eastAsia="lv-LV"/>
        </w:rPr>
        <w:t>u</w:t>
      </w:r>
      <w:r w:rsidRPr="002668F8">
        <w:rPr>
          <w:lang w:eastAsia="lv-LV"/>
        </w:rPr>
        <w:t xml:space="preserve"> (piemēram, Projekta </w:t>
      </w:r>
      <w:r w:rsidR="0079419C" w:rsidRPr="002668F8">
        <w:rPr>
          <w:lang w:eastAsia="lv-LV"/>
        </w:rPr>
        <w:t>darbību</w:t>
      </w:r>
      <w:r w:rsidRPr="002668F8">
        <w:rPr>
          <w:lang w:eastAsia="lv-LV"/>
        </w:rPr>
        <w:t xml:space="preserve"> publicitātes un sabiedrības informēšanas par Projekta īstenotāja darbību nolūkos), ar kādiem līdzekļiem dati tiks publiskoti (tajā skaitā, bet ne tikai Projekta īstenotāja</w:t>
      </w:r>
      <w:r w:rsidR="00D424AD" w:rsidRPr="002668F8">
        <w:rPr>
          <w:lang w:eastAsia="lv-LV"/>
        </w:rPr>
        <w:t xml:space="preserve"> un tā sadarbības partneru</w:t>
      </w:r>
      <w:r w:rsidRPr="002668F8">
        <w:rPr>
          <w:lang w:eastAsia="lv-LV"/>
        </w:rPr>
        <w:t xml:space="preserve"> tīmekļvietnē</w:t>
      </w:r>
      <w:r w:rsidR="00D424AD" w:rsidRPr="002668F8">
        <w:rPr>
          <w:lang w:eastAsia="lv-LV"/>
        </w:rPr>
        <w:t>s</w:t>
      </w:r>
      <w:r w:rsidRPr="002668F8">
        <w:rPr>
          <w:lang w:eastAsia="lv-LV"/>
        </w:rPr>
        <w:t xml:space="preserve">), kā arī, ka publicētie dati būs publiski pieejami, t.sk., arī no ārvalstīm; </w:t>
      </w:r>
    </w:p>
    <w:p w14:paraId="30601A3F" w14:textId="247CF248" w:rsidR="00967766" w:rsidRPr="002668F8" w:rsidRDefault="00B26ACF" w:rsidP="006C1259">
      <w:pPr>
        <w:pStyle w:val="Text1"/>
        <w:numPr>
          <w:ilvl w:val="2"/>
          <w:numId w:val="2"/>
        </w:numPr>
        <w:spacing w:after="0"/>
        <w:jc w:val="both"/>
      </w:pPr>
      <w:r w:rsidRPr="002668F8">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w:t>
      </w:r>
      <w:r w:rsidR="001F534E" w:rsidRPr="002668F8">
        <w:rPr>
          <w:lang w:eastAsia="lv-LV"/>
        </w:rPr>
        <w:t>Projekta</w:t>
      </w:r>
      <w:r w:rsidRPr="002668F8">
        <w:rPr>
          <w:lang w:eastAsia="lv-LV"/>
        </w:rPr>
        <w:t xml:space="preserve"> </w:t>
      </w:r>
      <w:r w:rsidR="0079419C" w:rsidRPr="002668F8">
        <w:rPr>
          <w:lang w:eastAsia="lv-LV"/>
        </w:rPr>
        <w:t>darbību</w:t>
      </w:r>
      <w:r w:rsidRPr="002668F8">
        <w:rPr>
          <w:lang w:eastAsia="lv-LV"/>
        </w:rPr>
        <w:t xml:space="preserve"> publicitātes un sabiedrības informēšanas par </w:t>
      </w:r>
      <w:r w:rsidR="001F534E" w:rsidRPr="002668F8">
        <w:rPr>
          <w:lang w:eastAsia="lv-LV"/>
        </w:rPr>
        <w:t>Projekta īstenotāja</w:t>
      </w:r>
      <w:r w:rsidRPr="002668F8">
        <w:rPr>
          <w:lang w:eastAsia="lv-LV"/>
        </w:rPr>
        <w:t xml:space="preserve"> darbību nolūkos. Projekta īstenotājam ir pienākums pēc Fonda pieprasījuma nekavējoties iesniegt saņemtās piekrišanas vai pierādījumus par pasākuma dalībnieku atbilstošu informēšanu.</w:t>
      </w:r>
    </w:p>
    <w:p w14:paraId="187B1CAB" w14:textId="77777777" w:rsidR="00583D66" w:rsidRPr="002668F8" w:rsidRDefault="00330BD7" w:rsidP="006C1259">
      <w:pPr>
        <w:pStyle w:val="Text1"/>
        <w:numPr>
          <w:ilvl w:val="1"/>
          <w:numId w:val="2"/>
        </w:numPr>
        <w:spacing w:before="120" w:after="0"/>
        <w:ind w:left="822"/>
        <w:jc w:val="both"/>
      </w:pPr>
      <w:r w:rsidRPr="002668F8">
        <w:t>P</w:t>
      </w:r>
      <w:r w:rsidR="0003085F" w:rsidRPr="002668F8">
        <w:t xml:space="preserve">rojekta īstenotājs </w:t>
      </w:r>
      <w:r w:rsidR="0000102C" w:rsidRPr="002668F8">
        <w:t xml:space="preserve">un tā sadarbības partneri </w:t>
      </w:r>
      <w:r w:rsidR="0003085F" w:rsidRPr="002668F8">
        <w:t>nodrošina p</w:t>
      </w:r>
      <w:r w:rsidRPr="002668F8">
        <w:t>ublicitātes un informatīvos pasākumus saskaņā ar Eiropas Parlamenta un Padomes 2021. gada 12. februāra regulas Nr. 2021/241 ar ko izveido Atveseļošanas un noturības mehānismu 34. pantu un Eiropas Komisijas un Latvijas Republikas Atveseļošanas un noturības mehānisma finansēšanas nolīguma 10.pantu</w:t>
      </w:r>
      <w:r w:rsidR="005F4E93" w:rsidRPr="002668F8">
        <w:t xml:space="preserve">. </w:t>
      </w:r>
      <w:r w:rsidR="00967766" w:rsidRPr="002668F8">
        <w:t>Projekta īstenotājs</w:t>
      </w:r>
      <w:r w:rsidR="00FB3C47" w:rsidRPr="002668F8">
        <w:t xml:space="preserve"> atzīst </w:t>
      </w:r>
      <w:r w:rsidR="085D3ED7" w:rsidRPr="002668F8">
        <w:t>E</w:t>
      </w:r>
      <w:r w:rsidR="6EE91C75" w:rsidRPr="002668F8">
        <w:t>iropas Savienības</w:t>
      </w:r>
      <w:r w:rsidR="00FB3C47" w:rsidRPr="002668F8">
        <w:t xml:space="preserve"> finansējuma izcelsmi un nodrošina to redzamību, tostarp attiecīgajā gadījumā pievienojot </w:t>
      </w:r>
      <w:r w:rsidR="085D3ED7" w:rsidRPr="002668F8">
        <w:t>E</w:t>
      </w:r>
      <w:r w:rsidR="5964E9F2" w:rsidRPr="002668F8">
        <w:t>iropas Savienības</w:t>
      </w:r>
      <w:r w:rsidR="00FB3C47" w:rsidRPr="002668F8">
        <w:t xml:space="preserve"> logo un attiecīgu finansējuma paziņojumu ar tekstu “finansē Eiropas Savienība — NextGenerationEU”, – jo īpaši darbību un to rezultātu popularizēšanā, – sniedzot dažādām auditorijām, tostarp plašsaziņas līdzekļiem un sabiedrībai, mērķorientētu informāciju, kas ir konsekventa, lietderīga un samērīga</w:t>
      </w:r>
      <w:r w:rsidR="00967766" w:rsidRPr="002668F8">
        <w:t>.</w:t>
      </w:r>
    </w:p>
    <w:p w14:paraId="42D2DBA2" w14:textId="0FB4BC42" w:rsidR="00330BD7" w:rsidRPr="002668F8" w:rsidRDefault="00965D3C" w:rsidP="00E43C03">
      <w:pPr>
        <w:pStyle w:val="Text1"/>
        <w:numPr>
          <w:ilvl w:val="1"/>
          <w:numId w:val="2"/>
        </w:numPr>
        <w:tabs>
          <w:tab w:val="clear" w:pos="825"/>
        </w:tabs>
        <w:spacing w:before="120" w:after="0"/>
        <w:ind w:left="851" w:hanging="494"/>
        <w:jc w:val="both"/>
      </w:pPr>
      <w:r w:rsidRPr="002668F8">
        <w:t xml:space="preserve">Projekta īstenotājs </w:t>
      </w:r>
      <w:r w:rsidR="00513BEA" w:rsidRPr="002668F8">
        <w:t xml:space="preserve">un tā sadarbības partneri </w:t>
      </w:r>
      <w:r w:rsidRPr="002668F8">
        <w:t>projekta īstenošanas laikā nodrošina</w:t>
      </w:r>
      <w:r w:rsidR="00E43C03" w:rsidRPr="002668F8">
        <w:t xml:space="preserve"> </w:t>
      </w:r>
      <w:r w:rsidRPr="002668F8">
        <w:rPr>
          <w:bCs/>
        </w:rPr>
        <w:t xml:space="preserve">informācijas izvietošanu savas organizācijas tīmekļa vietnē, ja tāda ir izveidota, par projekta īstenošanas gaitu, </w:t>
      </w:r>
      <w:r w:rsidR="00AB0DAE" w:rsidRPr="002668F8">
        <w:rPr>
          <w:bCs/>
        </w:rPr>
        <w:t>darbībām</w:t>
      </w:r>
      <w:r w:rsidRPr="002668F8">
        <w:rPr>
          <w:bCs/>
        </w:rPr>
        <w:t>, mērķu un rezultātu sasniegšanu, kā arī publiski pieejamām atskaitēm</w:t>
      </w:r>
      <w:r w:rsidR="00E26F7E" w:rsidRPr="002668F8">
        <w:rPr>
          <w:bCs/>
        </w:rPr>
        <w:t>, atbilstoši 7.9.apakšpunktam</w:t>
      </w:r>
      <w:r w:rsidRPr="002668F8">
        <w:rPr>
          <w:bCs/>
        </w:rPr>
        <w:t>. Informācija tīmekļa vietnē tiek aktualizēta ne retāk kā reizi sešos mēnešos</w:t>
      </w:r>
      <w:r w:rsidR="00E43C03" w:rsidRPr="002668F8">
        <w:rPr>
          <w:bCs/>
        </w:rPr>
        <w:t>.</w:t>
      </w:r>
      <w:r w:rsidR="00E26F7E" w:rsidRPr="002668F8">
        <w:t xml:space="preserve"> Sociālajos tīklos publicētai informācijai par Projekta norisi jālieto tēmturi #SIF_s</w:t>
      </w:r>
      <w:r w:rsidR="00550F58" w:rsidRPr="002668F8">
        <w:t>abiedrībasintereses</w:t>
      </w:r>
      <w:r w:rsidR="00E26F7E" w:rsidRPr="002668F8">
        <w:t xml:space="preserve">. </w:t>
      </w:r>
    </w:p>
    <w:p w14:paraId="58277F6A" w14:textId="772C8A25" w:rsidR="00B26ACF" w:rsidRPr="002668F8" w:rsidRDefault="00B26ACF" w:rsidP="00E43C03">
      <w:pPr>
        <w:pStyle w:val="Text1"/>
        <w:numPr>
          <w:ilvl w:val="1"/>
          <w:numId w:val="2"/>
        </w:numPr>
        <w:tabs>
          <w:tab w:val="clear" w:pos="825"/>
        </w:tabs>
        <w:spacing w:before="120" w:after="0"/>
        <w:ind w:left="851" w:hanging="494"/>
        <w:jc w:val="both"/>
      </w:pPr>
      <w:r w:rsidRPr="002668F8">
        <w:t xml:space="preserve">Projekta īstenotājam </w:t>
      </w:r>
      <w:r w:rsidR="00475DA4" w:rsidRPr="002668F8">
        <w:t xml:space="preserve">un tā sadarbības partneriem </w:t>
      </w:r>
      <w:r w:rsidRPr="002668F8">
        <w:t xml:space="preserve">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Līguma numurs, un tie jāuzglabā atbilstoši normatīvajos aktos noteiktajām prasībām un termiņiem. </w:t>
      </w:r>
    </w:p>
    <w:p w14:paraId="75858E4A" w14:textId="3BA84AF4" w:rsidR="0024359A" w:rsidRPr="002668F8" w:rsidRDefault="000439DE" w:rsidP="00E43C03">
      <w:pPr>
        <w:pStyle w:val="Text1"/>
        <w:numPr>
          <w:ilvl w:val="1"/>
          <w:numId w:val="2"/>
        </w:numPr>
        <w:tabs>
          <w:tab w:val="clear" w:pos="825"/>
        </w:tabs>
        <w:spacing w:before="120" w:after="0"/>
        <w:ind w:left="851" w:hanging="494"/>
        <w:jc w:val="both"/>
      </w:pPr>
      <w:r w:rsidRPr="002668F8">
        <w:t xml:space="preserve">Sadarbības partneriem </w:t>
      </w:r>
      <w:r w:rsidR="48C49FD9" w:rsidRPr="002668F8">
        <w:t>P</w:t>
      </w:r>
      <w:r w:rsidRPr="002668F8">
        <w:t xml:space="preserve">rogrammas finansējums tiek nodots atbilstoši sadarbības līgumiem starp Projekta īstenotāju un sadarbības partneriem. </w:t>
      </w:r>
      <w:r w:rsidR="0024359A" w:rsidRPr="002668F8">
        <w:t xml:space="preserve">Faktisko atbalsta summas sadalījumu atbalsta saņēmēju starpā nosaka Projekta īstenotājs projekta izstrādes procesā pēc vienošanās ar iesaistītajiem sadarbības partneriem un ņemot vērā iesaistīto pušu paredzamo darba ieguldījumu un atbildību </w:t>
      </w:r>
      <w:r w:rsidR="3E964000" w:rsidRPr="002668F8">
        <w:t>P</w:t>
      </w:r>
      <w:r w:rsidR="0024359A" w:rsidRPr="002668F8">
        <w:t>rojekta darbību īstenošanā un mērķu sasniegšanā. Atbalsta summai nav jābūt noteiktai proporcionāli vienādai atbalsta saņēmēju starpā</w:t>
      </w:r>
      <w:r w:rsidR="00787CF5" w:rsidRPr="002668F8">
        <w:t>.</w:t>
      </w:r>
    </w:p>
    <w:p w14:paraId="3C17F7B5" w14:textId="5C32A4E6" w:rsidR="000439DE" w:rsidRPr="002668F8" w:rsidRDefault="000439DE" w:rsidP="00E43C03">
      <w:pPr>
        <w:pStyle w:val="Text1"/>
        <w:numPr>
          <w:ilvl w:val="1"/>
          <w:numId w:val="2"/>
        </w:numPr>
        <w:tabs>
          <w:tab w:val="clear" w:pos="825"/>
        </w:tabs>
        <w:spacing w:before="120" w:after="0"/>
        <w:ind w:left="851" w:hanging="494"/>
        <w:jc w:val="both"/>
      </w:pPr>
      <w:r w:rsidRPr="002668F8">
        <w:t xml:space="preserve">Faktiskās attiecināmās izmaksas, kas Projekta īstenotājam un sadarbības </w:t>
      </w:r>
      <w:r w:rsidR="176F3211" w:rsidRPr="002668F8">
        <w:t>partneri</w:t>
      </w:r>
      <w:r w:rsidR="38E00165" w:rsidRPr="002668F8">
        <w:t>e</w:t>
      </w:r>
      <w:r w:rsidR="176F3211" w:rsidRPr="002668F8">
        <w:t>m</w:t>
      </w:r>
      <w:r w:rsidRPr="002668F8">
        <w:t xml:space="preserve"> rodas saistībā ar Projekta īstenošanu, Projekta īstenotājs </w:t>
      </w:r>
      <w:r w:rsidR="00726052" w:rsidRPr="002668F8">
        <w:t xml:space="preserve">un tā sadarbības partneri </w:t>
      </w:r>
      <w:r w:rsidRPr="002668F8">
        <w:t xml:space="preserve">sedz no Projektam piešķirtā </w:t>
      </w:r>
      <w:r w:rsidR="00AB4279" w:rsidRPr="002668F8">
        <w:t>Atbalsta p</w:t>
      </w:r>
      <w:r w:rsidRPr="002668F8">
        <w:t xml:space="preserve">rogrammas finansējuma un uzskaita tās savā </w:t>
      </w:r>
      <w:r w:rsidRPr="002668F8">
        <w:lastRenderedPageBreak/>
        <w:t>grāmatvedīb</w:t>
      </w:r>
      <w:r w:rsidR="00726052" w:rsidRPr="002668F8">
        <w:t>ā</w:t>
      </w:r>
      <w:r w:rsidRPr="002668F8">
        <w:t xml:space="preserve">. Par </w:t>
      </w:r>
      <w:r w:rsidR="00AB4279" w:rsidRPr="002668F8">
        <w:t>Atbalsta p</w:t>
      </w:r>
      <w:r w:rsidRPr="002668F8">
        <w:t>rogrammas finansējuma izlietošanu pilnībā atbild Projekta īstenotājs.</w:t>
      </w:r>
    </w:p>
    <w:p w14:paraId="46FFF765" w14:textId="735EF0A6" w:rsidR="00320FAA" w:rsidRPr="002668F8" w:rsidRDefault="00EC474B" w:rsidP="00E43C03">
      <w:pPr>
        <w:pStyle w:val="Text1"/>
        <w:numPr>
          <w:ilvl w:val="1"/>
          <w:numId w:val="2"/>
        </w:numPr>
        <w:tabs>
          <w:tab w:val="clear" w:pos="825"/>
        </w:tabs>
        <w:spacing w:before="120" w:after="0"/>
        <w:ind w:left="851" w:hanging="494"/>
        <w:jc w:val="both"/>
      </w:pPr>
      <w:r w:rsidRPr="002668F8">
        <w:t xml:space="preserve">Sadarbības partneru skaits </w:t>
      </w:r>
      <w:r w:rsidR="59CF97D3" w:rsidRPr="002668F8">
        <w:t>P</w:t>
      </w:r>
      <w:r w:rsidRPr="002668F8">
        <w:t xml:space="preserve">rojekta īstenošanas laikā var tikt palielināts, bet tas nemaina </w:t>
      </w:r>
      <w:r w:rsidR="7588CA47" w:rsidRPr="002668F8">
        <w:t>L</w:t>
      </w:r>
      <w:r w:rsidR="006F585E" w:rsidRPr="002668F8">
        <w:t>īguma</w:t>
      </w:r>
      <w:r w:rsidRPr="002668F8">
        <w:t xml:space="preserve"> </w:t>
      </w:r>
      <w:r w:rsidR="006F585E" w:rsidRPr="002668F8">
        <w:t xml:space="preserve">3.1.apakšpunktā </w:t>
      </w:r>
      <w:r w:rsidRPr="002668F8">
        <w:t xml:space="preserve">ietverto </w:t>
      </w:r>
      <w:r w:rsidR="26CD5512" w:rsidRPr="002668F8">
        <w:t>P</w:t>
      </w:r>
      <w:r w:rsidRPr="002668F8">
        <w:t xml:space="preserve">rojekta </w:t>
      </w:r>
      <w:r w:rsidR="00650588" w:rsidRPr="002668F8">
        <w:t xml:space="preserve">kopējo attiecināmo izmaksu </w:t>
      </w:r>
      <w:r w:rsidR="0009434D" w:rsidRPr="002668F8">
        <w:t xml:space="preserve"> aprēķinu </w:t>
      </w:r>
      <w:r w:rsidRPr="002668F8">
        <w:t xml:space="preserve">un nepalielina </w:t>
      </w:r>
      <w:r w:rsidR="4228D3EF" w:rsidRPr="002668F8">
        <w:t>P</w:t>
      </w:r>
      <w:r w:rsidRPr="002668F8">
        <w:t xml:space="preserve">rojektam piešķirtā finansējuma apjomu, kā arī </w:t>
      </w:r>
      <w:r w:rsidR="5829E1A7" w:rsidRPr="002668F8">
        <w:t>P</w:t>
      </w:r>
      <w:r w:rsidRPr="002668F8">
        <w:t xml:space="preserve">rojekta īstenošanas laikā piesaistīto sadarbības partneru skaits nevar kļūt mazāks par sākotnējā </w:t>
      </w:r>
      <w:r w:rsidR="7DF3A2F6" w:rsidRPr="002668F8">
        <w:t>P</w:t>
      </w:r>
      <w:r w:rsidRPr="002668F8">
        <w:t xml:space="preserve">rojekta </w:t>
      </w:r>
      <w:r w:rsidR="009028D6" w:rsidRPr="002668F8">
        <w:t>iesniegum</w:t>
      </w:r>
      <w:r w:rsidR="0009434D" w:rsidRPr="002668F8">
        <w:t>ā</w:t>
      </w:r>
      <w:r w:rsidRPr="002668F8">
        <w:t xml:space="preserve"> norādīto sadarbības partneru skaitu.</w:t>
      </w:r>
    </w:p>
    <w:p w14:paraId="7E4FFD51" w14:textId="77777777" w:rsidR="00B26ACF" w:rsidRPr="002668F8" w:rsidRDefault="00B26ACF" w:rsidP="00E43C03">
      <w:pPr>
        <w:pStyle w:val="Text1"/>
        <w:numPr>
          <w:ilvl w:val="1"/>
          <w:numId w:val="2"/>
        </w:numPr>
        <w:tabs>
          <w:tab w:val="clear" w:pos="825"/>
        </w:tabs>
        <w:spacing w:before="120" w:after="0"/>
        <w:ind w:left="851" w:hanging="494"/>
        <w:jc w:val="both"/>
      </w:pPr>
      <w:r w:rsidRPr="002668F8">
        <w:t xml:space="preserve">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 </w:t>
      </w:r>
    </w:p>
    <w:p w14:paraId="5DB5F746" w14:textId="2A1C4D7F" w:rsidR="00B26ACF" w:rsidRPr="002668F8" w:rsidRDefault="00B26ACF" w:rsidP="00E43C03">
      <w:pPr>
        <w:pStyle w:val="Text1"/>
        <w:numPr>
          <w:ilvl w:val="1"/>
          <w:numId w:val="2"/>
        </w:numPr>
        <w:tabs>
          <w:tab w:val="clear" w:pos="825"/>
        </w:tabs>
        <w:spacing w:before="120" w:after="0"/>
        <w:ind w:left="851" w:hanging="494"/>
        <w:jc w:val="both"/>
      </w:pPr>
      <w:r w:rsidRPr="002668F8">
        <w:t xml:space="preserve">Projekta īstenotājam </w:t>
      </w:r>
      <w:r w:rsidR="00726052" w:rsidRPr="002668F8">
        <w:t xml:space="preserve">un tā sadarbības partneriem </w:t>
      </w:r>
      <w:r w:rsidRPr="002668F8">
        <w:t>visa informācija, kas saistīta ar Projekta īstenošanu, Līguma termiņa laikā, kā arī visā Līguma 8.1.</w:t>
      </w:r>
      <w:r w:rsidR="00472934" w:rsidRPr="002668F8">
        <w:t>apakš</w:t>
      </w:r>
      <w:r w:rsidRPr="002668F8">
        <w:t>punktā noteiktajā termiņā, Fondam un citām Līguma 8.1.</w:t>
      </w:r>
      <w:r w:rsidR="00472934" w:rsidRPr="002668F8">
        <w:t>apakš</w:t>
      </w:r>
      <w:r w:rsidRPr="002668F8">
        <w:t xml:space="preserve">punktā norādītajām personām jāsniedz latviešu valodā. Šis nosacījums attiecas arī uz visu dokumentāciju (pārskatiem, plāniem u.tml.), kuru Līgums uzliek par pienākumu Projekta īstenotājam </w:t>
      </w:r>
      <w:r w:rsidR="00726052" w:rsidRPr="002668F8">
        <w:t xml:space="preserve">un tā sadarbības partneriem </w:t>
      </w:r>
      <w:r w:rsidRPr="002668F8">
        <w:t>iesniegt Fondam. Dokumentus svešvalodā var iesniegt tikai ar tam pievienotu organizācijas atbildīgās amatpersonas apliecinātu tulkojumu latviešu valodā.</w:t>
      </w:r>
    </w:p>
    <w:p w14:paraId="1F8B0DBB" w14:textId="371856AA" w:rsidR="00763353" w:rsidRPr="002668F8" w:rsidRDefault="00B26ACF" w:rsidP="00E43C03">
      <w:pPr>
        <w:pStyle w:val="Text1"/>
        <w:numPr>
          <w:ilvl w:val="1"/>
          <w:numId w:val="2"/>
        </w:numPr>
        <w:tabs>
          <w:tab w:val="clear" w:pos="825"/>
        </w:tabs>
        <w:spacing w:before="120" w:after="0"/>
        <w:ind w:left="851" w:hanging="494"/>
        <w:jc w:val="both"/>
      </w:pPr>
      <w:r w:rsidRPr="002668F8">
        <w:t xml:space="preserve">Projekta īstenotājam ir pienākums nekavējoties, bet ne vēlāk kā </w:t>
      </w:r>
      <w:r w:rsidR="008258F8" w:rsidRPr="002668F8">
        <w:t xml:space="preserve">1 </w:t>
      </w:r>
      <w:r w:rsidRPr="002668F8">
        <w:t xml:space="preserve">darbdienas laikā rakstveidā informēt Fondu </w:t>
      </w:r>
      <w:bookmarkStart w:id="1" w:name="_Hlk91015612"/>
      <w:r w:rsidRPr="002668F8">
        <w:t xml:space="preserve">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w:t>
      </w:r>
      <w:r w:rsidR="00726052" w:rsidRPr="002668F8">
        <w:t xml:space="preserve">un tā sadarbības partneru </w:t>
      </w:r>
      <w:r w:rsidRPr="002668F8">
        <w:t>nolikumā, citos korporatīvajos dokumentos (ja attiecināms), kā arī ja Līguma termiņa laikā vai Līguma 8.1.</w:t>
      </w:r>
      <w:r w:rsidR="00C50967" w:rsidRPr="002668F8">
        <w:t>apakš</w:t>
      </w:r>
      <w:r w:rsidRPr="002668F8">
        <w:t>punktā noteiktajā termiņā Projekta īstenotājam</w:t>
      </w:r>
      <w:r w:rsidR="00427C39" w:rsidRPr="002668F8">
        <w:t xml:space="preserve"> un/vai tā sadarbības partneriem</w:t>
      </w:r>
      <w:r w:rsidRPr="002668F8">
        <w:t xml:space="preserve"> tiek pasludināta maksātnespēja, tiek uzsākta likvidācija, Projekta īstenotājs</w:t>
      </w:r>
      <w:r w:rsidR="00427C39" w:rsidRPr="002668F8">
        <w:t xml:space="preserve"> un/vai tā sadarbības partneri</w:t>
      </w:r>
      <w:r w:rsidRPr="002668F8">
        <w:t xml:space="preserve"> tiek izslēgts no reģistra, kurā ir reģistrēt</w:t>
      </w:r>
      <w:r w:rsidR="00427C39" w:rsidRPr="002668F8">
        <w:t>i</w:t>
      </w:r>
      <w:r w:rsidRPr="002668F8">
        <w:t xml:space="preserve">, vai citādi beidz pastāvēt, Projekta īstenotajam </w:t>
      </w:r>
      <w:r w:rsidR="00427C39" w:rsidRPr="002668F8">
        <w:t xml:space="preserve">un/vai tā sadarbības partneriem </w:t>
      </w:r>
      <w:r w:rsidRPr="002668F8">
        <w:t>tiek nomainīta paraksttiesīgā persona vai beidzas tās pilnvaru termiņš</w:t>
      </w:r>
      <w:bookmarkEnd w:id="1"/>
      <w:r w:rsidRPr="002668F8">
        <w:t>.</w:t>
      </w:r>
    </w:p>
    <w:p w14:paraId="1DD83130" w14:textId="31CF53BD" w:rsidR="00B26ACF" w:rsidRPr="002668F8" w:rsidRDefault="00763353" w:rsidP="00E43C03">
      <w:pPr>
        <w:pStyle w:val="Text1"/>
        <w:numPr>
          <w:ilvl w:val="1"/>
          <w:numId w:val="2"/>
        </w:numPr>
        <w:tabs>
          <w:tab w:val="clear" w:pos="825"/>
        </w:tabs>
        <w:spacing w:before="120" w:after="0"/>
        <w:ind w:left="851" w:hanging="494"/>
        <w:jc w:val="both"/>
      </w:pPr>
      <w:r w:rsidRPr="002668F8">
        <w:t>Projekta īstenotājam</w:t>
      </w:r>
      <w:r w:rsidR="00427C39" w:rsidRPr="002668F8">
        <w:t xml:space="preserve"> un tā sadarbības partneriem</w:t>
      </w:r>
      <w:r w:rsidRPr="002668F8">
        <w:t xml:space="preserve"> ir jānodrošina dzimumu līdztiesības un vienlīdzīgu iespēju principu ievērošanu </w:t>
      </w:r>
      <w:r w:rsidR="1834008E" w:rsidRPr="002668F8">
        <w:t>P</w:t>
      </w:r>
      <w:r w:rsidRPr="002668F8">
        <w:t>rojekta darbību īstenošanas gaitā.</w:t>
      </w:r>
    </w:p>
    <w:p w14:paraId="4DAB1F0D" w14:textId="5F253FAD" w:rsidR="00E168A0" w:rsidRPr="002668F8" w:rsidRDefault="005A4271" w:rsidP="00E43C03">
      <w:pPr>
        <w:pStyle w:val="Text1"/>
        <w:numPr>
          <w:ilvl w:val="1"/>
          <w:numId w:val="2"/>
        </w:numPr>
        <w:tabs>
          <w:tab w:val="clear" w:pos="825"/>
        </w:tabs>
        <w:spacing w:before="120" w:after="0"/>
        <w:ind w:left="851" w:hanging="494"/>
        <w:jc w:val="both"/>
      </w:pPr>
      <w:r w:rsidRPr="002668F8">
        <w:t xml:space="preserve">Ja projektā plānotas apmācības, tad </w:t>
      </w:r>
      <w:r w:rsidR="00E168A0" w:rsidRPr="002668F8">
        <w:t xml:space="preserve">Projekta īstenotājam ir jānodrošina </w:t>
      </w:r>
      <w:r w:rsidR="00DC0535" w:rsidRPr="002668F8">
        <w:t xml:space="preserve">datu uzkrāšana un ievade </w:t>
      </w:r>
      <w:r w:rsidR="00BB1F4D" w:rsidRPr="002668F8">
        <w:t xml:space="preserve">KPVIS </w:t>
      </w:r>
      <w:r w:rsidR="00DC0535" w:rsidRPr="002668F8">
        <w:t xml:space="preserve">par dalībniekiem, kuri </w:t>
      </w:r>
      <w:r w:rsidR="355D3B5C" w:rsidRPr="002668F8">
        <w:t>P</w:t>
      </w:r>
      <w:r w:rsidR="00DC0535" w:rsidRPr="002668F8">
        <w:t>rojekta ietvaros ir tikuši apmācīti</w:t>
      </w:r>
      <w:r w:rsidR="28004C1F" w:rsidRPr="002668F8">
        <w:t>,</w:t>
      </w:r>
      <w:r w:rsidR="00DC0535" w:rsidRPr="002668F8">
        <w:t xml:space="preserve"> un Eiropas Komisijas noteiktajiem Atveseļošanas fonda kopējiem rādītājiem, kas </w:t>
      </w:r>
      <w:r w:rsidR="00855923" w:rsidRPr="002668F8">
        <w:t>Atveseļošanas</w:t>
      </w:r>
      <w:r w:rsidR="00427C39" w:rsidRPr="002668F8">
        <w:t xml:space="preserve"> fonda</w:t>
      </w:r>
      <w:r w:rsidR="00855923" w:rsidRPr="002668F8">
        <w:t xml:space="preserve"> </w:t>
      </w:r>
      <w:r w:rsidR="00DC0535" w:rsidRPr="002668F8">
        <w:t>investīcijai ir “Izglītības vai apmācības dalībnieku skaits”, sadalījumā pa dzimumiem un vecuma grupās.</w:t>
      </w:r>
    </w:p>
    <w:p w14:paraId="50761B57" w14:textId="77777777" w:rsidR="00E168A0" w:rsidRPr="002668F8" w:rsidRDefault="00E168A0" w:rsidP="00DC0535">
      <w:pPr>
        <w:pStyle w:val="Text1"/>
        <w:spacing w:before="120" w:after="0"/>
        <w:ind w:left="0"/>
        <w:jc w:val="both"/>
      </w:pPr>
    </w:p>
    <w:p w14:paraId="09E3CCBE" w14:textId="77777777" w:rsidR="00B26ACF" w:rsidRPr="002668F8" w:rsidRDefault="00B26ACF" w:rsidP="006C1259">
      <w:pPr>
        <w:pStyle w:val="Text1"/>
        <w:numPr>
          <w:ilvl w:val="0"/>
          <w:numId w:val="2"/>
        </w:numPr>
        <w:tabs>
          <w:tab w:val="left" w:pos="0"/>
        </w:tabs>
        <w:spacing w:after="0"/>
        <w:jc w:val="center"/>
        <w:rPr>
          <w:b/>
        </w:rPr>
      </w:pPr>
      <w:r w:rsidRPr="002668F8">
        <w:rPr>
          <w:b/>
        </w:rPr>
        <w:t>Pārbaudes un auditi</w:t>
      </w:r>
    </w:p>
    <w:p w14:paraId="03324163" w14:textId="77777777" w:rsidR="00B26ACF" w:rsidRPr="002668F8" w:rsidRDefault="00B26ACF" w:rsidP="00B26ACF">
      <w:pPr>
        <w:pStyle w:val="Text1"/>
        <w:spacing w:after="0"/>
        <w:ind w:left="0"/>
        <w:jc w:val="center"/>
        <w:rPr>
          <w:b/>
        </w:rPr>
      </w:pPr>
    </w:p>
    <w:p w14:paraId="3A031475" w14:textId="33D58275" w:rsidR="00B26ACF" w:rsidRPr="002668F8" w:rsidRDefault="0001458C" w:rsidP="006C1259">
      <w:pPr>
        <w:pStyle w:val="Text1"/>
        <w:numPr>
          <w:ilvl w:val="1"/>
          <w:numId w:val="2"/>
        </w:numPr>
        <w:spacing w:before="120" w:after="0"/>
        <w:ind w:left="822"/>
        <w:jc w:val="both"/>
      </w:pPr>
      <w:r w:rsidRPr="002668F8">
        <w:t xml:space="preserve">Atveseļošanas fonda investīciju administrēšanā iesaistītajām iestādēm, kā arī Latvijas Republikas un Eiropas Komisijas finansēšanas nolīgumā par Atveseļošanas un noturības mehānismu minētajām iestādēm, </w:t>
      </w:r>
      <w:r w:rsidR="00B26ACF" w:rsidRPr="002668F8">
        <w:t xml:space="preserve">Valsts kontrolei vai to pilnvarotajiem pārstāvjiem ir tiesības veikt pārbaudes un auditus pie Projekta īstenotāja Projekta </w:t>
      </w:r>
      <w:r w:rsidR="00B26ACF" w:rsidRPr="002668F8">
        <w:lastRenderedPageBreak/>
        <w:t xml:space="preserve">īstenošanas laikā vai </w:t>
      </w:r>
      <w:r w:rsidR="009A76F8" w:rsidRPr="002668F8">
        <w:t>5</w:t>
      </w:r>
      <w:r w:rsidR="00B26ACF" w:rsidRPr="002668F8">
        <w:t xml:space="preserve"> gadu periodā pēc noslēguma maksājuma veikšanas, par to iepriekš nebrīdinot Projekta īstenotāju.</w:t>
      </w:r>
    </w:p>
    <w:p w14:paraId="2334ADC4" w14:textId="0497E033" w:rsidR="00B26ACF" w:rsidRPr="002668F8" w:rsidRDefault="00B26ACF" w:rsidP="006C1259">
      <w:pPr>
        <w:pStyle w:val="Text1"/>
        <w:numPr>
          <w:ilvl w:val="1"/>
          <w:numId w:val="2"/>
        </w:numPr>
        <w:spacing w:before="120" w:after="0"/>
        <w:ind w:left="822"/>
        <w:jc w:val="both"/>
      </w:pPr>
      <w:r w:rsidRPr="002668F8">
        <w:t>Projekta īstenotājam ir pienākums pēc pirmā Līguma 8.1.</w:t>
      </w:r>
      <w:r w:rsidR="001B10C1" w:rsidRPr="002668F8">
        <w:t>apakš</w:t>
      </w:r>
      <w:r w:rsidRPr="002668F8">
        <w:t xml:space="preserve">punktā norādīto personu pieprasījuma iesniegt šīm personām visu ar Projekta īstenošanu saistīto dokumentāciju </w:t>
      </w:r>
      <w:r w:rsidR="005C1F49" w:rsidRPr="002668F8">
        <w:t xml:space="preserve">pieprasītajā termiņā, bet </w:t>
      </w:r>
      <w:r w:rsidRPr="002668F8">
        <w:t>ne vēlāk kā 2 nedēļu laikā no pieprasījuma saņemšanas dienas.</w:t>
      </w:r>
    </w:p>
    <w:p w14:paraId="554F8B70" w14:textId="78772C8C" w:rsidR="00B26ACF" w:rsidRPr="002668F8" w:rsidRDefault="00B26ACF" w:rsidP="006C1259">
      <w:pPr>
        <w:pStyle w:val="Text1"/>
        <w:numPr>
          <w:ilvl w:val="1"/>
          <w:numId w:val="2"/>
        </w:numPr>
        <w:spacing w:before="120" w:after="0"/>
        <w:ind w:left="822"/>
        <w:jc w:val="both"/>
        <w:rPr>
          <w:b/>
        </w:rPr>
      </w:pPr>
      <w:r w:rsidRPr="002668F8">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67A53BD3" w14:textId="77777777" w:rsidR="00B26ACF" w:rsidRPr="002668F8" w:rsidRDefault="00B26ACF" w:rsidP="006C1259">
      <w:pPr>
        <w:pStyle w:val="Text1"/>
        <w:numPr>
          <w:ilvl w:val="0"/>
          <w:numId w:val="2"/>
        </w:numPr>
        <w:tabs>
          <w:tab w:val="left" w:pos="0"/>
        </w:tabs>
        <w:spacing w:after="0"/>
        <w:jc w:val="center"/>
        <w:rPr>
          <w:b/>
        </w:rPr>
      </w:pPr>
      <w:r w:rsidRPr="002668F8">
        <w:rPr>
          <w:b/>
        </w:rPr>
        <w:t>Līguma grozījumi</w:t>
      </w:r>
    </w:p>
    <w:p w14:paraId="624B68CB" w14:textId="77777777" w:rsidR="007B1EF7" w:rsidRPr="002668F8" w:rsidRDefault="007B1EF7" w:rsidP="007B1EF7">
      <w:pPr>
        <w:pStyle w:val="Text1"/>
        <w:tabs>
          <w:tab w:val="left" w:pos="0"/>
        </w:tabs>
        <w:spacing w:after="0"/>
        <w:ind w:left="720"/>
        <w:rPr>
          <w:b/>
        </w:rPr>
      </w:pPr>
    </w:p>
    <w:p w14:paraId="7980BA7D" w14:textId="25B5FF21" w:rsidR="00B26ACF" w:rsidRPr="002668F8" w:rsidRDefault="00B26ACF" w:rsidP="006C1259">
      <w:pPr>
        <w:pStyle w:val="Text1"/>
        <w:numPr>
          <w:ilvl w:val="1"/>
          <w:numId w:val="2"/>
        </w:numPr>
        <w:spacing w:before="120" w:after="0"/>
        <w:ind w:left="822"/>
        <w:jc w:val="both"/>
      </w:pPr>
      <w:r w:rsidRPr="002668F8">
        <w:t xml:space="preserve">Ja Projektā nepieciešams veikt izmaiņas, Projekta īstenotājs iesniedz </w:t>
      </w:r>
      <w:r w:rsidR="00937A54" w:rsidRPr="002668F8">
        <w:t xml:space="preserve">KPVIS </w:t>
      </w:r>
      <w:r w:rsidRPr="002668F8">
        <w:t>Līguma grozījumu</w:t>
      </w:r>
      <w:r w:rsidR="00DF75B0" w:rsidRPr="002668F8">
        <w:t xml:space="preserve"> pieprasījumu</w:t>
      </w:r>
      <w:r w:rsidR="00937A54" w:rsidRPr="002668F8">
        <w:t xml:space="preserve"> </w:t>
      </w:r>
      <w:r w:rsidRPr="002668F8">
        <w:t xml:space="preserve">ne vēlāk kā </w:t>
      </w:r>
      <w:r w:rsidR="00F070F0" w:rsidRPr="002668F8">
        <w:t xml:space="preserve">10 </w:t>
      </w:r>
      <w:r w:rsidRPr="002668F8">
        <w:t xml:space="preserve">darbdienas pirms paredzamo izmaiņu spēkā stāšanās.  </w:t>
      </w:r>
    </w:p>
    <w:p w14:paraId="5A7F5268" w14:textId="2052B411" w:rsidR="00B26ACF" w:rsidRPr="002668F8" w:rsidRDefault="00B26ACF" w:rsidP="006C1259">
      <w:pPr>
        <w:pStyle w:val="Text1"/>
        <w:numPr>
          <w:ilvl w:val="1"/>
          <w:numId w:val="2"/>
        </w:numPr>
        <w:spacing w:before="120" w:after="0"/>
        <w:ind w:left="822"/>
        <w:jc w:val="both"/>
      </w:pPr>
      <w:r w:rsidRPr="002668F8">
        <w:t xml:space="preserve">Fonds </w:t>
      </w:r>
      <w:r w:rsidR="00F070F0" w:rsidRPr="002668F8">
        <w:t xml:space="preserve">7 </w:t>
      </w:r>
      <w:r w:rsidRPr="002668F8">
        <w:t xml:space="preserve">darbdienu laikā </w:t>
      </w:r>
      <w:r w:rsidR="7D35676F" w:rsidRPr="002668F8">
        <w:t xml:space="preserve">no pieprasījuma saņemšanas dienas </w:t>
      </w:r>
      <w:r w:rsidRPr="002668F8">
        <w:t xml:space="preserve">izskata Līguma grozījumu pieprasījumu un, ja piekrīt ierosinātajām izmaiņām, sagatavo Līguma grozījumus un nosūta tos Projekta īstenotājam parakstīšanai. </w:t>
      </w:r>
    </w:p>
    <w:p w14:paraId="61894981" w14:textId="202AFDDD" w:rsidR="00B26ACF" w:rsidRPr="002668F8" w:rsidRDefault="00B26ACF" w:rsidP="006C1259">
      <w:pPr>
        <w:pStyle w:val="Text1"/>
        <w:numPr>
          <w:ilvl w:val="1"/>
          <w:numId w:val="2"/>
        </w:numPr>
        <w:spacing w:before="120" w:after="0"/>
        <w:ind w:left="822"/>
        <w:jc w:val="both"/>
      </w:pPr>
      <w:r w:rsidRPr="002668F8">
        <w:t xml:space="preserve">Ja Fonds nepiekrīt ierosinātajām izmaiņām, tas </w:t>
      </w:r>
      <w:r w:rsidR="0088398A" w:rsidRPr="002668F8">
        <w:t xml:space="preserve">7 </w:t>
      </w:r>
      <w:r w:rsidRPr="002668F8">
        <w:t xml:space="preserve">darbdienu laikā </w:t>
      </w:r>
      <w:r w:rsidR="5CA3894E" w:rsidRPr="002668F8">
        <w:t xml:space="preserve">no pieprasījuma saņemšanas dienas </w:t>
      </w:r>
      <w:r w:rsidRPr="002668F8">
        <w:t>rakstiski informē Projekta īstenotāju, norādot atteikuma pamatojumu vai arī informāciju par nepieciešamajiem precizējumiem grozījumu pieprasījumā un tā atkārtotas iesniegšanas kārtību.</w:t>
      </w:r>
    </w:p>
    <w:p w14:paraId="250DDE89" w14:textId="4EC99D2F" w:rsidR="00B26ACF" w:rsidRPr="002668F8" w:rsidRDefault="00B26ACF" w:rsidP="006C1259">
      <w:pPr>
        <w:pStyle w:val="Text1"/>
        <w:numPr>
          <w:ilvl w:val="1"/>
          <w:numId w:val="2"/>
        </w:numPr>
        <w:spacing w:before="120" w:after="0"/>
        <w:ind w:left="822"/>
        <w:jc w:val="both"/>
      </w:pPr>
      <w:r w:rsidRPr="002668F8">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201EFEC5" w14:textId="1C430FD6" w:rsidR="00B26ACF" w:rsidRPr="002668F8" w:rsidRDefault="00B26ACF" w:rsidP="006C1259">
      <w:pPr>
        <w:pStyle w:val="Text1"/>
        <w:numPr>
          <w:ilvl w:val="1"/>
          <w:numId w:val="2"/>
        </w:numPr>
        <w:spacing w:before="120" w:after="0"/>
        <w:ind w:left="822"/>
        <w:jc w:val="both"/>
      </w:pPr>
      <w:r w:rsidRPr="002668F8">
        <w:t>Puses nedrīkst izdarīt tādus Līguma grozījumus, kuri būtu pretrunā Konkursa nolikumā</w:t>
      </w:r>
      <w:r w:rsidR="00E22ED1" w:rsidRPr="002668F8">
        <w:t xml:space="preserve"> </w:t>
      </w:r>
      <w:r w:rsidRPr="002668F8">
        <w:t xml:space="preserve">vai Fonda padomes lēmumā par Projekta </w:t>
      </w:r>
      <w:r w:rsidR="009028D6" w:rsidRPr="002668F8">
        <w:t xml:space="preserve">iesnieguma </w:t>
      </w:r>
      <w:r w:rsidRPr="002668F8">
        <w:t xml:space="preserve">apstiprināšanu ar nosacījumu ietvertajiem nosacījumiem, būtu pretrunā vienādas attieksmes principam pret visiem projektu iesniedzējiem, vai būtu varējuši ietekmēt lēmumu par </w:t>
      </w:r>
      <w:r w:rsidR="00E22ED1" w:rsidRPr="002668F8">
        <w:t>Atbalsta p</w:t>
      </w:r>
      <w:r w:rsidRPr="002668F8">
        <w:t>rogrammas finansējuma piešķiršanu Projektam.</w:t>
      </w:r>
    </w:p>
    <w:p w14:paraId="4C91B977" w14:textId="77777777" w:rsidR="00B26ACF" w:rsidRPr="002668F8" w:rsidRDefault="00B26ACF" w:rsidP="00B26ACF">
      <w:pPr>
        <w:pStyle w:val="Text1"/>
        <w:spacing w:after="0"/>
        <w:ind w:left="840"/>
        <w:jc w:val="both"/>
      </w:pPr>
    </w:p>
    <w:p w14:paraId="0D84F442" w14:textId="77777777" w:rsidR="00B26ACF" w:rsidRPr="002668F8" w:rsidRDefault="00B26ACF" w:rsidP="00417127">
      <w:pPr>
        <w:pStyle w:val="Text1"/>
        <w:numPr>
          <w:ilvl w:val="0"/>
          <w:numId w:val="2"/>
        </w:numPr>
        <w:tabs>
          <w:tab w:val="left" w:pos="0"/>
        </w:tabs>
        <w:spacing w:after="0"/>
        <w:jc w:val="center"/>
        <w:rPr>
          <w:b/>
        </w:rPr>
      </w:pPr>
      <w:r w:rsidRPr="002668F8">
        <w:rPr>
          <w:b/>
        </w:rPr>
        <w:t>Līguma izbeigšana</w:t>
      </w:r>
    </w:p>
    <w:p w14:paraId="5521BDAC" w14:textId="77777777" w:rsidR="007B1EF7" w:rsidRPr="002668F8" w:rsidRDefault="007B1EF7" w:rsidP="007B1EF7">
      <w:pPr>
        <w:pStyle w:val="Text1"/>
        <w:tabs>
          <w:tab w:val="left" w:pos="0"/>
        </w:tabs>
        <w:spacing w:after="0"/>
        <w:ind w:left="720"/>
        <w:rPr>
          <w:b/>
        </w:rPr>
      </w:pPr>
    </w:p>
    <w:p w14:paraId="1E644164" w14:textId="368946EB" w:rsidR="00B26ACF" w:rsidRPr="002668F8" w:rsidRDefault="00B26ACF" w:rsidP="006C1259">
      <w:pPr>
        <w:pStyle w:val="Text1"/>
        <w:numPr>
          <w:ilvl w:val="1"/>
          <w:numId w:val="2"/>
        </w:numPr>
        <w:spacing w:before="120" w:after="0"/>
        <w:ind w:left="822"/>
        <w:jc w:val="both"/>
      </w:pPr>
      <w:r w:rsidRPr="002668F8">
        <w:t xml:space="preserve">Puses var izbeigt Līgumu, </w:t>
      </w:r>
      <w:r w:rsidR="006F7C5B" w:rsidRPr="002668F8">
        <w:t xml:space="preserve">10 </w:t>
      </w:r>
      <w:r w:rsidRPr="002668F8">
        <w:t xml:space="preserve">darbdienas iepriekš nosūtot par to rakstisku paziņojumu otrai Pusei, kurā norāda Līguma izbeigšanas iemeslus. Tādā gadījumā Projekta īstenotājam ir tiesības saņemt tikai to finansējuma daļu, kas sedz attiecināmās izmaksas par jau veiktajām </w:t>
      </w:r>
      <w:r w:rsidR="00D424AD" w:rsidRPr="002668F8">
        <w:t>darbībām</w:t>
      </w:r>
      <w:r w:rsidRPr="002668F8">
        <w:t>, proporcionāli sasniegtajiem rezultātiem, ja vien Fonds nekonstatē šī Līguma 3.3.</w:t>
      </w:r>
      <w:r w:rsidR="006F7C5B" w:rsidRPr="002668F8">
        <w:t>apakš</w:t>
      </w:r>
      <w:r w:rsidRPr="002668F8">
        <w:t>punktā norādītos apstākļus visu izdevumu atzīšanai par izlietotiem neatbilstoši Līgumam vai normatīvajiem aktiem. Šajā nolūkā Projekta īstenotājam jāiesniedz Projekta noslēguma pārskats saskaņā ar Līguma 6.2.</w:t>
      </w:r>
      <w:r w:rsidR="006F7C5B" w:rsidRPr="002668F8">
        <w:t>apakš</w:t>
      </w:r>
      <w:r w:rsidRPr="002668F8">
        <w:t>punktu. Projekta īstenotājam netiek segti izdevumi par saistībām, kas tiks pildītas pēc Līguma izbeigšanas.</w:t>
      </w:r>
    </w:p>
    <w:p w14:paraId="072D6BC1" w14:textId="77777777" w:rsidR="00B26ACF" w:rsidRPr="002668F8" w:rsidRDefault="00B26ACF" w:rsidP="006C1259">
      <w:pPr>
        <w:pStyle w:val="Text1"/>
        <w:numPr>
          <w:ilvl w:val="1"/>
          <w:numId w:val="2"/>
        </w:numPr>
        <w:spacing w:before="120" w:after="0"/>
        <w:ind w:left="822"/>
        <w:jc w:val="both"/>
      </w:pPr>
      <w:r w:rsidRPr="002668F8">
        <w:t>Fonds var vienpusēji izbeigt Līgumu pirms termiņa bez iepriekšēja brīdinājuma, nemaksājot nekāda veida kompensāciju, ja:</w:t>
      </w:r>
    </w:p>
    <w:p w14:paraId="748B7718" w14:textId="4905C54F" w:rsidR="00B26ACF" w:rsidRPr="002668F8" w:rsidRDefault="00B26ACF" w:rsidP="006C1259">
      <w:pPr>
        <w:pStyle w:val="Text1"/>
        <w:numPr>
          <w:ilvl w:val="2"/>
          <w:numId w:val="2"/>
        </w:numPr>
        <w:spacing w:after="0"/>
        <w:jc w:val="both"/>
      </w:pPr>
      <w:r w:rsidRPr="002668F8">
        <w:lastRenderedPageBreak/>
        <w:t>Projekta īstenotājs ir mainījis juridisko statusu;</w:t>
      </w:r>
    </w:p>
    <w:p w14:paraId="2564C576" w14:textId="5D2F0825" w:rsidR="00B26ACF" w:rsidRPr="002668F8" w:rsidRDefault="00B26ACF" w:rsidP="006C1259">
      <w:pPr>
        <w:pStyle w:val="Text1"/>
        <w:numPr>
          <w:ilvl w:val="2"/>
          <w:numId w:val="2"/>
        </w:numPr>
        <w:spacing w:after="0"/>
        <w:jc w:val="both"/>
      </w:pPr>
      <w:r w:rsidRPr="002668F8">
        <w:t>Projekta īstenotājs bez attaisnojoša iemesla nav pildījis savas saistības, tai skaitā nav iesniedzis Līguma 6.1. un 6.2.</w:t>
      </w:r>
      <w:r w:rsidR="0003214F" w:rsidRPr="002668F8">
        <w:t>apakš</w:t>
      </w:r>
      <w:r w:rsidRPr="002668F8">
        <w:t>punktā noteikto/s Projekta pārskatu/s, kā arī nav veicis šo saistību izpildi pēc Fonda rakstiska pieprasījuma saņemšanas;</w:t>
      </w:r>
    </w:p>
    <w:p w14:paraId="25F80F85" w14:textId="043683AC" w:rsidR="00B26ACF" w:rsidRPr="002668F8" w:rsidRDefault="00B26ACF" w:rsidP="006C1259">
      <w:pPr>
        <w:pStyle w:val="Text1"/>
        <w:numPr>
          <w:ilvl w:val="2"/>
          <w:numId w:val="2"/>
        </w:numPr>
        <w:spacing w:after="0"/>
        <w:jc w:val="both"/>
      </w:pPr>
      <w:r w:rsidRPr="002668F8">
        <w:t xml:space="preserve">Projekta īstenotājs ir sniedzis nepatiesas vai nepilnīgas ziņas Projekta </w:t>
      </w:r>
      <w:r w:rsidR="009028D6" w:rsidRPr="002668F8">
        <w:t>iesniegum</w:t>
      </w:r>
      <w:r w:rsidRPr="002668F8">
        <w:t xml:space="preserve">ā vai Projekta pārskatos nolūkā iegūt </w:t>
      </w:r>
      <w:r w:rsidR="00ED4D38" w:rsidRPr="002668F8">
        <w:t>Atbalsta p</w:t>
      </w:r>
      <w:r w:rsidRPr="002668F8">
        <w:t>rogrammas finansējumu;</w:t>
      </w:r>
    </w:p>
    <w:p w14:paraId="38781804" w14:textId="77777777" w:rsidR="00B26ACF" w:rsidRPr="002668F8" w:rsidRDefault="00B26ACF" w:rsidP="006C1259">
      <w:pPr>
        <w:pStyle w:val="Text1"/>
        <w:numPr>
          <w:ilvl w:val="2"/>
          <w:numId w:val="2"/>
        </w:numPr>
        <w:spacing w:after="0"/>
        <w:jc w:val="both"/>
      </w:pPr>
      <w:r w:rsidRPr="002668F8">
        <w:t xml:space="preserve">Fonds ir atzinis visus Projekta izdevumus par izlietotiem neatbilstoši Līgumam vai normatīvajiem aktiem; </w:t>
      </w:r>
    </w:p>
    <w:p w14:paraId="723E1BDB" w14:textId="458FA484" w:rsidR="00B26ACF" w:rsidRPr="002668F8" w:rsidRDefault="00B26ACF" w:rsidP="006C1259">
      <w:pPr>
        <w:pStyle w:val="Text1"/>
        <w:numPr>
          <w:ilvl w:val="2"/>
          <w:numId w:val="2"/>
        </w:numPr>
        <w:spacing w:after="0"/>
        <w:jc w:val="both"/>
      </w:pPr>
      <w:r w:rsidRPr="002668F8">
        <w:t xml:space="preserve">ir iestājušies citi apstākļi, kas liedz turpināt Līguma izpildi, tostarp, ja Projekta īstenotājs ir mēģinājis izkrāpt vai piesavināties </w:t>
      </w:r>
      <w:r w:rsidR="00502515" w:rsidRPr="002668F8">
        <w:t>Atbalsta p</w:t>
      </w:r>
      <w:r w:rsidRPr="002668F8">
        <w:t>rogrammas finansējumu, vai pret Projekta īstenotāju ir uzsākts kriminālprocess par jebkādu mantas izkrāpšanu vai piesavināšanos, vai Projekta īstenotājs nav atmaksājis šo vai jebkuru citu neatbilstoši izlietoto publisko finansējumu;</w:t>
      </w:r>
    </w:p>
    <w:p w14:paraId="53BF888F" w14:textId="77777777" w:rsidR="00B26ACF" w:rsidRPr="002668F8" w:rsidRDefault="00B26ACF" w:rsidP="006C1259">
      <w:pPr>
        <w:pStyle w:val="Text1"/>
        <w:numPr>
          <w:ilvl w:val="2"/>
          <w:numId w:val="2"/>
        </w:numPr>
        <w:spacing w:after="0"/>
        <w:jc w:val="both"/>
      </w:pPr>
      <w:r w:rsidRPr="002668F8">
        <w:t>ja ir pasludināts Projekta īstenotāja maksātnespējas process, apturēta vai pārtraukta tā saimnieciskā darbība, Projekta iesniedzējs tiek likvidēts;</w:t>
      </w:r>
    </w:p>
    <w:p w14:paraId="75E6B448" w14:textId="3538731D" w:rsidR="00B26ACF" w:rsidRPr="002668F8" w:rsidRDefault="00B26ACF" w:rsidP="006C1259">
      <w:pPr>
        <w:pStyle w:val="Text1"/>
        <w:numPr>
          <w:ilvl w:val="2"/>
          <w:numId w:val="2"/>
        </w:numPr>
        <w:spacing w:after="0"/>
        <w:jc w:val="both"/>
      </w:pPr>
      <w:r w:rsidRPr="002668F8">
        <w:t>Projekta īstenotājs nav izpildījis Līguma 7.1</w:t>
      </w:r>
      <w:r w:rsidR="00C0335E" w:rsidRPr="002668F8">
        <w:t>7</w:t>
      </w:r>
      <w:r w:rsidRPr="002668F8">
        <w:t>.apakšpunktā noteikto pienākumu</w:t>
      </w:r>
      <w:r w:rsidR="00F62376" w:rsidRPr="002668F8">
        <w:t>.</w:t>
      </w:r>
    </w:p>
    <w:p w14:paraId="2E9F224C" w14:textId="0BE7CF06" w:rsidR="00B26ACF" w:rsidRPr="002668F8" w:rsidRDefault="00B26ACF" w:rsidP="006C1259">
      <w:pPr>
        <w:pStyle w:val="Text1"/>
        <w:numPr>
          <w:ilvl w:val="1"/>
          <w:numId w:val="2"/>
        </w:numPr>
        <w:spacing w:before="120" w:after="0"/>
        <w:ind w:left="822"/>
        <w:jc w:val="both"/>
      </w:pPr>
      <w:r w:rsidRPr="002668F8">
        <w:t>Līguma 10.2.</w:t>
      </w:r>
      <w:r w:rsidR="008F09A7" w:rsidRPr="002668F8">
        <w:t>apakš</w:t>
      </w:r>
      <w:r w:rsidRPr="002668F8">
        <w:t xml:space="preserve">punktā minētajos gadījumos Fonds var pieprasīt Projekta īstenotājam veikt pilnīgu vai daļēju izmaksātā </w:t>
      </w:r>
      <w:r w:rsidR="008F09A7" w:rsidRPr="002668F8">
        <w:t>Atbalsta p</w:t>
      </w:r>
      <w:r w:rsidRPr="002668F8">
        <w:t xml:space="preserve">rogrammas finansējuma atmaksu, </w:t>
      </w:r>
      <w:r w:rsidR="007E3A32" w:rsidRPr="002668F8">
        <w:t xml:space="preserve">ņemot vērā </w:t>
      </w:r>
      <w:r w:rsidRPr="002668F8">
        <w:t>Līguma 3.3.</w:t>
      </w:r>
      <w:r w:rsidR="008F09A7" w:rsidRPr="002668F8">
        <w:t>apakš</w:t>
      </w:r>
      <w:r w:rsidRPr="002668F8">
        <w:t>punktā norādīto.</w:t>
      </w:r>
    </w:p>
    <w:p w14:paraId="29F38611" w14:textId="77777777" w:rsidR="00B26ACF" w:rsidRPr="002668F8" w:rsidRDefault="00B26ACF" w:rsidP="00B26ACF">
      <w:pPr>
        <w:pStyle w:val="Text1"/>
        <w:spacing w:after="0"/>
        <w:jc w:val="center"/>
      </w:pPr>
    </w:p>
    <w:p w14:paraId="7E6B0673" w14:textId="56FDDF9C" w:rsidR="00B26ACF" w:rsidRPr="002668F8" w:rsidRDefault="0AB9F9F9" w:rsidP="006C1259">
      <w:pPr>
        <w:pStyle w:val="Text1"/>
        <w:numPr>
          <w:ilvl w:val="0"/>
          <w:numId w:val="2"/>
        </w:numPr>
        <w:tabs>
          <w:tab w:val="left" w:pos="0"/>
        </w:tabs>
        <w:spacing w:after="0"/>
        <w:jc w:val="center"/>
        <w:rPr>
          <w:b/>
          <w:bCs/>
        </w:rPr>
      </w:pPr>
      <w:r w:rsidRPr="002668F8">
        <w:rPr>
          <w:b/>
        </w:rPr>
        <w:t>Normatīvais</w:t>
      </w:r>
      <w:r w:rsidRPr="002668F8">
        <w:rPr>
          <w:b/>
          <w:bCs/>
        </w:rPr>
        <w:t xml:space="preserve"> regulējums un s</w:t>
      </w:r>
      <w:r w:rsidR="00B26ACF" w:rsidRPr="002668F8">
        <w:rPr>
          <w:b/>
          <w:bCs/>
        </w:rPr>
        <w:t>trīdu risināšana</w:t>
      </w:r>
    </w:p>
    <w:p w14:paraId="6AE36688" w14:textId="77777777" w:rsidR="00B26ACF" w:rsidRPr="002668F8" w:rsidRDefault="00B26ACF" w:rsidP="00B26ACF">
      <w:pPr>
        <w:pStyle w:val="Text1"/>
        <w:spacing w:after="0"/>
        <w:ind w:left="0"/>
        <w:jc w:val="center"/>
      </w:pPr>
    </w:p>
    <w:p w14:paraId="30E159E1" w14:textId="6E5F4D6E" w:rsidR="00B26ACF" w:rsidRPr="002668F8" w:rsidRDefault="00B26ACF" w:rsidP="006C1259">
      <w:pPr>
        <w:pStyle w:val="Text1"/>
        <w:numPr>
          <w:ilvl w:val="1"/>
          <w:numId w:val="2"/>
        </w:numPr>
        <w:spacing w:before="120" w:after="0"/>
        <w:ind w:left="822"/>
        <w:jc w:val="both"/>
      </w:pPr>
      <w:r w:rsidRPr="002668F8">
        <w:t xml:space="preserve">Līguma saistību izpildi regulē </w:t>
      </w:r>
      <w:r w:rsidR="00B91840" w:rsidRPr="002668F8">
        <w:t xml:space="preserve">Eiropas Savienības </w:t>
      </w:r>
      <w:r w:rsidR="00AB65B4" w:rsidRPr="002668F8">
        <w:t>normatīvie akti attiecībā uz Atveseļošanas fond</w:t>
      </w:r>
      <w:r w:rsidR="005E1ED2" w:rsidRPr="002668F8">
        <w:t>a īstenošanu</w:t>
      </w:r>
      <w:r w:rsidR="00AB65B4" w:rsidRPr="002668F8">
        <w:t xml:space="preserve"> </w:t>
      </w:r>
      <w:r w:rsidR="00B91840" w:rsidRPr="002668F8">
        <w:t xml:space="preserve">un </w:t>
      </w:r>
      <w:r w:rsidRPr="002668F8">
        <w:t xml:space="preserve">Latvijas Republikas </w:t>
      </w:r>
      <w:r w:rsidR="00B91840" w:rsidRPr="002668F8">
        <w:t>normatīvie akti</w:t>
      </w:r>
      <w:r w:rsidRPr="002668F8">
        <w:t>.</w:t>
      </w:r>
    </w:p>
    <w:p w14:paraId="5041EAEC" w14:textId="38FF377C" w:rsidR="00B26ACF" w:rsidRPr="002668F8" w:rsidRDefault="00B26ACF" w:rsidP="006C1259">
      <w:pPr>
        <w:pStyle w:val="Text1"/>
        <w:numPr>
          <w:ilvl w:val="1"/>
          <w:numId w:val="2"/>
        </w:numPr>
        <w:spacing w:before="120" w:after="0"/>
        <w:ind w:left="822"/>
        <w:jc w:val="both"/>
      </w:pPr>
      <w:r w:rsidRPr="002668F8">
        <w:t>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w:t>
      </w:r>
      <w:r w:rsidR="00D23592" w:rsidRPr="002668F8">
        <w:t xml:space="preserve"> 1 mēneša laikā</w:t>
      </w:r>
      <w:r w:rsidRPr="002668F8">
        <w:t>, Puses risina strīdu atbilstoši tiesību aktos noteiktajai kārtībai, tostarp tiesas ceļā Latvijas Republikas tiesā atbilstoši Latvijas Republikā spēkā esošajām tiesību normām.</w:t>
      </w:r>
    </w:p>
    <w:p w14:paraId="0BDE45F1" w14:textId="3A662019" w:rsidR="00B26ACF" w:rsidRPr="002668F8" w:rsidRDefault="00B26ACF" w:rsidP="006C1259">
      <w:pPr>
        <w:pStyle w:val="Text1"/>
        <w:numPr>
          <w:ilvl w:val="1"/>
          <w:numId w:val="2"/>
        </w:numPr>
        <w:spacing w:before="120" w:after="0"/>
        <w:ind w:left="822"/>
        <w:jc w:val="both"/>
      </w:pPr>
      <w:r w:rsidRPr="002668F8">
        <w:t xml:space="preserve">Fondam ir tiesības vērsties Latvijas Republikas tiesībsargājošās iestādēs, ja </w:t>
      </w:r>
      <w:r w:rsidR="32A6F3AB" w:rsidRPr="002668F8">
        <w:t>tā rīcībā ir informācija, ka</w:t>
      </w:r>
      <w:r w:rsidR="2B9620CA" w:rsidRPr="002668F8">
        <w:t xml:space="preserve"> Projekta </w:t>
      </w:r>
      <w:r w:rsidRPr="002668F8">
        <w:t xml:space="preserve">īstenotājs ir apzināti sniedzis nepatiesas ziņas Projekta </w:t>
      </w:r>
      <w:r w:rsidR="009028D6" w:rsidRPr="002668F8">
        <w:t>iesniegum</w:t>
      </w:r>
      <w:r w:rsidRPr="002668F8">
        <w:t xml:space="preserve">ā vai Projekta noslēguma pārskatā nolūkā prettiesiski iegūt </w:t>
      </w:r>
      <w:r w:rsidR="00E1538D" w:rsidRPr="002668F8">
        <w:t>Atbalsta p</w:t>
      </w:r>
      <w:r w:rsidRPr="002668F8">
        <w:t>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5E7F3BF8" w14:textId="790D0C74" w:rsidR="00502CFA" w:rsidRPr="002668F8" w:rsidRDefault="00502CFA">
      <w:pPr>
        <w:suppressAutoHyphens w:val="0"/>
        <w:spacing w:after="200" w:line="276" w:lineRule="auto"/>
        <w:rPr>
          <w:b/>
        </w:rPr>
      </w:pPr>
    </w:p>
    <w:p w14:paraId="1EE08841" w14:textId="05F33685" w:rsidR="00B26ACF" w:rsidRPr="002668F8" w:rsidRDefault="00B26ACF" w:rsidP="006C1259">
      <w:pPr>
        <w:pStyle w:val="Text1"/>
        <w:numPr>
          <w:ilvl w:val="0"/>
          <w:numId w:val="2"/>
        </w:numPr>
        <w:tabs>
          <w:tab w:val="left" w:pos="0"/>
        </w:tabs>
        <w:spacing w:after="0"/>
        <w:jc w:val="center"/>
        <w:rPr>
          <w:b/>
        </w:rPr>
      </w:pPr>
      <w:r w:rsidRPr="002668F8">
        <w:rPr>
          <w:b/>
        </w:rPr>
        <w:t>Nobeiguma noteikumi</w:t>
      </w:r>
    </w:p>
    <w:p w14:paraId="26D7E4EE" w14:textId="77777777" w:rsidR="00B26ACF" w:rsidRPr="002668F8" w:rsidRDefault="00B26ACF" w:rsidP="00B26ACF">
      <w:pPr>
        <w:pStyle w:val="Text1"/>
        <w:spacing w:after="0"/>
        <w:ind w:left="0"/>
        <w:jc w:val="center"/>
      </w:pPr>
    </w:p>
    <w:p w14:paraId="43764498" w14:textId="77777777" w:rsidR="00B26ACF" w:rsidRPr="002668F8" w:rsidRDefault="00B26ACF" w:rsidP="006C1259">
      <w:pPr>
        <w:pStyle w:val="Text1"/>
        <w:numPr>
          <w:ilvl w:val="1"/>
          <w:numId w:val="2"/>
        </w:numPr>
        <w:spacing w:before="120" w:after="0"/>
        <w:ind w:left="822"/>
        <w:jc w:val="both"/>
      </w:pPr>
      <w:r w:rsidRPr="002668F8">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4119"/>
      </w:tblGrid>
      <w:tr w:rsidR="00B26ACF" w:rsidRPr="002668F8" w14:paraId="1321ED06" w14:textId="77777777" w:rsidTr="00B229C3">
        <w:tc>
          <w:tcPr>
            <w:tcW w:w="3961" w:type="dxa"/>
          </w:tcPr>
          <w:p w14:paraId="2B3255A9" w14:textId="77777777" w:rsidR="00B26ACF" w:rsidRPr="002668F8" w:rsidRDefault="00B26ACF" w:rsidP="00B229C3">
            <w:pPr>
              <w:pStyle w:val="Text1"/>
              <w:spacing w:after="0"/>
              <w:ind w:left="0"/>
              <w:jc w:val="both"/>
              <w:rPr>
                <w:u w:val="single"/>
              </w:rPr>
            </w:pPr>
            <w:r w:rsidRPr="002668F8">
              <w:rPr>
                <w:u w:val="single"/>
              </w:rPr>
              <w:t>Fondam:</w:t>
            </w:r>
          </w:p>
          <w:p w14:paraId="450CF116" w14:textId="77777777" w:rsidR="00B26ACF" w:rsidRPr="002668F8" w:rsidRDefault="00B26ACF" w:rsidP="00B229C3">
            <w:pPr>
              <w:pStyle w:val="Text1"/>
              <w:spacing w:after="0"/>
              <w:ind w:left="0"/>
              <w:jc w:val="both"/>
              <w:rPr>
                <w:iCs/>
              </w:rPr>
            </w:pPr>
            <w:r w:rsidRPr="002668F8">
              <w:rPr>
                <w:iCs/>
              </w:rPr>
              <w:t>Sabiedrības integrācijas fonds</w:t>
            </w:r>
          </w:p>
          <w:p w14:paraId="1C89B7C7" w14:textId="77777777" w:rsidR="00B26ACF" w:rsidRPr="002668F8" w:rsidRDefault="00B26ACF" w:rsidP="00B229C3">
            <w:pPr>
              <w:pStyle w:val="Text1"/>
              <w:spacing w:after="0"/>
              <w:ind w:left="0"/>
              <w:jc w:val="both"/>
              <w:rPr>
                <w:rStyle w:val="Hyperlink"/>
                <w:iCs/>
              </w:rPr>
            </w:pPr>
            <w:r w:rsidRPr="002668F8">
              <w:rPr>
                <w:iCs/>
              </w:rPr>
              <w:lastRenderedPageBreak/>
              <w:t xml:space="preserve">E-pasts: </w:t>
            </w:r>
            <w:hyperlink r:id="rId11" w:history="1">
              <w:r w:rsidRPr="002668F8">
                <w:rPr>
                  <w:rStyle w:val="Hyperlink"/>
                  <w:iCs/>
                </w:rPr>
                <w:t>pasts@sif.gov.lv</w:t>
              </w:r>
            </w:hyperlink>
          </w:p>
          <w:p w14:paraId="6A5C1E83" w14:textId="77777777" w:rsidR="00B26ACF" w:rsidRPr="002668F8" w:rsidRDefault="00B26ACF" w:rsidP="00B229C3">
            <w:pPr>
              <w:pStyle w:val="Text1"/>
              <w:spacing w:after="0"/>
              <w:ind w:left="0"/>
              <w:jc w:val="both"/>
            </w:pPr>
            <w:r w:rsidRPr="002668F8">
              <w:rPr>
                <w:iCs/>
              </w:rPr>
              <w:t>Tālrunis: 22811001</w:t>
            </w:r>
          </w:p>
        </w:tc>
        <w:tc>
          <w:tcPr>
            <w:tcW w:w="4217" w:type="dxa"/>
          </w:tcPr>
          <w:p w14:paraId="6B0B83E5" w14:textId="77777777" w:rsidR="00B26ACF" w:rsidRPr="002668F8" w:rsidRDefault="00B26ACF" w:rsidP="00B229C3">
            <w:pPr>
              <w:pStyle w:val="Text1"/>
              <w:spacing w:after="0"/>
              <w:ind w:left="0"/>
              <w:jc w:val="both"/>
              <w:rPr>
                <w:u w:val="single"/>
              </w:rPr>
            </w:pPr>
            <w:r w:rsidRPr="002668F8">
              <w:rPr>
                <w:u w:val="single"/>
              </w:rPr>
              <w:lastRenderedPageBreak/>
              <w:t>Projekta īstenotājam:</w:t>
            </w:r>
          </w:p>
          <w:p w14:paraId="33CFCF25" w14:textId="6B2439BD" w:rsidR="00B26ACF" w:rsidRPr="002668F8" w:rsidRDefault="00B26ACF" w:rsidP="00B229C3">
            <w:pPr>
              <w:pStyle w:val="Text1"/>
              <w:spacing w:after="0"/>
              <w:ind w:left="0"/>
              <w:jc w:val="both"/>
              <w:rPr>
                <w:iCs/>
                <w:shd w:val="clear" w:color="auto" w:fill="FFFF00"/>
              </w:rPr>
            </w:pPr>
            <w:r w:rsidRPr="003E7B29">
              <w:rPr>
                <w:iCs/>
              </w:rPr>
              <w:fldChar w:fldCharType="begin"/>
            </w:r>
            <w:r w:rsidRPr="003E7B29">
              <w:rPr>
                <w:iCs/>
              </w:rPr>
              <w:instrText xml:space="preserve"> MERGEFIELD "Projekta_iesniedzējs" </w:instrText>
            </w:r>
            <w:r w:rsidRPr="003E7B29">
              <w:rPr>
                <w:iCs/>
              </w:rPr>
              <w:fldChar w:fldCharType="separate"/>
            </w:r>
            <w:r w:rsidR="00AB20D5" w:rsidRPr="003E7B29">
              <w:rPr>
                <w:iCs/>
                <w:noProof/>
              </w:rPr>
              <w:t>«Projekta_iesniedzējs»</w:t>
            </w:r>
            <w:r w:rsidRPr="003E7B29">
              <w:rPr>
                <w:iCs/>
              </w:rPr>
              <w:fldChar w:fldCharType="end"/>
            </w:r>
          </w:p>
          <w:p w14:paraId="464A8819" w14:textId="7DB71C5C" w:rsidR="00B26ACF" w:rsidRPr="002668F8" w:rsidRDefault="00B26ACF" w:rsidP="00B229C3">
            <w:pPr>
              <w:pStyle w:val="Text1"/>
              <w:spacing w:after="0"/>
              <w:ind w:left="0"/>
              <w:jc w:val="both"/>
              <w:rPr>
                <w:iCs/>
                <w:shd w:val="clear" w:color="auto" w:fill="FFFF00"/>
              </w:rPr>
            </w:pPr>
            <w:r w:rsidRPr="002668F8">
              <w:rPr>
                <w:iCs/>
              </w:rPr>
              <w:lastRenderedPageBreak/>
              <w:t xml:space="preserve">E-pasts: </w:t>
            </w:r>
            <w:r w:rsidRPr="003E7B29">
              <w:rPr>
                <w:iCs/>
              </w:rPr>
              <w:fldChar w:fldCharType="begin"/>
            </w:r>
            <w:r w:rsidRPr="003E7B29">
              <w:rPr>
                <w:iCs/>
              </w:rPr>
              <w:instrText xml:space="preserve"> MERGEFIELD "epasts" </w:instrText>
            </w:r>
            <w:r w:rsidRPr="003E7B29">
              <w:rPr>
                <w:iCs/>
              </w:rPr>
              <w:fldChar w:fldCharType="separate"/>
            </w:r>
            <w:r w:rsidR="00AB20D5" w:rsidRPr="003E7B29">
              <w:rPr>
                <w:iCs/>
                <w:noProof/>
              </w:rPr>
              <w:t>«epasts»</w:t>
            </w:r>
            <w:r w:rsidRPr="003E7B29">
              <w:rPr>
                <w:iCs/>
              </w:rPr>
              <w:fldChar w:fldCharType="end"/>
            </w:r>
          </w:p>
          <w:p w14:paraId="3453EFC3" w14:textId="64729160" w:rsidR="00B26ACF" w:rsidRPr="002668F8" w:rsidRDefault="00B26ACF" w:rsidP="00B229C3">
            <w:pPr>
              <w:pStyle w:val="Text1"/>
              <w:spacing w:after="0"/>
              <w:ind w:left="0"/>
              <w:jc w:val="both"/>
            </w:pPr>
            <w:r w:rsidRPr="002668F8">
              <w:rPr>
                <w:iCs/>
              </w:rPr>
              <w:t xml:space="preserve">Tālrunis: </w:t>
            </w:r>
            <w:r w:rsidR="0044227F">
              <w:fldChar w:fldCharType="begin"/>
            </w:r>
            <w:r w:rsidR="0044227F">
              <w:instrText xml:space="preserve"> MERGEFIELD "Tālrunis" </w:instrText>
            </w:r>
            <w:r w:rsidR="0044227F">
              <w:fldChar w:fldCharType="separate"/>
            </w:r>
            <w:r w:rsidR="00AB20D5" w:rsidRPr="003E7B29">
              <w:rPr>
                <w:noProof/>
              </w:rPr>
              <w:t>«Tālrunis»</w:t>
            </w:r>
            <w:r w:rsidR="0044227F">
              <w:rPr>
                <w:noProof/>
              </w:rPr>
              <w:fldChar w:fldCharType="end"/>
            </w:r>
          </w:p>
        </w:tc>
      </w:tr>
    </w:tbl>
    <w:p w14:paraId="178EC936" w14:textId="0E9EB806" w:rsidR="00B26ACF" w:rsidRPr="002668F8" w:rsidRDefault="00B26ACF" w:rsidP="006C1259">
      <w:pPr>
        <w:pStyle w:val="Text1"/>
        <w:numPr>
          <w:ilvl w:val="1"/>
          <w:numId w:val="2"/>
        </w:numPr>
        <w:spacing w:before="120" w:after="0"/>
        <w:ind w:left="822"/>
        <w:jc w:val="both"/>
      </w:pPr>
      <w:r w:rsidRPr="002668F8">
        <w:lastRenderedPageBreak/>
        <w:t>Ja mainās Līguma 12.1.</w:t>
      </w:r>
      <w:r w:rsidR="00896016" w:rsidRPr="002668F8">
        <w:t>apakš</w:t>
      </w:r>
      <w:r w:rsidRPr="002668F8">
        <w:t xml:space="preserve">punktā norādītā kontaktinformācija, Puse, kuras kontaktinformācija mainās, par to rakstiski </w:t>
      </w:r>
      <w:r w:rsidR="00207302" w:rsidRPr="002668F8">
        <w:t xml:space="preserve">5 darbdienu laikā </w:t>
      </w:r>
      <w:r w:rsidRPr="002668F8">
        <w:t>paziņo otrai Pusei, kura pievieno šo paziņojumu Līgumam un ņem to vērā turpmākajā komunikācijā.</w:t>
      </w:r>
    </w:p>
    <w:p w14:paraId="5BC9E1C6" w14:textId="4C493509" w:rsidR="00B26ACF" w:rsidRPr="002668F8" w:rsidRDefault="00B26ACF" w:rsidP="006C1259">
      <w:pPr>
        <w:pStyle w:val="Text1"/>
        <w:numPr>
          <w:ilvl w:val="1"/>
          <w:numId w:val="2"/>
        </w:numPr>
        <w:spacing w:before="120" w:after="0"/>
        <w:ind w:left="822"/>
        <w:jc w:val="both"/>
      </w:pPr>
      <w:r w:rsidRPr="002668F8">
        <w:t xml:space="preserve">Līgumam ir </w:t>
      </w:r>
      <w:r w:rsidR="000F5A0F" w:rsidRPr="002668F8">
        <w:t>šādi</w:t>
      </w:r>
      <w:r w:rsidRPr="002668F8">
        <w:t xml:space="preserve"> pielikum</w:t>
      </w:r>
      <w:r w:rsidR="000F5A0F" w:rsidRPr="002668F8">
        <w:t>i</w:t>
      </w:r>
      <w:r w:rsidRPr="002668F8">
        <w:t xml:space="preserve"> – apstiprinātais Projekta </w:t>
      </w:r>
      <w:r w:rsidR="009028D6" w:rsidRPr="002668F8">
        <w:t>iesniegums</w:t>
      </w:r>
      <w:r w:rsidRPr="002668F8">
        <w:t xml:space="preserve">, </w:t>
      </w:r>
      <w:r w:rsidR="000F5A0F" w:rsidRPr="002668F8">
        <w:t>budžeta kopsavilkum</w:t>
      </w:r>
      <w:r w:rsidR="00282E0E" w:rsidRPr="002668F8">
        <w:t>s</w:t>
      </w:r>
      <w:r w:rsidR="000F5A0F" w:rsidRPr="002668F8">
        <w:t xml:space="preserve">, </w:t>
      </w:r>
      <w:r w:rsidR="008104DF" w:rsidRPr="002668F8">
        <w:t>finansēšanas plāns, sadarbības līgums/līgumi</w:t>
      </w:r>
      <w:r w:rsidR="00282E0E" w:rsidRPr="002668F8">
        <w:t xml:space="preserve"> un</w:t>
      </w:r>
      <w:r w:rsidR="008104DF" w:rsidRPr="002668F8">
        <w:t xml:space="preserve"> </w:t>
      </w:r>
      <w:r w:rsidR="00282E0E" w:rsidRPr="002668F8">
        <w:t xml:space="preserve">sadarbības partneru apliecinājumi, </w:t>
      </w:r>
      <w:r w:rsidRPr="002668F8">
        <w:t>kas ir tā neatņemama sastāvdaļa.</w:t>
      </w:r>
    </w:p>
    <w:p w14:paraId="6AE75BDE" w14:textId="77777777" w:rsidR="00B26ACF" w:rsidRPr="002668F8" w:rsidRDefault="00B26ACF" w:rsidP="006C1259">
      <w:pPr>
        <w:pStyle w:val="Text1"/>
        <w:numPr>
          <w:ilvl w:val="1"/>
          <w:numId w:val="2"/>
        </w:numPr>
        <w:spacing w:before="120" w:after="0"/>
        <w:ind w:left="822"/>
        <w:jc w:val="both"/>
      </w:pPr>
      <w:r w:rsidRPr="002668F8">
        <w:t>Līgums ir sagatavots uz ______ (_______________) lapām, tai skaitā pielikums, abpusēji parakstīts ar drošu elektronisko parakstu un satur laika zīmogu. Abpusēji parakstītā Līguma elektroniskā versija glabājas pie katras no Pusēm.</w:t>
      </w:r>
    </w:p>
    <w:p w14:paraId="48BC45EA" w14:textId="77777777" w:rsidR="00B26ACF" w:rsidRPr="002668F8" w:rsidRDefault="00B26ACF" w:rsidP="00B26ACF">
      <w:pPr>
        <w:pStyle w:val="Text1"/>
        <w:spacing w:before="120" w:after="0"/>
        <w:ind w:left="825"/>
        <w:jc w:val="both"/>
      </w:pPr>
      <w:r w:rsidRPr="002668F8">
        <w:t>vai</w:t>
      </w:r>
    </w:p>
    <w:p w14:paraId="79D2FBFE" w14:textId="77777777" w:rsidR="00B26ACF" w:rsidRPr="002668F8" w:rsidRDefault="00B26ACF" w:rsidP="00B26ACF">
      <w:pPr>
        <w:pStyle w:val="Text1"/>
        <w:spacing w:before="120" w:after="0"/>
        <w:ind w:left="825"/>
        <w:jc w:val="both"/>
      </w:pPr>
      <w:r w:rsidRPr="002668F8">
        <w:t xml:space="preserve">Līgums ir sagatavots uz </w:t>
      </w:r>
      <w:r w:rsidRPr="003E7B29">
        <w:t>______ (_______________)</w:t>
      </w:r>
      <w:r w:rsidRPr="002668F8">
        <w:t xml:space="preserve"> lapām, tai skaitā pielikums, divos eksemplāros, kuriem ir vienāds juridisks spēks, no kuriem viens glabājas Fondā un viens pie Projekta īstenotāja.</w:t>
      </w:r>
    </w:p>
    <w:p w14:paraId="2E1A453F" w14:textId="77777777" w:rsidR="00B26ACF" w:rsidRPr="002668F8" w:rsidRDefault="00B26ACF" w:rsidP="00B26ACF">
      <w:pPr>
        <w:pStyle w:val="Text1"/>
        <w:spacing w:before="120" w:after="0"/>
        <w:ind w:left="825"/>
        <w:jc w:val="both"/>
      </w:pPr>
    </w:p>
    <w:p w14:paraId="40DF5309" w14:textId="77777777" w:rsidR="00B26ACF" w:rsidRPr="002668F8" w:rsidRDefault="00B26ACF" w:rsidP="00B26ACF">
      <w:pPr>
        <w:pStyle w:val="Text1"/>
        <w:spacing w:after="0"/>
        <w:ind w:left="0"/>
        <w:jc w:val="center"/>
      </w:pPr>
    </w:p>
    <w:p w14:paraId="52814F3E" w14:textId="77777777" w:rsidR="00B26ACF" w:rsidRPr="002668F8" w:rsidRDefault="00B26ACF" w:rsidP="00B26ACF">
      <w:pPr>
        <w:pStyle w:val="Text1"/>
        <w:spacing w:after="0"/>
        <w:ind w:left="0"/>
        <w:jc w:val="cente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B26ACF" w:rsidRPr="002668F8" w14:paraId="37F470BF" w14:textId="77777777" w:rsidTr="00B229C3">
        <w:tc>
          <w:tcPr>
            <w:tcW w:w="4644" w:type="dxa"/>
          </w:tcPr>
          <w:p w14:paraId="45C9E899" w14:textId="77777777" w:rsidR="00B26ACF" w:rsidRPr="002668F8" w:rsidRDefault="00B26ACF" w:rsidP="00B229C3">
            <w:pPr>
              <w:pStyle w:val="Text1"/>
              <w:spacing w:after="120"/>
              <w:ind w:left="0"/>
            </w:pPr>
            <w:r w:rsidRPr="002668F8">
              <w:rPr>
                <w:u w:val="single"/>
              </w:rPr>
              <w:t>Fonds</w:t>
            </w:r>
            <w:r w:rsidRPr="002668F8">
              <w:t>:</w:t>
            </w:r>
          </w:p>
        </w:tc>
        <w:tc>
          <w:tcPr>
            <w:tcW w:w="4962" w:type="dxa"/>
          </w:tcPr>
          <w:p w14:paraId="6DECFEB6" w14:textId="77777777" w:rsidR="00B26ACF" w:rsidRPr="002668F8" w:rsidRDefault="00B26ACF" w:rsidP="00B229C3">
            <w:pPr>
              <w:pStyle w:val="Text1"/>
              <w:spacing w:after="120"/>
              <w:ind w:left="0"/>
            </w:pPr>
            <w:r w:rsidRPr="002668F8">
              <w:rPr>
                <w:u w:val="single"/>
              </w:rPr>
              <w:t>Projekta īstenotājs</w:t>
            </w:r>
            <w:r w:rsidRPr="002668F8">
              <w:t>:</w:t>
            </w:r>
          </w:p>
        </w:tc>
      </w:tr>
      <w:tr w:rsidR="00B26ACF" w:rsidRPr="002668F8" w14:paraId="47D92A96" w14:textId="77777777" w:rsidTr="003E7B29">
        <w:tc>
          <w:tcPr>
            <w:tcW w:w="4644" w:type="dxa"/>
          </w:tcPr>
          <w:p w14:paraId="37962721" w14:textId="77777777" w:rsidR="00B26ACF" w:rsidRPr="002668F8" w:rsidRDefault="00B26ACF" w:rsidP="00B229C3">
            <w:pPr>
              <w:pStyle w:val="Text1"/>
              <w:spacing w:after="0"/>
              <w:ind w:left="0"/>
            </w:pPr>
            <w:r w:rsidRPr="002668F8">
              <w:t xml:space="preserve">Sabiedrības integrācijas fonda </w:t>
            </w:r>
          </w:p>
          <w:p w14:paraId="1667EB5E" w14:textId="77777777" w:rsidR="00B26ACF" w:rsidRPr="002668F8" w:rsidRDefault="00B26ACF" w:rsidP="00B229C3">
            <w:pPr>
              <w:pStyle w:val="Text1"/>
              <w:spacing w:after="0"/>
              <w:ind w:left="0"/>
            </w:pPr>
            <w:r w:rsidRPr="002668F8">
              <w:t>sekretariāta direktore</w:t>
            </w:r>
          </w:p>
          <w:p w14:paraId="2BBD287A" w14:textId="77777777" w:rsidR="00B26ACF" w:rsidRPr="002668F8" w:rsidRDefault="00B26ACF" w:rsidP="00B229C3">
            <w:pPr>
              <w:pStyle w:val="Text1"/>
              <w:spacing w:after="120"/>
              <w:ind w:left="0"/>
            </w:pPr>
            <w:r w:rsidRPr="002668F8">
              <w:t>Zaiga Pūce</w:t>
            </w:r>
          </w:p>
        </w:tc>
        <w:tc>
          <w:tcPr>
            <w:tcW w:w="4962" w:type="dxa"/>
            <w:shd w:val="clear" w:color="auto" w:fill="auto"/>
          </w:tcPr>
          <w:p w14:paraId="12C6940F" w14:textId="0E06250C" w:rsidR="00B26ACF" w:rsidRPr="002668F8" w:rsidRDefault="0044227F" w:rsidP="00B229C3">
            <w:pPr>
              <w:pStyle w:val="Text1"/>
              <w:spacing w:after="0"/>
              <w:ind w:left="0"/>
              <w:rPr>
                <w:shd w:val="clear" w:color="auto" w:fill="FFFF00"/>
              </w:rPr>
            </w:pPr>
            <w:r>
              <w:fldChar w:fldCharType="begin"/>
            </w:r>
            <w:r>
              <w:instrText xml:space="preserve"> MERGEFIELD "Projekta_iesniedzējs" </w:instrText>
            </w:r>
            <w:r>
              <w:fldChar w:fldCharType="separate"/>
            </w:r>
            <w:r w:rsidR="00AB20D5" w:rsidRPr="003E7B29">
              <w:rPr>
                <w:noProof/>
              </w:rPr>
              <w:t>«Projekta_iesniedzējs»</w:t>
            </w:r>
            <w:r>
              <w:rPr>
                <w:noProof/>
              </w:rPr>
              <w:fldChar w:fldCharType="end"/>
            </w:r>
          </w:p>
          <w:p w14:paraId="672ABEB7" w14:textId="064C7449" w:rsidR="00B26ACF" w:rsidRPr="002668F8" w:rsidRDefault="0044227F" w:rsidP="00B229C3">
            <w:pPr>
              <w:pStyle w:val="Text1"/>
              <w:spacing w:after="0"/>
              <w:ind w:left="0"/>
              <w:rPr>
                <w:shd w:val="clear" w:color="auto" w:fill="FFFF00"/>
              </w:rPr>
            </w:pPr>
            <w:r>
              <w:fldChar w:fldCharType="begin"/>
            </w:r>
            <w:r>
              <w:instrText xml:space="preserve"> MERGEFIELD Amata_nosaukums </w:instrText>
            </w:r>
            <w:r>
              <w:fldChar w:fldCharType="separate"/>
            </w:r>
            <w:r w:rsidR="00AB20D5" w:rsidRPr="003E7B29">
              <w:rPr>
                <w:noProof/>
              </w:rPr>
              <w:t>«Amata_nosaukums»</w:t>
            </w:r>
            <w:r>
              <w:rPr>
                <w:noProof/>
              </w:rPr>
              <w:fldChar w:fldCharType="end"/>
            </w:r>
          </w:p>
          <w:p w14:paraId="6DE36651" w14:textId="0EA040EE" w:rsidR="00B26ACF" w:rsidRPr="002668F8" w:rsidRDefault="0044227F" w:rsidP="00B229C3">
            <w:pPr>
              <w:pStyle w:val="Text1"/>
              <w:spacing w:after="0"/>
              <w:ind w:left="0"/>
              <w:rPr>
                <w:shd w:val="clear" w:color="auto" w:fill="FFFF00"/>
              </w:rPr>
            </w:pPr>
            <w:r>
              <w:fldChar w:fldCharType="begin"/>
            </w:r>
            <w:r>
              <w:instrText xml:space="preserve"> MERGEFIELD "Atbildīgā_amatpersona" </w:instrText>
            </w:r>
            <w:r>
              <w:fldChar w:fldCharType="separate"/>
            </w:r>
            <w:r w:rsidR="00AB20D5" w:rsidRPr="003E7B29">
              <w:rPr>
                <w:noProof/>
              </w:rPr>
              <w:t>«Atbildīgā_amatpersona»</w:t>
            </w:r>
            <w:r>
              <w:rPr>
                <w:noProof/>
              </w:rPr>
              <w:fldChar w:fldCharType="end"/>
            </w:r>
          </w:p>
        </w:tc>
      </w:tr>
      <w:tr w:rsidR="00B26ACF" w:rsidRPr="002668F8" w14:paraId="2340BFAD" w14:textId="77777777" w:rsidTr="00B229C3">
        <w:tc>
          <w:tcPr>
            <w:tcW w:w="4644" w:type="dxa"/>
          </w:tcPr>
          <w:p w14:paraId="71438B64" w14:textId="77777777" w:rsidR="00B26ACF" w:rsidRPr="002668F8" w:rsidRDefault="00B26ACF" w:rsidP="00B229C3">
            <w:pPr>
              <w:pStyle w:val="Text1"/>
              <w:spacing w:after="0"/>
              <w:ind w:left="0"/>
            </w:pPr>
          </w:p>
          <w:p w14:paraId="47475F6F" w14:textId="77777777" w:rsidR="00B26ACF" w:rsidRPr="002668F8" w:rsidRDefault="00B26ACF" w:rsidP="00B229C3">
            <w:pPr>
              <w:pStyle w:val="Text1"/>
              <w:spacing w:after="0"/>
              <w:ind w:left="0"/>
            </w:pPr>
            <w:r w:rsidRPr="002668F8">
              <w:t>_________________________</w:t>
            </w:r>
          </w:p>
          <w:p w14:paraId="1824F294" w14:textId="77777777" w:rsidR="00B26ACF" w:rsidRPr="002668F8" w:rsidRDefault="00B26ACF" w:rsidP="00B229C3">
            <w:pPr>
              <w:pStyle w:val="Text1"/>
              <w:spacing w:after="0"/>
              <w:ind w:left="0"/>
              <w:rPr>
                <w:sz w:val="22"/>
              </w:rPr>
            </w:pPr>
            <w:r w:rsidRPr="002668F8">
              <w:rPr>
                <w:sz w:val="22"/>
              </w:rPr>
              <w:t>/paraksts/</w:t>
            </w:r>
          </w:p>
          <w:p w14:paraId="5C7AD5A8" w14:textId="77777777" w:rsidR="00B26ACF" w:rsidRPr="002668F8" w:rsidRDefault="00B26ACF" w:rsidP="00B229C3">
            <w:pPr>
              <w:spacing w:before="120" w:after="120"/>
              <w:ind w:left="5812" w:hanging="5812"/>
            </w:pPr>
            <w:r w:rsidRPr="002668F8">
              <w:t>Rīgā,</w:t>
            </w:r>
          </w:p>
          <w:p w14:paraId="6F636937" w14:textId="77777777" w:rsidR="00B26ACF" w:rsidRPr="002668F8" w:rsidRDefault="00B26ACF" w:rsidP="00B229C3">
            <w:pPr>
              <w:pStyle w:val="Text1"/>
              <w:spacing w:after="0"/>
              <w:ind w:left="0"/>
            </w:pPr>
            <w:r w:rsidRPr="002668F8">
              <w:t>datums:_______________</w:t>
            </w:r>
          </w:p>
        </w:tc>
        <w:tc>
          <w:tcPr>
            <w:tcW w:w="4962" w:type="dxa"/>
          </w:tcPr>
          <w:p w14:paraId="53C8655B" w14:textId="77777777" w:rsidR="00B26ACF" w:rsidRPr="002668F8" w:rsidRDefault="00B26ACF" w:rsidP="00B229C3">
            <w:pPr>
              <w:pStyle w:val="Text1"/>
              <w:spacing w:after="0"/>
              <w:ind w:left="0"/>
            </w:pPr>
          </w:p>
          <w:p w14:paraId="49E52FFF" w14:textId="77777777" w:rsidR="00B26ACF" w:rsidRPr="002668F8" w:rsidRDefault="00B26ACF" w:rsidP="00B229C3">
            <w:pPr>
              <w:pStyle w:val="Text1"/>
              <w:spacing w:after="0"/>
              <w:ind w:left="0"/>
            </w:pPr>
            <w:r w:rsidRPr="002668F8">
              <w:t>_______________________</w:t>
            </w:r>
          </w:p>
          <w:p w14:paraId="786F1E9A" w14:textId="77777777" w:rsidR="00B26ACF" w:rsidRPr="002668F8" w:rsidRDefault="00B26ACF" w:rsidP="00B229C3">
            <w:pPr>
              <w:pStyle w:val="Text1"/>
              <w:spacing w:after="0"/>
              <w:ind w:left="0"/>
              <w:rPr>
                <w:sz w:val="22"/>
              </w:rPr>
            </w:pPr>
            <w:r w:rsidRPr="002668F8">
              <w:rPr>
                <w:sz w:val="22"/>
              </w:rPr>
              <w:t>/paraksts/</w:t>
            </w:r>
          </w:p>
          <w:p w14:paraId="59F5F966" w14:textId="77777777" w:rsidR="00B26ACF" w:rsidRPr="002668F8" w:rsidRDefault="00B26ACF" w:rsidP="00B229C3">
            <w:pPr>
              <w:spacing w:before="120" w:after="120"/>
              <w:ind w:left="5812" w:hanging="5812"/>
            </w:pPr>
            <w:r w:rsidRPr="002668F8">
              <w:t>_____________,</w:t>
            </w:r>
          </w:p>
          <w:p w14:paraId="4C6D96D8" w14:textId="77777777" w:rsidR="00B26ACF" w:rsidRPr="002668F8" w:rsidRDefault="00B26ACF" w:rsidP="00B229C3">
            <w:pPr>
              <w:pStyle w:val="Text1"/>
              <w:spacing w:after="0"/>
              <w:ind w:left="0"/>
              <w:rPr>
                <w:shd w:val="clear" w:color="auto" w:fill="FFFF00"/>
              </w:rPr>
            </w:pPr>
            <w:r w:rsidRPr="002668F8">
              <w:t>datums:_______________</w:t>
            </w:r>
          </w:p>
        </w:tc>
      </w:tr>
    </w:tbl>
    <w:p w14:paraId="06061636" w14:textId="77777777" w:rsidR="00B26ACF" w:rsidRPr="002668F8" w:rsidRDefault="00B26ACF" w:rsidP="00B26ACF">
      <w:pPr>
        <w:pStyle w:val="Text1"/>
        <w:spacing w:after="0"/>
        <w:ind w:left="0"/>
        <w:jc w:val="center"/>
      </w:pPr>
    </w:p>
    <w:tbl>
      <w:tblPr>
        <w:tblW w:w="9606" w:type="dxa"/>
        <w:tblLook w:val="04A0" w:firstRow="1" w:lastRow="0" w:firstColumn="1" w:lastColumn="0" w:noHBand="0" w:noVBand="1"/>
      </w:tblPr>
      <w:tblGrid>
        <w:gridCol w:w="4644"/>
        <w:gridCol w:w="4962"/>
      </w:tblGrid>
      <w:tr w:rsidR="00B26ACF" w14:paraId="0B6348EA" w14:textId="77777777" w:rsidTr="00B229C3">
        <w:tc>
          <w:tcPr>
            <w:tcW w:w="4644" w:type="dxa"/>
            <w:shd w:val="clear" w:color="auto" w:fill="auto"/>
          </w:tcPr>
          <w:p w14:paraId="328EB83C" w14:textId="77777777" w:rsidR="00B26ACF" w:rsidRPr="002668F8" w:rsidRDefault="00B26ACF" w:rsidP="00B229C3">
            <w:pPr>
              <w:pStyle w:val="Text1"/>
              <w:spacing w:after="0"/>
              <w:ind w:left="0"/>
              <w:rPr>
                <w:i/>
                <w:iCs/>
                <w:sz w:val="22"/>
                <w:szCs w:val="22"/>
              </w:rPr>
            </w:pPr>
            <w:r w:rsidRPr="002668F8">
              <w:rPr>
                <w:i/>
                <w:iCs/>
                <w:sz w:val="22"/>
                <w:szCs w:val="22"/>
              </w:rPr>
              <w:t>„Šis dokuments ir elektroniski parakstīts ar drošu elektronisko parakstu un satur laika zīmogu”</w:t>
            </w:r>
          </w:p>
          <w:p w14:paraId="283EAC7E" w14:textId="77777777" w:rsidR="00B26ACF" w:rsidRPr="002668F8" w:rsidRDefault="00B26ACF" w:rsidP="00B229C3">
            <w:pPr>
              <w:pStyle w:val="Text1"/>
              <w:spacing w:after="0"/>
              <w:ind w:left="0"/>
              <w:rPr>
                <w:sz w:val="23"/>
                <w:szCs w:val="23"/>
              </w:rPr>
            </w:pPr>
            <w:r w:rsidRPr="002668F8">
              <w:rPr>
                <w:sz w:val="23"/>
                <w:szCs w:val="23"/>
              </w:rPr>
              <w:t>Rīgā,</w:t>
            </w:r>
          </w:p>
          <w:p w14:paraId="076C1752" w14:textId="77777777" w:rsidR="00B26ACF" w:rsidRPr="002668F8" w:rsidRDefault="00B26ACF" w:rsidP="00B229C3">
            <w:r w:rsidRPr="002668F8">
              <w:rPr>
                <w:i/>
                <w:iCs/>
                <w:sz w:val="22"/>
                <w:szCs w:val="22"/>
              </w:rPr>
              <w:t>„Dokumenta datums ir tā elektroniskās parakstīšanas laiks”</w:t>
            </w:r>
          </w:p>
        </w:tc>
        <w:tc>
          <w:tcPr>
            <w:tcW w:w="4962" w:type="dxa"/>
            <w:shd w:val="clear" w:color="auto" w:fill="auto"/>
          </w:tcPr>
          <w:p w14:paraId="58C76B72" w14:textId="77777777" w:rsidR="00B26ACF" w:rsidRPr="002668F8" w:rsidRDefault="00B26ACF" w:rsidP="00B229C3">
            <w:pPr>
              <w:pStyle w:val="Text1"/>
              <w:spacing w:after="0"/>
              <w:ind w:left="0"/>
              <w:rPr>
                <w:i/>
                <w:iCs/>
                <w:sz w:val="22"/>
                <w:szCs w:val="22"/>
              </w:rPr>
            </w:pPr>
            <w:r w:rsidRPr="002668F8">
              <w:rPr>
                <w:i/>
                <w:iCs/>
                <w:sz w:val="22"/>
                <w:szCs w:val="22"/>
              </w:rPr>
              <w:t>„Šis dokuments ir elektroniski parakstīts ar drošu elektronisko parakstu un satur laika zīmogu”</w:t>
            </w:r>
          </w:p>
          <w:p w14:paraId="7571D944" w14:textId="77777777" w:rsidR="00B26ACF" w:rsidRPr="002668F8" w:rsidRDefault="00B26ACF" w:rsidP="00B229C3">
            <w:pPr>
              <w:pStyle w:val="Text1"/>
              <w:spacing w:after="0"/>
              <w:ind w:left="0"/>
              <w:rPr>
                <w:i/>
                <w:iCs/>
                <w:sz w:val="22"/>
                <w:szCs w:val="22"/>
              </w:rPr>
            </w:pPr>
          </w:p>
          <w:p w14:paraId="2BA8F247" w14:textId="77777777" w:rsidR="00B26ACF" w:rsidRPr="00782BEA" w:rsidRDefault="00B26ACF" w:rsidP="00B229C3">
            <w:r w:rsidRPr="002668F8">
              <w:rPr>
                <w:i/>
                <w:iCs/>
                <w:sz w:val="22"/>
                <w:szCs w:val="22"/>
              </w:rPr>
              <w:t>„Dokumenta datums ir tā elektroniskās parakstīšanas laiks”</w:t>
            </w:r>
          </w:p>
        </w:tc>
      </w:tr>
    </w:tbl>
    <w:p w14:paraId="7AF0F88B" w14:textId="77777777" w:rsidR="00B26ACF" w:rsidRPr="00BE11F7" w:rsidRDefault="00B26ACF" w:rsidP="00B26ACF">
      <w:pPr>
        <w:pStyle w:val="Text1"/>
        <w:spacing w:after="0"/>
        <w:ind w:left="0"/>
        <w:jc w:val="center"/>
      </w:pPr>
    </w:p>
    <w:p w14:paraId="50C219FB" w14:textId="6ABBC245" w:rsidR="007E63C6" w:rsidRPr="00B26ACF" w:rsidRDefault="007E63C6" w:rsidP="00B26ACF"/>
    <w:sectPr w:rsidR="007E63C6" w:rsidRPr="00B26ACF" w:rsidSect="00B229C3">
      <w:headerReference w:type="even" r:id="rId12"/>
      <w:headerReference w:type="default" r:id="rId13"/>
      <w:footerReference w:type="even" r:id="rId14"/>
      <w:footerReference w:type="default" r:id="rId15"/>
      <w:headerReference w:type="first" r:id="rId16"/>
      <w:footerReference w:type="first" r:id="rId17"/>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C68F" w14:textId="77777777" w:rsidR="00D652DB" w:rsidRDefault="00D652DB" w:rsidP="001E365C">
      <w:r>
        <w:separator/>
      </w:r>
    </w:p>
  </w:endnote>
  <w:endnote w:type="continuationSeparator" w:id="0">
    <w:p w14:paraId="698C4FC7" w14:textId="77777777" w:rsidR="00D652DB" w:rsidRDefault="00D652DB" w:rsidP="001E365C">
      <w:r>
        <w:continuationSeparator/>
      </w:r>
    </w:p>
  </w:endnote>
  <w:endnote w:type="continuationNotice" w:id="1">
    <w:p w14:paraId="363E2586" w14:textId="77777777" w:rsidR="00D652DB" w:rsidRDefault="00D65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A528" w14:textId="77777777" w:rsidR="00AB3B56" w:rsidRDefault="00AB3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B229C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A242FB">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A370" w14:textId="77777777" w:rsidR="00AB3B56" w:rsidRDefault="00AB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3DC4" w14:textId="77777777" w:rsidR="00D652DB" w:rsidRDefault="00D652DB" w:rsidP="001E365C">
      <w:r>
        <w:separator/>
      </w:r>
    </w:p>
  </w:footnote>
  <w:footnote w:type="continuationSeparator" w:id="0">
    <w:p w14:paraId="28B3AA19" w14:textId="77777777" w:rsidR="00D652DB" w:rsidRDefault="00D652DB" w:rsidP="001E365C">
      <w:r>
        <w:continuationSeparator/>
      </w:r>
    </w:p>
  </w:footnote>
  <w:footnote w:type="continuationNotice" w:id="1">
    <w:p w14:paraId="51469BDC" w14:textId="77777777" w:rsidR="00D652DB" w:rsidRDefault="00D652DB"/>
  </w:footnote>
  <w:footnote w:id="2">
    <w:p w14:paraId="7716F1E6" w14:textId="77777777" w:rsidR="00CC37D1" w:rsidRDefault="00CC37D1" w:rsidP="00CC37D1">
      <w:pPr>
        <w:pStyle w:val="FootnoteText"/>
        <w:ind w:left="142" w:hanging="142"/>
        <w:jc w:val="both"/>
      </w:pPr>
      <w:r>
        <w:rPr>
          <w:rStyle w:val="FootnoteReference"/>
        </w:rPr>
        <w:footnoteRef/>
      </w:r>
      <w:r>
        <w:t xml:space="preserve"> </w:t>
      </w:r>
      <w:r>
        <w:rPr>
          <w:szCs w:val="20"/>
        </w:rPr>
        <w:t>Ministru kabineta 2012.gada 29.maija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1483D195" w14:textId="0895D234" w:rsidR="6784F887" w:rsidRDefault="6784F887" w:rsidP="00186798">
      <w:pPr>
        <w:jc w:val="both"/>
      </w:pPr>
      <w:r w:rsidRPr="00186798">
        <w:rPr>
          <w:sz w:val="16"/>
          <w:szCs w:val="16"/>
        </w:rPr>
        <w:footnoteRef/>
      </w:r>
      <w:r w:rsidRPr="6784F887">
        <w:t xml:space="preserve"> </w:t>
      </w:r>
      <w:r w:rsidR="00155EE7" w:rsidRPr="008C02D8">
        <w:rPr>
          <w:bCs/>
          <w:sz w:val="18"/>
          <w:szCs w:val="18"/>
        </w:rPr>
        <w:t>Ministru kabineta 2022.gada 22.novembra noteikumu Nr. 740 “</w:t>
      </w:r>
      <w:r w:rsidR="00155EE7" w:rsidRPr="00856E06">
        <w:rPr>
          <w:bCs/>
          <w:sz w:val="18"/>
          <w:szCs w:val="18"/>
        </w:rPr>
        <w:t>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īstenošanas noteikumi”</w:t>
      </w:r>
      <w:r w:rsidR="00155EE7">
        <w:rPr>
          <w:bCs/>
          <w:sz w:val="18"/>
          <w:szCs w:val="18"/>
        </w:rPr>
        <w:t>.</w:t>
      </w:r>
    </w:p>
  </w:footnote>
  <w:footnote w:id="4">
    <w:p w14:paraId="755C5E33" w14:textId="71E30DB2" w:rsidR="00F33994" w:rsidRDefault="00F33994" w:rsidP="00F33994">
      <w:pPr>
        <w:pStyle w:val="FootnoteText"/>
        <w:ind w:left="142" w:hanging="142"/>
        <w:jc w:val="both"/>
      </w:pPr>
      <w:r>
        <w:rPr>
          <w:rStyle w:val="FootnoteReference"/>
        </w:rPr>
        <w:footnoteRef/>
      </w:r>
      <w:r>
        <w:t xml:space="preserve"> </w:t>
      </w:r>
      <w:r w:rsidRPr="009E5556">
        <w:rPr>
          <w:sz w:val="18"/>
          <w:szCs w:val="18"/>
        </w:rPr>
        <w:t xml:space="preserve">Latvijas valsts budžeta finansētās programmas „Eiropas Savienības Atveseļošanas un noturības mehānisma plāna (turpmāk – Atveseļošanās fonds) 6.komponentes “Likuma vara” reformu un investīciju virziena 6.3. “Publiskās pārvaldes modernizācija” reformas 6.3.1. “Publiskās pārvaldes modernizācija” 6.3.1.4.i. </w:t>
      </w:r>
      <w:r w:rsidRPr="009E5556">
        <w:rPr>
          <w:sz w:val="18"/>
          <w:szCs w:val="18"/>
        </w:rPr>
        <w:t>investīcijas “Nevalstisko organizāciju izaugsme sociālās drošības pārstāvniecībā un sabiedrības interešu uzraudzībā” tematiskā virziena “</w:t>
      </w:r>
      <w:r w:rsidRPr="009E5556">
        <w:rPr>
          <w:bCs/>
          <w:sz w:val="18"/>
          <w:szCs w:val="18"/>
        </w:rPr>
        <w:t>Sabiedrības vismazāk aizsargāto grupu interešu pārstāvniecība sociālās drošības jomā</w:t>
      </w:r>
      <w:r w:rsidRPr="009E5556">
        <w:rPr>
          <w:sz w:val="18"/>
          <w:szCs w:val="18"/>
        </w:rPr>
        <w:t>” Konkursa nolikum</w:t>
      </w:r>
      <w:r w:rsidR="00776B2A" w:rsidRPr="009E5556">
        <w:rPr>
          <w:sz w:val="18"/>
          <w:szCs w:val="18"/>
        </w:rPr>
        <w:t>s</w:t>
      </w:r>
      <w:r w:rsidRPr="009E5556">
        <w:rPr>
          <w:sz w:val="18"/>
          <w:szCs w:val="18"/>
        </w:rPr>
        <w:t xml:space="preserve">, apstiprināts ar Fonda padomes </w:t>
      </w:r>
      <w:r w:rsidR="00DB6DA3">
        <w:rPr>
          <w:sz w:val="18"/>
          <w:szCs w:val="18"/>
        </w:rPr>
        <w:t>03.02.2023.</w:t>
      </w:r>
      <w:r w:rsidRPr="009E5556">
        <w:rPr>
          <w:sz w:val="18"/>
          <w:szCs w:val="18"/>
        </w:rPr>
        <w:t xml:space="preserve"> lēmumu (</w:t>
      </w:r>
      <w:r w:rsidR="00DB6DA3">
        <w:rPr>
          <w:sz w:val="18"/>
          <w:szCs w:val="18"/>
        </w:rPr>
        <w:t>2</w:t>
      </w:r>
      <w:r w:rsidRPr="009E5556">
        <w:rPr>
          <w:sz w:val="18"/>
          <w:szCs w:val="18"/>
        </w:rPr>
        <w:t xml:space="preserve">.protokols, </w:t>
      </w:r>
      <w:r w:rsidR="00DB6DA3">
        <w:rPr>
          <w:sz w:val="18"/>
          <w:szCs w:val="18"/>
        </w:rPr>
        <w:t>5</w:t>
      </w:r>
      <w:r w:rsidRPr="009E5556">
        <w:rPr>
          <w:sz w:val="18"/>
          <w:szCs w:val="18"/>
        </w:rPr>
        <w:t>.punkts).</w:t>
      </w:r>
    </w:p>
  </w:footnote>
  <w:footnote w:id="5">
    <w:p w14:paraId="5FFC17AE" w14:textId="316F8360" w:rsidR="00B26ACF" w:rsidRDefault="00B26ACF" w:rsidP="00016C49">
      <w:pPr>
        <w:pStyle w:val="FootnoteText"/>
        <w:ind w:left="0" w:firstLine="0"/>
        <w:jc w:val="both"/>
      </w:pPr>
      <w:r>
        <w:rPr>
          <w:rStyle w:val="FootnoteReference"/>
        </w:rPr>
        <w:footnoteRef/>
      </w:r>
      <w:r>
        <w:t xml:space="preserve"> </w:t>
      </w:r>
      <w:r w:rsidRPr="2D1EEAD3">
        <w:t>Ministru kabineta</w:t>
      </w:r>
      <w:r w:rsidRPr="00321BB8">
        <w:rPr>
          <w:szCs w:val="20"/>
        </w:rPr>
        <w:t xml:space="preserve"> </w:t>
      </w:r>
      <w:r w:rsidR="00221667" w:rsidRPr="2D1EEAD3">
        <w:t xml:space="preserve">2017.gada 28.februāra </w:t>
      </w:r>
      <w:r w:rsidRPr="2D1EEAD3">
        <w:t>noteikumu Nr.104 „Noteikumi par iepirkuma procedūru un tās piemērošanas kārtību pasūtītāja finansētiem projektiem” 1.pielikums.</w:t>
      </w:r>
    </w:p>
  </w:footnote>
  <w:footnote w:id="6">
    <w:p w14:paraId="65256485" w14:textId="77DE41B5" w:rsidR="00B26ACF" w:rsidRDefault="00B26ACF" w:rsidP="00765754">
      <w:pPr>
        <w:pStyle w:val="FootnoteText"/>
        <w:ind w:left="142" w:hanging="142"/>
        <w:jc w:val="both"/>
      </w:pPr>
      <w:r>
        <w:rPr>
          <w:rStyle w:val="FootnoteReference"/>
        </w:rPr>
        <w:footnoteRef/>
      </w:r>
      <w:r>
        <w:t xml:space="preserve"> </w:t>
      </w:r>
      <w:r w:rsidR="00BD38B5" w:rsidRPr="00765754">
        <w:t>Eiropas Parlamenta un Padomes 201</w:t>
      </w:r>
      <w:r w:rsidR="003A73ED" w:rsidRPr="00765754">
        <w:t>6</w:t>
      </w:r>
      <w:r w:rsidR="00BD38B5" w:rsidRPr="00765754">
        <w:t xml:space="preserve">.gada </w:t>
      </w:r>
      <w:r w:rsidR="003A73ED" w:rsidRPr="00765754">
        <w:t>27</w:t>
      </w:r>
      <w:r w:rsidR="00BD38B5" w:rsidRPr="00765754">
        <w:t>.</w:t>
      </w:r>
      <w:r w:rsidR="003A73ED" w:rsidRPr="00765754">
        <w:t>aprīļa</w:t>
      </w:r>
      <w:r w:rsidR="00BD38B5" w:rsidRPr="00765754">
        <w:t xml:space="preserve"> regula Nr. 201</w:t>
      </w:r>
      <w:r w:rsidR="00817CCC" w:rsidRPr="00765754">
        <w:t>6</w:t>
      </w:r>
      <w:r w:rsidR="00BD38B5" w:rsidRPr="00765754">
        <w:t>/</w:t>
      </w:r>
      <w:r w:rsidR="00817CCC" w:rsidRPr="00765754">
        <w:t>679</w:t>
      </w:r>
      <w:r w:rsidR="00BD38B5" w:rsidRPr="00765754">
        <w:t xml:space="preserve"> </w:t>
      </w:r>
      <w:r w:rsidR="00817CCC" w:rsidRPr="00765754">
        <w:t>par fizisku personu aizsardzību attiecībā uz personas datu apstrādi un šādu datu brīvu apriti un ar ko atceļ Direktīvu 95/46/EK (Vispārīgā datu aizsardzības regula)</w:t>
      </w:r>
      <w:r w:rsidR="00BD38B5" w:rsidRPr="00765754">
        <w:t>,</w:t>
      </w:r>
      <w:r w:rsidR="00817CCC">
        <w:rPr>
          <w:sz w:val="24"/>
        </w:rPr>
        <w:t xml:space="preserve"> </w:t>
      </w:r>
      <w:r w:rsidRPr="0044338F">
        <w:t>Fizisko personu datu apstrādes likums</w:t>
      </w:r>
      <w:r w:rsidR="00BD38B5">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C73" w14:textId="77777777" w:rsidR="00AB3B56" w:rsidRDefault="00AB3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8B43" w14:textId="7C38D0DD" w:rsidR="00B2466A" w:rsidRPr="00AB3B56" w:rsidRDefault="00B2466A" w:rsidP="00AB3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ABD" w14:textId="77777777" w:rsidR="00AB3B56" w:rsidRDefault="00AB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1"/>
    <w:lvl w:ilvl="0">
      <w:start w:val="1"/>
      <w:numFmt w:val="decimal"/>
      <w:pStyle w:val="Heading1"/>
      <w:lvlText w:val="%1."/>
      <w:lvlJc w:val="left"/>
      <w:pPr>
        <w:tabs>
          <w:tab w:val="num" w:pos="0"/>
        </w:tabs>
        <w:ind w:left="521" w:hanging="480"/>
      </w:pPr>
    </w:lvl>
    <w:lvl w:ilvl="1">
      <w:start w:val="1"/>
      <w:numFmt w:val="decimal"/>
      <w:lvlText w:val="%1.%2."/>
      <w:lvlJc w:val="left"/>
      <w:pPr>
        <w:tabs>
          <w:tab w:val="num" w:pos="0"/>
        </w:tabs>
        <w:ind w:left="1116" w:hanging="600"/>
      </w:pPr>
    </w:lvl>
    <w:lvl w:ilvl="2">
      <w:start w:val="1"/>
      <w:numFmt w:val="decimal"/>
      <w:pStyle w:val="Heading3"/>
      <w:lvlText w:val="%1.%2.%3."/>
      <w:lvlJc w:val="left"/>
      <w:pPr>
        <w:tabs>
          <w:tab w:val="num" w:pos="0"/>
        </w:tabs>
        <w:ind w:left="1955" w:hanging="840"/>
      </w:pPr>
    </w:lvl>
    <w:lvl w:ilvl="3">
      <w:start w:val="1"/>
      <w:numFmt w:val="decimal"/>
      <w:pStyle w:val="Heading4"/>
      <w:lvlText w:val="%1.%2.%3.%4."/>
      <w:lvlJc w:val="left"/>
      <w:pPr>
        <w:tabs>
          <w:tab w:val="num" w:pos="0"/>
        </w:tabs>
        <w:ind w:left="2919" w:hanging="960"/>
      </w:pPr>
    </w:lvl>
    <w:lvl w:ilvl="4">
      <w:start w:val="1"/>
      <w:numFmt w:val="decimal"/>
      <w:lvlText w:val="%1.%2.%3.%4.%5."/>
      <w:lvlJc w:val="left"/>
      <w:pPr>
        <w:tabs>
          <w:tab w:val="num" w:pos="0"/>
        </w:tabs>
        <w:ind w:left="3371" w:hanging="708"/>
      </w:pPr>
    </w:lvl>
    <w:lvl w:ilvl="5">
      <w:start w:val="1"/>
      <w:numFmt w:val="decimal"/>
      <w:lvlText w:val="%1.%2.%3.%4.%5.%6."/>
      <w:lvlJc w:val="left"/>
      <w:pPr>
        <w:tabs>
          <w:tab w:val="num" w:pos="0"/>
        </w:tabs>
        <w:ind w:left="4079" w:hanging="708"/>
      </w:pPr>
    </w:lvl>
    <w:lvl w:ilvl="6">
      <w:start w:val="1"/>
      <w:numFmt w:val="decimal"/>
      <w:lvlText w:val="%1.%2.%3.%4.%5.%6.%7."/>
      <w:lvlJc w:val="left"/>
      <w:pPr>
        <w:tabs>
          <w:tab w:val="num" w:pos="0"/>
        </w:tabs>
        <w:ind w:left="4787" w:hanging="708"/>
      </w:pPr>
    </w:lvl>
    <w:lvl w:ilvl="7">
      <w:start w:val="1"/>
      <w:numFmt w:val="decimal"/>
      <w:lvlText w:val="%1.%2.%3.%4.%5.%6.%7.%8."/>
      <w:lvlJc w:val="left"/>
      <w:pPr>
        <w:tabs>
          <w:tab w:val="num" w:pos="0"/>
        </w:tabs>
        <w:ind w:left="5495" w:hanging="708"/>
      </w:pPr>
    </w:lvl>
    <w:lvl w:ilvl="8">
      <w:numFmt w:val="none"/>
      <w:suff w:val="nothing"/>
      <w:lvlText w:val=""/>
      <w:lvlJc w:val="left"/>
      <w:pPr>
        <w:tabs>
          <w:tab w:val="num" w:pos="0"/>
        </w:tabs>
        <w:ind w:left="0" w:firstLine="0"/>
      </w:pPr>
    </w:lvl>
  </w:abstractNum>
  <w:abstractNum w:abstractNumId="2" w15:restartNumberingAfterBreak="0">
    <w:nsid w:val="08502758"/>
    <w:multiLevelType w:val="multilevel"/>
    <w:tmpl w:val="2354BBC2"/>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bCs w:val="0"/>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B01308"/>
    <w:multiLevelType w:val="multilevel"/>
    <w:tmpl w:val="63BA67DC"/>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bCs/>
      </w:rPr>
    </w:lvl>
    <w:lvl w:ilvl="2">
      <w:start w:val="1"/>
      <w:numFmt w:val="decimal"/>
      <w:isLgl/>
      <w:lvlText w:val="%1.%2.%3."/>
      <w:lvlJc w:val="left"/>
      <w:pPr>
        <w:tabs>
          <w:tab w:val="num" w:pos="1571"/>
        </w:tabs>
        <w:ind w:left="1571" w:hanging="720"/>
      </w:pPr>
      <w:rPr>
        <w:rFonts w:hint="default"/>
        <w:b w:val="0"/>
        <w:bCs/>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514D009"/>
    <w:multiLevelType w:val="hybridMultilevel"/>
    <w:tmpl w:val="67245AE2"/>
    <w:lvl w:ilvl="0" w:tplc="17EAC4E4">
      <w:start w:val="1"/>
      <w:numFmt w:val="decimal"/>
      <w:lvlText w:val="%1."/>
      <w:lvlJc w:val="left"/>
      <w:pPr>
        <w:ind w:left="720" w:hanging="360"/>
      </w:pPr>
    </w:lvl>
    <w:lvl w:ilvl="1" w:tplc="DE68E632">
      <w:start w:val="1"/>
      <w:numFmt w:val="decimal"/>
      <w:lvlText w:val="%2."/>
      <w:lvlJc w:val="left"/>
      <w:pPr>
        <w:ind w:left="1440" w:hanging="360"/>
      </w:pPr>
    </w:lvl>
    <w:lvl w:ilvl="2" w:tplc="BAEEF188">
      <w:start w:val="1"/>
      <w:numFmt w:val="lowerRoman"/>
      <w:lvlText w:val="%3."/>
      <w:lvlJc w:val="right"/>
      <w:pPr>
        <w:ind w:left="2160" w:hanging="180"/>
      </w:pPr>
    </w:lvl>
    <w:lvl w:ilvl="3" w:tplc="851CE486">
      <w:start w:val="1"/>
      <w:numFmt w:val="decimal"/>
      <w:lvlText w:val="%4."/>
      <w:lvlJc w:val="left"/>
      <w:pPr>
        <w:ind w:left="2880" w:hanging="360"/>
      </w:pPr>
    </w:lvl>
    <w:lvl w:ilvl="4" w:tplc="85126F78">
      <w:start w:val="1"/>
      <w:numFmt w:val="lowerLetter"/>
      <w:lvlText w:val="%5."/>
      <w:lvlJc w:val="left"/>
      <w:pPr>
        <w:ind w:left="3600" w:hanging="360"/>
      </w:pPr>
    </w:lvl>
    <w:lvl w:ilvl="5" w:tplc="D6D684FA">
      <w:start w:val="1"/>
      <w:numFmt w:val="lowerRoman"/>
      <w:lvlText w:val="%6."/>
      <w:lvlJc w:val="right"/>
      <w:pPr>
        <w:ind w:left="4320" w:hanging="180"/>
      </w:pPr>
    </w:lvl>
    <w:lvl w:ilvl="6" w:tplc="01D45CD4">
      <w:start w:val="1"/>
      <w:numFmt w:val="decimal"/>
      <w:lvlText w:val="%7."/>
      <w:lvlJc w:val="left"/>
      <w:pPr>
        <w:ind w:left="5040" w:hanging="360"/>
      </w:pPr>
    </w:lvl>
    <w:lvl w:ilvl="7" w:tplc="8E5008E8">
      <w:start w:val="1"/>
      <w:numFmt w:val="lowerLetter"/>
      <w:lvlText w:val="%8."/>
      <w:lvlJc w:val="left"/>
      <w:pPr>
        <w:ind w:left="5760" w:hanging="360"/>
      </w:pPr>
    </w:lvl>
    <w:lvl w:ilvl="8" w:tplc="27D6A042">
      <w:start w:val="1"/>
      <w:numFmt w:val="lowerRoman"/>
      <w:lvlText w:val="%9."/>
      <w:lvlJc w:val="right"/>
      <w:pPr>
        <w:ind w:left="6480" w:hanging="180"/>
      </w:pPr>
    </w:lvl>
  </w:abstractNum>
  <w:abstractNum w:abstractNumId="6"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9515462">
    <w:abstractNumId w:val="5"/>
  </w:num>
  <w:num w:numId="2" w16cid:durableId="1676305464">
    <w:abstractNumId w:val="4"/>
  </w:num>
  <w:num w:numId="3" w16cid:durableId="323554279">
    <w:abstractNumId w:val="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562398904">
    <w:abstractNumId w:val="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5" w16cid:durableId="17358127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2296862">
    <w:abstractNumId w:val="7"/>
  </w:num>
  <w:num w:numId="7" w16cid:durableId="1851140155">
    <w:abstractNumId w:val="3"/>
  </w:num>
  <w:num w:numId="8" w16cid:durableId="170461989">
    <w:abstractNumId w:val="0"/>
  </w:num>
  <w:num w:numId="9" w16cid:durableId="1169563852">
    <w:abstractNumId w:val="6"/>
  </w:num>
  <w:num w:numId="10" w16cid:durableId="1780754339">
    <w:abstractNumId w:val="1"/>
  </w:num>
  <w:num w:numId="11" w16cid:durableId="1353068087">
    <w:abstractNumId w:val="2"/>
  </w:num>
  <w:num w:numId="12" w16cid:durableId="804156502">
    <w:abstractNumId w:val="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3" w16cid:durableId="1558929016">
    <w:abstractNumId w:val="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102C"/>
    <w:rsid w:val="000012AF"/>
    <w:rsid w:val="00007BDE"/>
    <w:rsid w:val="00012A9A"/>
    <w:rsid w:val="0001458C"/>
    <w:rsid w:val="00014FDE"/>
    <w:rsid w:val="00016C49"/>
    <w:rsid w:val="000173AA"/>
    <w:rsid w:val="0002056C"/>
    <w:rsid w:val="00023263"/>
    <w:rsid w:val="000241BF"/>
    <w:rsid w:val="00026CC8"/>
    <w:rsid w:val="00027B61"/>
    <w:rsid w:val="0003085F"/>
    <w:rsid w:val="0003214F"/>
    <w:rsid w:val="00033DF3"/>
    <w:rsid w:val="000349C6"/>
    <w:rsid w:val="000351A5"/>
    <w:rsid w:val="000379F7"/>
    <w:rsid w:val="00037FDD"/>
    <w:rsid w:val="00041568"/>
    <w:rsid w:val="000439DE"/>
    <w:rsid w:val="00044BDA"/>
    <w:rsid w:val="00045A37"/>
    <w:rsid w:val="00046330"/>
    <w:rsid w:val="00050B4C"/>
    <w:rsid w:val="00053ED0"/>
    <w:rsid w:val="00057874"/>
    <w:rsid w:val="00061F5B"/>
    <w:rsid w:val="000639DC"/>
    <w:rsid w:val="0006506E"/>
    <w:rsid w:val="0006583A"/>
    <w:rsid w:val="00067056"/>
    <w:rsid w:val="00070AC6"/>
    <w:rsid w:val="00074BA0"/>
    <w:rsid w:val="00075156"/>
    <w:rsid w:val="00077B16"/>
    <w:rsid w:val="00081C9E"/>
    <w:rsid w:val="000864E5"/>
    <w:rsid w:val="00090BB4"/>
    <w:rsid w:val="00091C00"/>
    <w:rsid w:val="000927FD"/>
    <w:rsid w:val="00093454"/>
    <w:rsid w:val="0009434D"/>
    <w:rsid w:val="000A0411"/>
    <w:rsid w:val="000A1078"/>
    <w:rsid w:val="000A43B4"/>
    <w:rsid w:val="000A7369"/>
    <w:rsid w:val="000A74C7"/>
    <w:rsid w:val="000B03AF"/>
    <w:rsid w:val="000B6AA0"/>
    <w:rsid w:val="000B7DF5"/>
    <w:rsid w:val="000B7EF4"/>
    <w:rsid w:val="000C3DF8"/>
    <w:rsid w:val="000C63FB"/>
    <w:rsid w:val="000C6FF9"/>
    <w:rsid w:val="000C7BD3"/>
    <w:rsid w:val="000D17FB"/>
    <w:rsid w:val="000D288F"/>
    <w:rsid w:val="000D5860"/>
    <w:rsid w:val="000D6152"/>
    <w:rsid w:val="000E6BAB"/>
    <w:rsid w:val="000E6BD9"/>
    <w:rsid w:val="000E7C1F"/>
    <w:rsid w:val="000F09D3"/>
    <w:rsid w:val="000F3C30"/>
    <w:rsid w:val="000F550C"/>
    <w:rsid w:val="000F595E"/>
    <w:rsid w:val="000F5A0F"/>
    <w:rsid w:val="000F5E2A"/>
    <w:rsid w:val="0010009F"/>
    <w:rsid w:val="001018C8"/>
    <w:rsid w:val="00104EE9"/>
    <w:rsid w:val="00106DA2"/>
    <w:rsid w:val="001076B9"/>
    <w:rsid w:val="00114A90"/>
    <w:rsid w:val="00123E88"/>
    <w:rsid w:val="001243A0"/>
    <w:rsid w:val="0012682B"/>
    <w:rsid w:val="00127494"/>
    <w:rsid w:val="001306C4"/>
    <w:rsid w:val="00136C5E"/>
    <w:rsid w:val="001402AC"/>
    <w:rsid w:val="001452A7"/>
    <w:rsid w:val="00155EE7"/>
    <w:rsid w:val="001609D6"/>
    <w:rsid w:val="00172FE8"/>
    <w:rsid w:val="00173358"/>
    <w:rsid w:val="00174F1A"/>
    <w:rsid w:val="001853CE"/>
    <w:rsid w:val="00186798"/>
    <w:rsid w:val="0018782A"/>
    <w:rsid w:val="00190621"/>
    <w:rsid w:val="00191979"/>
    <w:rsid w:val="0019388A"/>
    <w:rsid w:val="00197ACD"/>
    <w:rsid w:val="001A230F"/>
    <w:rsid w:val="001A587E"/>
    <w:rsid w:val="001A7387"/>
    <w:rsid w:val="001B00D8"/>
    <w:rsid w:val="001B10C1"/>
    <w:rsid w:val="001B2DAA"/>
    <w:rsid w:val="001B424E"/>
    <w:rsid w:val="001C2531"/>
    <w:rsid w:val="001C5EF3"/>
    <w:rsid w:val="001C6096"/>
    <w:rsid w:val="001D06F1"/>
    <w:rsid w:val="001D2168"/>
    <w:rsid w:val="001D6CC1"/>
    <w:rsid w:val="001E365C"/>
    <w:rsid w:val="001E42FE"/>
    <w:rsid w:val="001F2C8F"/>
    <w:rsid w:val="001F41FE"/>
    <w:rsid w:val="001F5152"/>
    <w:rsid w:val="001F534E"/>
    <w:rsid w:val="001F7C0E"/>
    <w:rsid w:val="00203A10"/>
    <w:rsid w:val="00207302"/>
    <w:rsid w:val="002133C3"/>
    <w:rsid w:val="00214DD5"/>
    <w:rsid w:val="00217E6B"/>
    <w:rsid w:val="00221667"/>
    <w:rsid w:val="002254DD"/>
    <w:rsid w:val="0022571A"/>
    <w:rsid w:val="00225843"/>
    <w:rsid w:val="00232771"/>
    <w:rsid w:val="00234515"/>
    <w:rsid w:val="0023599E"/>
    <w:rsid w:val="0024359A"/>
    <w:rsid w:val="00245FC1"/>
    <w:rsid w:val="00250D81"/>
    <w:rsid w:val="00252423"/>
    <w:rsid w:val="002568D2"/>
    <w:rsid w:val="00256DD1"/>
    <w:rsid w:val="0026028E"/>
    <w:rsid w:val="00261A70"/>
    <w:rsid w:val="002636BE"/>
    <w:rsid w:val="00266201"/>
    <w:rsid w:val="002668F8"/>
    <w:rsid w:val="002719C1"/>
    <w:rsid w:val="0027423E"/>
    <w:rsid w:val="00277BE9"/>
    <w:rsid w:val="0028072E"/>
    <w:rsid w:val="00282E0E"/>
    <w:rsid w:val="00282E46"/>
    <w:rsid w:val="002870AD"/>
    <w:rsid w:val="002871D0"/>
    <w:rsid w:val="00294BE8"/>
    <w:rsid w:val="00297A03"/>
    <w:rsid w:val="002A288C"/>
    <w:rsid w:val="002B1A48"/>
    <w:rsid w:val="002B5909"/>
    <w:rsid w:val="002C3951"/>
    <w:rsid w:val="002E6150"/>
    <w:rsid w:val="002F0A86"/>
    <w:rsid w:val="002F1AAF"/>
    <w:rsid w:val="002F3F82"/>
    <w:rsid w:val="002F4B31"/>
    <w:rsid w:val="00303B53"/>
    <w:rsid w:val="0030486C"/>
    <w:rsid w:val="00305F27"/>
    <w:rsid w:val="00306201"/>
    <w:rsid w:val="00306561"/>
    <w:rsid w:val="00306944"/>
    <w:rsid w:val="003101F6"/>
    <w:rsid w:val="0031243D"/>
    <w:rsid w:val="00317878"/>
    <w:rsid w:val="00320FAA"/>
    <w:rsid w:val="00323883"/>
    <w:rsid w:val="00323A00"/>
    <w:rsid w:val="00327BD1"/>
    <w:rsid w:val="00330799"/>
    <w:rsid w:val="00330BD7"/>
    <w:rsid w:val="00337C5A"/>
    <w:rsid w:val="00340754"/>
    <w:rsid w:val="003474B3"/>
    <w:rsid w:val="00356B8F"/>
    <w:rsid w:val="003632ED"/>
    <w:rsid w:val="00364FE9"/>
    <w:rsid w:val="0037362C"/>
    <w:rsid w:val="0037385F"/>
    <w:rsid w:val="00373BC8"/>
    <w:rsid w:val="00375FE8"/>
    <w:rsid w:val="00381254"/>
    <w:rsid w:val="00385504"/>
    <w:rsid w:val="00387B3C"/>
    <w:rsid w:val="00391102"/>
    <w:rsid w:val="0039262F"/>
    <w:rsid w:val="00392E46"/>
    <w:rsid w:val="003A0B2E"/>
    <w:rsid w:val="003A3022"/>
    <w:rsid w:val="003A336F"/>
    <w:rsid w:val="003A73ED"/>
    <w:rsid w:val="003B2F56"/>
    <w:rsid w:val="003B3E94"/>
    <w:rsid w:val="003B4A52"/>
    <w:rsid w:val="003B69C3"/>
    <w:rsid w:val="003C0DAA"/>
    <w:rsid w:val="003C4FD1"/>
    <w:rsid w:val="003D0CA8"/>
    <w:rsid w:val="003D3D20"/>
    <w:rsid w:val="003D4EB3"/>
    <w:rsid w:val="003E7B29"/>
    <w:rsid w:val="003F0022"/>
    <w:rsid w:val="003F0A9F"/>
    <w:rsid w:val="003F269A"/>
    <w:rsid w:val="00405510"/>
    <w:rsid w:val="00407CE9"/>
    <w:rsid w:val="00414C09"/>
    <w:rsid w:val="00417127"/>
    <w:rsid w:val="0042606B"/>
    <w:rsid w:val="00426BD8"/>
    <w:rsid w:val="00427C39"/>
    <w:rsid w:val="0043647C"/>
    <w:rsid w:val="00441447"/>
    <w:rsid w:val="0044227F"/>
    <w:rsid w:val="0044338F"/>
    <w:rsid w:val="004443D2"/>
    <w:rsid w:val="00444D3C"/>
    <w:rsid w:val="00451CE7"/>
    <w:rsid w:val="00452EDF"/>
    <w:rsid w:val="00454836"/>
    <w:rsid w:val="004624DA"/>
    <w:rsid w:val="0046740A"/>
    <w:rsid w:val="00472934"/>
    <w:rsid w:val="00472A8A"/>
    <w:rsid w:val="00472FC4"/>
    <w:rsid w:val="00473012"/>
    <w:rsid w:val="00473869"/>
    <w:rsid w:val="00473E81"/>
    <w:rsid w:val="00473FBC"/>
    <w:rsid w:val="00474617"/>
    <w:rsid w:val="00475867"/>
    <w:rsid w:val="00475DA4"/>
    <w:rsid w:val="00476689"/>
    <w:rsid w:val="00484A56"/>
    <w:rsid w:val="00485373"/>
    <w:rsid w:val="00494B23"/>
    <w:rsid w:val="00495BE9"/>
    <w:rsid w:val="004A5211"/>
    <w:rsid w:val="004A7CE5"/>
    <w:rsid w:val="004B487B"/>
    <w:rsid w:val="004B59AD"/>
    <w:rsid w:val="004B7622"/>
    <w:rsid w:val="004C15B1"/>
    <w:rsid w:val="004C17AD"/>
    <w:rsid w:val="004C69CC"/>
    <w:rsid w:val="004C7044"/>
    <w:rsid w:val="004C73B0"/>
    <w:rsid w:val="004D402B"/>
    <w:rsid w:val="004E3748"/>
    <w:rsid w:val="004E59C3"/>
    <w:rsid w:val="004E75B0"/>
    <w:rsid w:val="004F70B9"/>
    <w:rsid w:val="00502515"/>
    <w:rsid w:val="00502CFA"/>
    <w:rsid w:val="005135E5"/>
    <w:rsid w:val="00513BEA"/>
    <w:rsid w:val="00514D49"/>
    <w:rsid w:val="00525AC6"/>
    <w:rsid w:val="00526B13"/>
    <w:rsid w:val="0052718B"/>
    <w:rsid w:val="00532E3F"/>
    <w:rsid w:val="0053570D"/>
    <w:rsid w:val="00537801"/>
    <w:rsid w:val="00540C42"/>
    <w:rsid w:val="005456BD"/>
    <w:rsid w:val="005470AE"/>
    <w:rsid w:val="005479CF"/>
    <w:rsid w:val="00550F58"/>
    <w:rsid w:val="0055132E"/>
    <w:rsid w:val="00553E63"/>
    <w:rsid w:val="00562327"/>
    <w:rsid w:val="0056447D"/>
    <w:rsid w:val="00565AE7"/>
    <w:rsid w:val="00565CE9"/>
    <w:rsid w:val="00567003"/>
    <w:rsid w:val="00571A3F"/>
    <w:rsid w:val="00572129"/>
    <w:rsid w:val="005730B3"/>
    <w:rsid w:val="0057506A"/>
    <w:rsid w:val="00576F89"/>
    <w:rsid w:val="0057710A"/>
    <w:rsid w:val="0058068B"/>
    <w:rsid w:val="005831A4"/>
    <w:rsid w:val="00583D66"/>
    <w:rsid w:val="00583E1D"/>
    <w:rsid w:val="0058772A"/>
    <w:rsid w:val="0059255D"/>
    <w:rsid w:val="00593246"/>
    <w:rsid w:val="00594023"/>
    <w:rsid w:val="005974E4"/>
    <w:rsid w:val="005A0987"/>
    <w:rsid w:val="005A4271"/>
    <w:rsid w:val="005B06B2"/>
    <w:rsid w:val="005B2FB1"/>
    <w:rsid w:val="005B4AF0"/>
    <w:rsid w:val="005C1F49"/>
    <w:rsid w:val="005C772C"/>
    <w:rsid w:val="005D1C86"/>
    <w:rsid w:val="005D4FF7"/>
    <w:rsid w:val="005D6261"/>
    <w:rsid w:val="005E1ED2"/>
    <w:rsid w:val="005E5749"/>
    <w:rsid w:val="005F33D8"/>
    <w:rsid w:val="005F4E93"/>
    <w:rsid w:val="006011C8"/>
    <w:rsid w:val="0060172C"/>
    <w:rsid w:val="006019ED"/>
    <w:rsid w:val="006024C2"/>
    <w:rsid w:val="00603B62"/>
    <w:rsid w:val="0060496B"/>
    <w:rsid w:val="00606CD6"/>
    <w:rsid w:val="00611338"/>
    <w:rsid w:val="00614A04"/>
    <w:rsid w:val="00615268"/>
    <w:rsid w:val="00617496"/>
    <w:rsid w:val="006202EB"/>
    <w:rsid w:val="00621A48"/>
    <w:rsid w:val="00627246"/>
    <w:rsid w:val="00631778"/>
    <w:rsid w:val="00640C26"/>
    <w:rsid w:val="0064211E"/>
    <w:rsid w:val="006442A5"/>
    <w:rsid w:val="006504EF"/>
    <w:rsid w:val="00650588"/>
    <w:rsid w:val="00652133"/>
    <w:rsid w:val="00656B42"/>
    <w:rsid w:val="006576E3"/>
    <w:rsid w:val="006655D5"/>
    <w:rsid w:val="00675785"/>
    <w:rsid w:val="00681D29"/>
    <w:rsid w:val="00681D73"/>
    <w:rsid w:val="00684AA0"/>
    <w:rsid w:val="0069189D"/>
    <w:rsid w:val="00692E5F"/>
    <w:rsid w:val="006A2C02"/>
    <w:rsid w:val="006A64AB"/>
    <w:rsid w:val="006A7E69"/>
    <w:rsid w:val="006B060F"/>
    <w:rsid w:val="006C1259"/>
    <w:rsid w:val="006C3F6F"/>
    <w:rsid w:val="006C7D46"/>
    <w:rsid w:val="006C7F87"/>
    <w:rsid w:val="006D0511"/>
    <w:rsid w:val="006D4D59"/>
    <w:rsid w:val="006E719F"/>
    <w:rsid w:val="006E7912"/>
    <w:rsid w:val="006F44F2"/>
    <w:rsid w:val="006F4ECD"/>
    <w:rsid w:val="006F585E"/>
    <w:rsid w:val="006F6EBA"/>
    <w:rsid w:val="006F7C5B"/>
    <w:rsid w:val="00705C49"/>
    <w:rsid w:val="00720EBE"/>
    <w:rsid w:val="007234B0"/>
    <w:rsid w:val="007241FA"/>
    <w:rsid w:val="00726052"/>
    <w:rsid w:val="00726F73"/>
    <w:rsid w:val="007300D8"/>
    <w:rsid w:val="007320BB"/>
    <w:rsid w:val="0073223F"/>
    <w:rsid w:val="00736741"/>
    <w:rsid w:val="0073794D"/>
    <w:rsid w:val="00741360"/>
    <w:rsid w:val="00741761"/>
    <w:rsid w:val="0074341F"/>
    <w:rsid w:val="007471A2"/>
    <w:rsid w:val="007600FF"/>
    <w:rsid w:val="007603D5"/>
    <w:rsid w:val="00763353"/>
    <w:rsid w:val="00765754"/>
    <w:rsid w:val="007707D4"/>
    <w:rsid w:val="00770AD1"/>
    <w:rsid w:val="007727E0"/>
    <w:rsid w:val="00776B2A"/>
    <w:rsid w:val="00776C0C"/>
    <w:rsid w:val="00781228"/>
    <w:rsid w:val="0078192B"/>
    <w:rsid w:val="00782BEA"/>
    <w:rsid w:val="007864F2"/>
    <w:rsid w:val="00787CF5"/>
    <w:rsid w:val="0079419C"/>
    <w:rsid w:val="007A0950"/>
    <w:rsid w:val="007A10FC"/>
    <w:rsid w:val="007A43D2"/>
    <w:rsid w:val="007A7701"/>
    <w:rsid w:val="007B1EF7"/>
    <w:rsid w:val="007B5CF1"/>
    <w:rsid w:val="007C2F7D"/>
    <w:rsid w:val="007C56DB"/>
    <w:rsid w:val="007C6AC4"/>
    <w:rsid w:val="007D2A9C"/>
    <w:rsid w:val="007D7F89"/>
    <w:rsid w:val="007E21C3"/>
    <w:rsid w:val="007E3A32"/>
    <w:rsid w:val="007E63C6"/>
    <w:rsid w:val="007E6915"/>
    <w:rsid w:val="007F4123"/>
    <w:rsid w:val="007F49D4"/>
    <w:rsid w:val="007F69C7"/>
    <w:rsid w:val="0080507A"/>
    <w:rsid w:val="00805128"/>
    <w:rsid w:val="008074FC"/>
    <w:rsid w:val="008104DF"/>
    <w:rsid w:val="008145C0"/>
    <w:rsid w:val="00814EDB"/>
    <w:rsid w:val="00817CCC"/>
    <w:rsid w:val="00820266"/>
    <w:rsid w:val="008230E2"/>
    <w:rsid w:val="00823F51"/>
    <w:rsid w:val="0082418E"/>
    <w:rsid w:val="00824CB4"/>
    <w:rsid w:val="00825190"/>
    <w:rsid w:val="008258F8"/>
    <w:rsid w:val="00830694"/>
    <w:rsid w:val="00831B30"/>
    <w:rsid w:val="00833E29"/>
    <w:rsid w:val="008341F1"/>
    <w:rsid w:val="00835AF9"/>
    <w:rsid w:val="008401EF"/>
    <w:rsid w:val="00843126"/>
    <w:rsid w:val="00855280"/>
    <w:rsid w:val="00855923"/>
    <w:rsid w:val="00857387"/>
    <w:rsid w:val="00857A14"/>
    <w:rsid w:val="00857BC6"/>
    <w:rsid w:val="00860622"/>
    <w:rsid w:val="00860E7A"/>
    <w:rsid w:val="00862C47"/>
    <w:rsid w:val="00864E8E"/>
    <w:rsid w:val="00865468"/>
    <w:rsid w:val="0087777E"/>
    <w:rsid w:val="008835FC"/>
    <w:rsid w:val="0088398A"/>
    <w:rsid w:val="0088711D"/>
    <w:rsid w:val="00887C27"/>
    <w:rsid w:val="0089075D"/>
    <w:rsid w:val="00896016"/>
    <w:rsid w:val="008A2AF1"/>
    <w:rsid w:val="008A73D2"/>
    <w:rsid w:val="008B1016"/>
    <w:rsid w:val="008B176F"/>
    <w:rsid w:val="008B1A3C"/>
    <w:rsid w:val="008B3571"/>
    <w:rsid w:val="008B7E85"/>
    <w:rsid w:val="008D90F9"/>
    <w:rsid w:val="008E35FA"/>
    <w:rsid w:val="008E78D6"/>
    <w:rsid w:val="008F09A7"/>
    <w:rsid w:val="008F3AC7"/>
    <w:rsid w:val="008F4D53"/>
    <w:rsid w:val="00900970"/>
    <w:rsid w:val="0090260F"/>
    <w:rsid w:val="009028D6"/>
    <w:rsid w:val="0090619A"/>
    <w:rsid w:val="00910565"/>
    <w:rsid w:val="00910F9C"/>
    <w:rsid w:val="00913917"/>
    <w:rsid w:val="0091477B"/>
    <w:rsid w:val="0091565D"/>
    <w:rsid w:val="00920000"/>
    <w:rsid w:val="0092307C"/>
    <w:rsid w:val="00934E72"/>
    <w:rsid w:val="00937A54"/>
    <w:rsid w:val="00937ABB"/>
    <w:rsid w:val="00937AD1"/>
    <w:rsid w:val="00942361"/>
    <w:rsid w:val="00943021"/>
    <w:rsid w:val="00943F86"/>
    <w:rsid w:val="00950A04"/>
    <w:rsid w:val="009514B6"/>
    <w:rsid w:val="0095212C"/>
    <w:rsid w:val="00955897"/>
    <w:rsid w:val="009573BB"/>
    <w:rsid w:val="009602C5"/>
    <w:rsid w:val="00965D3C"/>
    <w:rsid w:val="00967766"/>
    <w:rsid w:val="009755FB"/>
    <w:rsid w:val="00977A60"/>
    <w:rsid w:val="00980112"/>
    <w:rsid w:val="00981619"/>
    <w:rsid w:val="009822D8"/>
    <w:rsid w:val="0098244B"/>
    <w:rsid w:val="0098259F"/>
    <w:rsid w:val="00987E4A"/>
    <w:rsid w:val="00992756"/>
    <w:rsid w:val="0099334B"/>
    <w:rsid w:val="00994E53"/>
    <w:rsid w:val="00994EAE"/>
    <w:rsid w:val="00995D5C"/>
    <w:rsid w:val="00996821"/>
    <w:rsid w:val="00996F88"/>
    <w:rsid w:val="009A53C2"/>
    <w:rsid w:val="009A76F8"/>
    <w:rsid w:val="009B1044"/>
    <w:rsid w:val="009B69C7"/>
    <w:rsid w:val="009C1595"/>
    <w:rsid w:val="009C4D81"/>
    <w:rsid w:val="009C6599"/>
    <w:rsid w:val="009D0723"/>
    <w:rsid w:val="009D5643"/>
    <w:rsid w:val="009D68BA"/>
    <w:rsid w:val="009E2462"/>
    <w:rsid w:val="009E5556"/>
    <w:rsid w:val="009F237F"/>
    <w:rsid w:val="009F6383"/>
    <w:rsid w:val="009F66CE"/>
    <w:rsid w:val="00A00EFC"/>
    <w:rsid w:val="00A072D7"/>
    <w:rsid w:val="00A077D7"/>
    <w:rsid w:val="00A142DB"/>
    <w:rsid w:val="00A14BF1"/>
    <w:rsid w:val="00A16A00"/>
    <w:rsid w:val="00A17101"/>
    <w:rsid w:val="00A21FF8"/>
    <w:rsid w:val="00A231DB"/>
    <w:rsid w:val="00A240BC"/>
    <w:rsid w:val="00A242FB"/>
    <w:rsid w:val="00A247FF"/>
    <w:rsid w:val="00A25B84"/>
    <w:rsid w:val="00A34F6A"/>
    <w:rsid w:val="00A36569"/>
    <w:rsid w:val="00A454EE"/>
    <w:rsid w:val="00A45609"/>
    <w:rsid w:val="00A46CAE"/>
    <w:rsid w:val="00A46DFB"/>
    <w:rsid w:val="00A51BDE"/>
    <w:rsid w:val="00A54B7E"/>
    <w:rsid w:val="00A61EFF"/>
    <w:rsid w:val="00A64B89"/>
    <w:rsid w:val="00A663E0"/>
    <w:rsid w:val="00A759F3"/>
    <w:rsid w:val="00A8174C"/>
    <w:rsid w:val="00A838CA"/>
    <w:rsid w:val="00A85EDE"/>
    <w:rsid w:val="00A90A10"/>
    <w:rsid w:val="00A9640D"/>
    <w:rsid w:val="00A96C50"/>
    <w:rsid w:val="00AA6F79"/>
    <w:rsid w:val="00AB0DAE"/>
    <w:rsid w:val="00AB1150"/>
    <w:rsid w:val="00AB20D5"/>
    <w:rsid w:val="00AB3B56"/>
    <w:rsid w:val="00AB4279"/>
    <w:rsid w:val="00AB4D3E"/>
    <w:rsid w:val="00AB65B4"/>
    <w:rsid w:val="00AC20BE"/>
    <w:rsid w:val="00AC4F56"/>
    <w:rsid w:val="00AD0711"/>
    <w:rsid w:val="00AD0CE6"/>
    <w:rsid w:val="00AD57FE"/>
    <w:rsid w:val="00AD61D9"/>
    <w:rsid w:val="00AE4E10"/>
    <w:rsid w:val="00AE5BE1"/>
    <w:rsid w:val="00AE697D"/>
    <w:rsid w:val="00AE6ED8"/>
    <w:rsid w:val="00AE7A57"/>
    <w:rsid w:val="00AF30D3"/>
    <w:rsid w:val="00AF66B9"/>
    <w:rsid w:val="00B15E0C"/>
    <w:rsid w:val="00B16ECE"/>
    <w:rsid w:val="00B17D63"/>
    <w:rsid w:val="00B229C3"/>
    <w:rsid w:val="00B2466A"/>
    <w:rsid w:val="00B26ACF"/>
    <w:rsid w:val="00B34B7B"/>
    <w:rsid w:val="00B35B2D"/>
    <w:rsid w:val="00B3761D"/>
    <w:rsid w:val="00B4273E"/>
    <w:rsid w:val="00B42F17"/>
    <w:rsid w:val="00B443D7"/>
    <w:rsid w:val="00B45DA2"/>
    <w:rsid w:val="00B47ACF"/>
    <w:rsid w:val="00B508EF"/>
    <w:rsid w:val="00B602BF"/>
    <w:rsid w:val="00B60A4D"/>
    <w:rsid w:val="00B60D80"/>
    <w:rsid w:val="00B626D7"/>
    <w:rsid w:val="00B63A54"/>
    <w:rsid w:val="00B63C30"/>
    <w:rsid w:val="00B65C62"/>
    <w:rsid w:val="00B67275"/>
    <w:rsid w:val="00B75ED7"/>
    <w:rsid w:val="00B76090"/>
    <w:rsid w:val="00B7627C"/>
    <w:rsid w:val="00B80B22"/>
    <w:rsid w:val="00B81801"/>
    <w:rsid w:val="00B8544F"/>
    <w:rsid w:val="00B873CD"/>
    <w:rsid w:val="00B91840"/>
    <w:rsid w:val="00B93A71"/>
    <w:rsid w:val="00BA51DC"/>
    <w:rsid w:val="00BA5424"/>
    <w:rsid w:val="00BB1F4D"/>
    <w:rsid w:val="00BC01CB"/>
    <w:rsid w:val="00BC5481"/>
    <w:rsid w:val="00BC7E4E"/>
    <w:rsid w:val="00BD38B5"/>
    <w:rsid w:val="00BD757A"/>
    <w:rsid w:val="00BD7B2F"/>
    <w:rsid w:val="00BD7D96"/>
    <w:rsid w:val="00BE4337"/>
    <w:rsid w:val="00BE6C8A"/>
    <w:rsid w:val="00BE6EFF"/>
    <w:rsid w:val="00BF0CE5"/>
    <w:rsid w:val="00BF18E6"/>
    <w:rsid w:val="00BF1EA3"/>
    <w:rsid w:val="00BF1F1D"/>
    <w:rsid w:val="00BF20D2"/>
    <w:rsid w:val="00BF2F3A"/>
    <w:rsid w:val="00BF5AAD"/>
    <w:rsid w:val="00BF6DC3"/>
    <w:rsid w:val="00C019DE"/>
    <w:rsid w:val="00C0335E"/>
    <w:rsid w:val="00C17399"/>
    <w:rsid w:val="00C21C64"/>
    <w:rsid w:val="00C24EC2"/>
    <w:rsid w:val="00C24FA6"/>
    <w:rsid w:val="00C260A1"/>
    <w:rsid w:val="00C273A8"/>
    <w:rsid w:val="00C3113F"/>
    <w:rsid w:val="00C31650"/>
    <w:rsid w:val="00C3592B"/>
    <w:rsid w:val="00C4342F"/>
    <w:rsid w:val="00C45420"/>
    <w:rsid w:val="00C471C0"/>
    <w:rsid w:val="00C50967"/>
    <w:rsid w:val="00C61952"/>
    <w:rsid w:val="00C73982"/>
    <w:rsid w:val="00C74ABE"/>
    <w:rsid w:val="00C74B4D"/>
    <w:rsid w:val="00C7621F"/>
    <w:rsid w:val="00C80B7B"/>
    <w:rsid w:val="00C83BA5"/>
    <w:rsid w:val="00C83CA2"/>
    <w:rsid w:val="00C8767C"/>
    <w:rsid w:val="00C90ACB"/>
    <w:rsid w:val="00C91CBD"/>
    <w:rsid w:val="00C94FA8"/>
    <w:rsid w:val="00CA2518"/>
    <w:rsid w:val="00CA326C"/>
    <w:rsid w:val="00CA5784"/>
    <w:rsid w:val="00CB3219"/>
    <w:rsid w:val="00CB7CD2"/>
    <w:rsid w:val="00CC37D1"/>
    <w:rsid w:val="00CC388E"/>
    <w:rsid w:val="00CD293A"/>
    <w:rsid w:val="00CD687C"/>
    <w:rsid w:val="00CD75AD"/>
    <w:rsid w:val="00CE0F74"/>
    <w:rsid w:val="00CE2100"/>
    <w:rsid w:val="00CE3127"/>
    <w:rsid w:val="00CE7130"/>
    <w:rsid w:val="00CF42A9"/>
    <w:rsid w:val="00CF5848"/>
    <w:rsid w:val="00CF69D5"/>
    <w:rsid w:val="00D00DFE"/>
    <w:rsid w:val="00D04AA1"/>
    <w:rsid w:val="00D04D19"/>
    <w:rsid w:val="00D06BA1"/>
    <w:rsid w:val="00D1071C"/>
    <w:rsid w:val="00D12C17"/>
    <w:rsid w:val="00D13466"/>
    <w:rsid w:val="00D23592"/>
    <w:rsid w:val="00D23706"/>
    <w:rsid w:val="00D30A04"/>
    <w:rsid w:val="00D32AB3"/>
    <w:rsid w:val="00D330BE"/>
    <w:rsid w:val="00D350F7"/>
    <w:rsid w:val="00D358E6"/>
    <w:rsid w:val="00D424AD"/>
    <w:rsid w:val="00D429F1"/>
    <w:rsid w:val="00D504B5"/>
    <w:rsid w:val="00D523A9"/>
    <w:rsid w:val="00D528F1"/>
    <w:rsid w:val="00D615DE"/>
    <w:rsid w:val="00D62E1F"/>
    <w:rsid w:val="00D62F97"/>
    <w:rsid w:val="00D652DB"/>
    <w:rsid w:val="00D670C4"/>
    <w:rsid w:val="00D71224"/>
    <w:rsid w:val="00D71F5E"/>
    <w:rsid w:val="00D77367"/>
    <w:rsid w:val="00D776DC"/>
    <w:rsid w:val="00D80AD8"/>
    <w:rsid w:val="00D819F3"/>
    <w:rsid w:val="00D84182"/>
    <w:rsid w:val="00D85B39"/>
    <w:rsid w:val="00D868DE"/>
    <w:rsid w:val="00D86DB8"/>
    <w:rsid w:val="00D8742A"/>
    <w:rsid w:val="00D903A8"/>
    <w:rsid w:val="00D947C6"/>
    <w:rsid w:val="00D94972"/>
    <w:rsid w:val="00D94E1E"/>
    <w:rsid w:val="00D963D5"/>
    <w:rsid w:val="00D96F0E"/>
    <w:rsid w:val="00DA1C27"/>
    <w:rsid w:val="00DA30FC"/>
    <w:rsid w:val="00DA4677"/>
    <w:rsid w:val="00DB0C78"/>
    <w:rsid w:val="00DB2E52"/>
    <w:rsid w:val="00DB45F5"/>
    <w:rsid w:val="00DB6DA3"/>
    <w:rsid w:val="00DC0535"/>
    <w:rsid w:val="00DC206A"/>
    <w:rsid w:val="00DD003E"/>
    <w:rsid w:val="00DD5A50"/>
    <w:rsid w:val="00DE5E04"/>
    <w:rsid w:val="00DE7477"/>
    <w:rsid w:val="00DF08B4"/>
    <w:rsid w:val="00DF63F8"/>
    <w:rsid w:val="00DF75B0"/>
    <w:rsid w:val="00E019E8"/>
    <w:rsid w:val="00E0256F"/>
    <w:rsid w:val="00E026A5"/>
    <w:rsid w:val="00E12FCE"/>
    <w:rsid w:val="00E1467D"/>
    <w:rsid w:val="00E1538D"/>
    <w:rsid w:val="00E168A0"/>
    <w:rsid w:val="00E17294"/>
    <w:rsid w:val="00E22ED1"/>
    <w:rsid w:val="00E26D60"/>
    <w:rsid w:val="00E26F7E"/>
    <w:rsid w:val="00E3442D"/>
    <w:rsid w:val="00E36A95"/>
    <w:rsid w:val="00E40F3C"/>
    <w:rsid w:val="00E420F6"/>
    <w:rsid w:val="00E43122"/>
    <w:rsid w:val="00E43C03"/>
    <w:rsid w:val="00E446CF"/>
    <w:rsid w:val="00E44C56"/>
    <w:rsid w:val="00E4508A"/>
    <w:rsid w:val="00E477A2"/>
    <w:rsid w:val="00E50E5A"/>
    <w:rsid w:val="00E537AF"/>
    <w:rsid w:val="00E6008A"/>
    <w:rsid w:val="00E6156F"/>
    <w:rsid w:val="00E750B9"/>
    <w:rsid w:val="00E802A9"/>
    <w:rsid w:val="00E84E97"/>
    <w:rsid w:val="00E8597F"/>
    <w:rsid w:val="00E93905"/>
    <w:rsid w:val="00E95A37"/>
    <w:rsid w:val="00EA3416"/>
    <w:rsid w:val="00EA35F2"/>
    <w:rsid w:val="00EA7564"/>
    <w:rsid w:val="00EA7FCB"/>
    <w:rsid w:val="00EB4A3E"/>
    <w:rsid w:val="00EB5EDD"/>
    <w:rsid w:val="00EB7934"/>
    <w:rsid w:val="00EC474B"/>
    <w:rsid w:val="00EC623C"/>
    <w:rsid w:val="00EC755B"/>
    <w:rsid w:val="00ED1C5B"/>
    <w:rsid w:val="00ED2F61"/>
    <w:rsid w:val="00ED4111"/>
    <w:rsid w:val="00ED4D38"/>
    <w:rsid w:val="00ED63B4"/>
    <w:rsid w:val="00EE7241"/>
    <w:rsid w:val="00EF5E04"/>
    <w:rsid w:val="00EF7CCC"/>
    <w:rsid w:val="00F03B0E"/>
    <w:rsid w:val="00F04519"/>
    <w:rsid w:val="00F070F0"/>
    <w:rsid w:val="00F112A8"/>
    <w:rsid w:val="00F16543"/>
    <w:rsid w:val="00F23955"/>
    <w:rsid w:val="00F25DB1"/>
    <w:rsid w:val="00F26D1D"/>
    <w:rsid w:val="00F30B4C"/>
    <w:rsid w:val="00F31048"/>
    <w:rsid w:val="00F319A9"/>
    <w:rsid w:val="00F327A0"/>
    <w:rsid w:val="00F33994"/>
    <w:rsid w:val="00F44BF7"/>
    <w:rsid w:val="00F464DB"/>
    <w:rsid w:val="00F52898"/>
    <w:rsid w:val="00F52FDA"/>
    <w:rsid w:val="00F62376"/>
    <w:rsid w:val="00F63FFF"/>
    <w:rsid w:val="00F82E3E"/>
    <w:rsid w:val="00F832DC"/>
    <w:rsid w:val="00F8330A"/>
    <w:rsid w:val="00F84D70"/>
    <w:rsid w:val="00F90DB4"/>
    <w:rsid w:val="00F91F84"/>
    <w:rsid w:val="00F93893"/>
    <w:rsid w:val="00F945FD"/>
    <w:rsid w:val="00F95873"/>
    <w:rsid w:val="00FA2F42"/>
    <w:rsid w:val="00FA3BF1"/>
    <w:rsid w:val="00FA7CA2"/>
    <w:rsid w:val="00FB1E9D"/>
    <w:rsid w:val="00FB2473"/>
    <w:rsid w:val="00FB3C47"/>
    <w:rsid w:val="00FB514F"/>
    <w:rsid w:val="00FB5811"/>
    <w:rsid w:val="00FB663E"/>
    <w:rsid w:val="00FB66A1"/>
    <w:rsid w:val="00FB6BAA"/>
    <w:rsid w:val="00FC0349"/>
    <w:rsid w:val="00FC0F88"/>
    <w:rsid w:val="00FC5AED"/>
    <w:rsid w:val="00FC616A"/>
    <w:rsid w:val="00FC780E"/>
    <w:rsid w:val="00FD5A6D"/>
    <w:rsid w:val="00FE0C51"/>
    <w:rsid w:val="00FE0C83"/>
    <w:rsid w:val="00FE3FAD"/>
    <w:rsid w:val="00FE5AE7"/>
    <w:rsid w:val="00FF660C"/>
    <w:rsid w:val="00FF690A"/>
    <w:rsid w:val="019AD989"/>
    <w:rsid w:val="02EC2D65"/>
    <w:rsid w:val="0359D53D"/>
    <w:rsid w:val="0407FD9B"/>
    <w:rsid w:val="04331759"/>
    <w:rsid w:val="05AE9B31"/>
    <w:rsid w:val="05B9862F"/>
    <w:rsid w:val="062B5EF5"/>
    <w:rsid w:val="063C0254"/>
    <w:rsid w:val="063F09A4"/>
    <w:rsid w:val="0662361E"/>
    <w:rsid w:val="06DBCF8A"/>
    <w:rsid w:val="085D3ED7"/>
    <w:rsid w:val="08779FEB"/>
    <w:rsid w:val="08A2BB73"/>
    <w:rsid w:val="08F769EC"/>
    <w:rsid w:val="09F81860"/>
    <w:rsid w:val="0A9D6C23"/>
    <w:rsid w:val="0AB9F9F9"/>
    <w:rsid w:val="0AF14854"/>
    <w:rsid w:val="0C8D18B5"/>
    <w:rsid w:val="0D023312"/>
    <w:rsid w:val="0D3073B9"/>
    <w:rsid w:val="0D6D1A0B"/>
    <w:rsid w:val="0DF24353"/>
    <w:rsid w:val="0ED2BBE6"/>
    <w:rsid w:val="0F56C3E0"/>
    <w:rsid w:val="100A0C0A"/>
    <w:rsid w:val="105C2EFB"/>
    <w:rsid w:val="113358B9"/>
    <w:rsid w:val="113A34A8"/>
    <w:rsid w:val="113ED2E0"/>
    <w:rsid w:val="12629E85"/>
    <w:rsid w:val="12961759"/>
    <w:rsid w:val="12F6396F"/>
    <w:rsid w:val="133631DC"/>
    <w:rsid w:val="13A0FB19"/>
    <w:rsid w:val="14316858"/>
    <w:rsid w:val="1438CA77"/>
    <w:rsid w:val="14986803"/>
    <w:rsid w:val="1588D0F7"/>
    <w:rsid w:val="15961F2A"/>
    <w:rsid w:val="15DC66E5"/>
    <w:rsid w:val="15DCE85F"/>
    <w:rsid w:val="163DF2B7"/>
    <w:rsid w:val="16E373C4"/>
    <w:rsid w:val="171557E7"/>
    <w:rsid w:val="173A39AD"/>
    <w:rsid w:val="176F3211"/>
    <w:rsid w:val="17CA83B7"/>
    <w:rsid w:val="1834008E"/>
    <w:rsid w:val="18F20FCF"/>
    <w:rsid w:val="18F76D2D"/>
    <w:rsid w:val="19BBCF93"/>
    <w:rsid w:val="1A7AE4F9"/>
    <w:rsid w:val="1A7DE2E7"/>
    <w:rsid w:val="1AB56D17"/>
    <w:rsid w:val="1B2B0A7E"/>
    <w:rsid w:val="1B650922"/>
    <w:rsid w:val="1B708F1B"/>
    <w:rsid w:val="1C0893B3"/>
    <w:rsid w:val="1D773302"/>
    <w:rsid w:val="1E66EAF6"/>
    <w:rsid w:val="1E6A0C0C"/>
    <w:rsid w:val="1F4EE1DC"/>
    <w:rsid w:val="1F629011"/>
    <w:rsid w:val="1FAD98A3"/>
    <w:rsid w:val="1FB637C4"/>
    <w:rsid w:val="2002BB57"/>
    <w:rsid w:val="207C6E8F"/>
    <w:rsid w:val="20928B61"/>
    <w:rsid w:val="209665D6"/>
    <w:rsid w:val="2138D897"/>
    <w:rsid w:val="21D7257F"/>
    <w:rsid w:val="224ABB5F"/>
    <w:rsid w:val="228739F7"/>
    <w:rsid w:val="2373CEB9"/>
    <w:rsid w:val="238C2736"/>
    <w:rsid w:val="23FA94CA"/>
    <w:rsid w:val="24443C2B"/>
    <w:rsid w:val="249FC8DD"/>
    <w:rsid w:val="24A9EDAE"/>
    <w:rsid w:val="24C903F1"/>
    <w:rsid w:val="256A03A8"/>
    <w:rsid w:val="25AC0913"/>
    <w:rsid w:val="26113402"/>
    <w:rsid w:val="26188E18"/>
    <w:rsid w:val="2652D58F"/>
    <w:rsid w:val="26C74AE3"/>
    <w:rsid w:val="26CD5512"/>
    <w:rsid w:val="2732358C"/>
    <w:rsid w:val="27C681F0"/>
    <w:rsid w:val="27D395D8"/>
    <w:rsid w:val="28004C1F"/>
    <w:rsid w:val="282FC8FD"/>
    <w:rsid w:val="287EAE2E"/>
    <w:rsid w:val="288C9437"/>
    <w:rsid w:val="28E5F4C2"/>
    <w:rsid w:val="291EBFCD"/>
    <w:rsid w:val="2970F7E1"/>
    <w:rsid w:val="298073CB"/>
    <w:rsid w:val="29BE58EB"/>
    <w:rsid w:val="29D5283B"/>
    <w:rsid w:val="2A0E50B7"/>
    <w:rsid w:val="2AC1BFDA"/>
    <w:rsid w:val="2B664334"/>
    <w:rsid w:val="2B82FB8B"/>
    <w:rsid w:val="2B9620CA"/>
    <w:rsid w:val="2BE4A99A"/>
    <w:rsid w:val="2C29E0EB"/>
    <w:rsid w:val="2C35DA25"/>
    <w:rsid w:val="2C37E75D"/>
    <w:rsid w:val="2CCA13B0"/>
    <w:rsid w:val="2D0161C0"/>
    <w:rsid w:val="2D1EEAD3"/>
    <w:rsid w:val="2D9610A5"/>
    <w:rsid w:val="2DC26F3F"/>
    <w:rsid w:val="2DD47D4C"/>
    <w:rsid w:val="2DDA9B88"/>
    <w:rsid w:val="2DF49A0A"/>
    <w:rsid w:val="2E363DF4"/>
    <w:rsid w:val="2E59E0BE"/>
    <w:rsid w:val="2E82580B"/>
    <w:rsid w:val="306F3825"/>
    <w:rsid w:val="30BF6343"/>
    <w:rsid w:val="30C17CE7"/>
    <w:rsid w:val="3102B5D5"/>
    <w:rsid w:val="312A8ED3"/>
    <w:rsid w:val="32249F28"/>
    <w:rsid w:val="3224E5E6"/>
    <w:rsid w:val="32A6F3AB"/>
    <w:rsid w:val="32E9EC4E"/>
    <w:rsid w:val="32F5E3E6"/>
    <w:rsid w:val="3306DE5C"/>
    <w:rsid w:val="332D51E1"/>
    <w:rsid w:val="3455D8E2"/>
    <w:rsid w:val="348E355F"/>
    <w:rsid w:val="355D3B5C"/>
    <w:rsid w:val="35FB8FD3"/>
    <w:rsid w:val="3697D27D"/>
    <w:rsid w:val="36DA5384"/>
    <w:rsid w:val="36EBB953"/>
    <w:rsid w:val="3800C304"/>
    <w:rsid w:val="38540B1E"/>
    <w:rsid w:val="388789B4"/>
    <w:rsid w:val="38D89354"/>
    <w:rsid w:val="38E00165"/>
    <w:rsid w:val="3990A036"/>
    <w:rsid w:val="3AD3E084"/>
    <w:rsid w:val="3B16547E"/>
    <w:rsid w:val="3BE32404"/>
    <w:rsid w:val="3C7F5410"/>
    <w:rsid w:val="3C959FC5"/>
    <w:rsid w:val="3CC20B4B"/>
    <w:rsid w:val="3E2A0A05"/>
    <w:rsid w:val="3E9626E7"/>
    <w:rsid w:val="3E964000"/>
    <w:rsid w:val="3E97F7E7"/>
    <w:rsid w:val="3F6EF595"/>
    <w:rsid w:val="40493C5B"/>
    <w:rsid w:val="4057388F"/>
    <w:rsid w:val="41A75A09"/>
    <w:rsid w:val="4228D3EF"/>
    <w:rsid w:val="42455A22"/>
    <w:rsid w:val="425FB505"/>
    <w:rsid w:val="42C609A0"/>
    <w:rsid w:val="43D800A6"/>
    <w:rsid w:val="43E1E66A"/>
    <w:rsid w:val="440CC770"/>
    <w:rsid w:val="449309CF"/>
    <w:rsid w:val="44D952BD"/>
    <w:rsid w:val="45732E0F"/>
    <w:rsid w:val="457DB6CB"/>
    <w:rsid w:val="45D9E776"/>
    <w:rsid w:val="45F281BA"/>
    <w:rsid w:val="45FA0749"/>
    <w:rsid w:val="45FA97B7"/>
    <w:rsid w:val="461DAF75"/>
    <w:rsid w:val="463367A8"/>
    <w:rsid w:val="46616E42"/>
    <w:rsid w:val="468338B5"/>
    <w:rsid w:val="47B97FD6"/>
    <w:rsid w:val="48C49FD9"/>
    <w:rsid w:val="493E4A5E"/>
    <w:rsid w:val="499BB1AE"/>
    <w:rsid w:val="4A1004C0"/>
    <w:rsid w:val="4A63AF40"/>
    <w:rsid w:val="4B3ADEEA"/>
    <w:rsid w:val="4BAA2C6F"/>
    <w:rsid w:val="4BED5113"/>
    <w:rsid w:val="4C154D01"/>
    <w:rsid w:val="4C6B63A7"/>
    <w:rsid w:val="4C87898C"/>
    <w:rsid w:val="4DEC813F"/>
    <w:rsid w:val="4E3E798D"/>
    <w:rsid w:val="4F011BB1"/>
    <w:rsid w:val="4F1810EE"/>
    <w:rsid w:val="4F8851A0"/>
    <w:rsid w:val="4FDA49EE"/>
    <w:rsid w:val="4FDD47B4"/>
    <w:rsid w:val="5010BDDC"/>
    <w:rsid w:val="506FE8EE"/>
    <w:rsid w:val="5271E62B"/>
    <w:rsid w:val="528808D2"/>
    <w:rsid w:val="52C7D906"/>
    <w:rsid w:val="5346201C"/>
    <w:rsid w:val="53C477FB"/>
    <w:rsid w:val="53F2D76B"/>
    <w:rsid w:val="542840DC"/>
    <w:rsid w:val="5453FED4"/>
    <w:rsid w:val="546A8D31"/>
    <w:rsid w:val="54BDAB4D"/>
    <w:rsid w:val="5580C347"/>
    <w:rsid w:val="56A23BDB"/>
    <w:rsid w:val="57527D54"/>
    <w:rsid w:val="5790241F"/>
    <w:rsid w:val="57B3A38C"/>
    <w:rsid w:val="5829E1A7"/>
    <w:rsid w:val="58DC49B5"/>
    <w:rsid w:val="58EE4DB5"/>
    <w:rsid w:val="5964E9F2"/>
    <w:rsid w:val="59888CDA"/>
    <w:rsid w:val="599E2867"/>
    <w:rsid w:val="59BFB4E9"/>
    <w:rsid w:val="59CF97D3"/>
    <w:rsid w:val="59D54BDF"/>
    <w:rsid w:val="5A641FB3"/>
    <w:rsid w:val="5AEBBBE8"/>
    <w:rsid w:val="5B3D5FC5"/>
    <w:rsid w:val="5B5904E8"/>
    <w:rsid w:val="5C878C49"/>
    <w:rsid w:val="5CA3894E"/>
    <w:rsid w:val="5DE041C9"/>
    <w:rsid w:val="5E0E3AF1"/>
    <w:rsid w:val="5E15360E"/>
    <w:rsid w:val="5E2E58F4"/>
    <w:rsid w:val="5F4EA279"/>
    <w:rsid w:val="5FBEFB35"/>
    <w:rsid w:val="5FDBCAC1"/>
    <w:rsid w:val="5FF85B3E"/>
    <w:rsid w:val="60B9D820"/>
    <w:rsid w:val="614938FB"/>
    <w:rsid w:val="6156C30C"/>
    <w:rsid w:val="616E5BF2"/>
    <w:rsid w:val="62AA81CB"/>
    <w:rsid w:val="63006417"/>
    <w:rsid w:val="634612C3"/>
    <w:rsid w:val="635CEAA8"/>
    <w:rsid w:val="63FC409C"/>
    <w:rsid w:val="6463DD7C"/>
    <w:rsid w:val="649C3478"/>
    <w:rsid w:val="64F3C802"/>
    <w:rsid w:val="654C8123"/>
    <w:rsid w:val="65FFADDD"/>
    <w:rsid w:val="663BD2DB"/>
    <w:rsid w:val="66679CC2"/>
    <w:rsid w:val="6772F8E1"/>
    <w:rsid w:val="6784F887"/>
    <w:rsid w:val="67D3D53A"/>
    <w:rsid w:val="67EA44C6"/>
    <w:rsid w:val="6819F7A5"/>
    <w:rsid w:val="6828CB89"/>
    <w:rsid w:val="68898D77"/>
    <w:rsid w:val="68B8DFE8"/>
    <w:rsid w:val="6947E766"/>
    <w:rsid w:val="6993A783"/>
    <w:rsid w:val="699CF581"/>
    <w:rsid w:val="6A0C6C91"/>
    <w:rsid w:val="6A95FE1D"/>
    <w:rsid w:val="6AD0D5CF"/>
    <w:rsid w:val="6AF466B9"/>
    <w:rsid w:val="6B2F77E4"/>
    <w:rsid w:val="6B3EE83A"/>
    <w:rsid w:val="6B4DD868"/>
    <w:rsid w:val="6B7A92B9"/>
    <w:rsid w:val="6BBBC2A7"/>
    <w:rsid w:val="6BE6A51E"/>
    <w:rsid w:val="6C7F8828"/>
    <w:rsid w:val="6CF6CABE"/>
    <w:rsid w:val="6D49982B"/>
    <w:rsid w:val="6D822B82"/>
    <w:rsid w:val="6E252E7E"/>
    <w:rsid w:val="6E40F660"/>
    <w:rsid w:val="6E66C5F4"/>
    <w:rsid w:val="6E9507AF"/>
    <w:rsid w:val="6EE91C75"/>
    <w:rsid w:val="6F554BF3"/>
    <w:rsid w:val="6F7C18E2"/>
    <w:rsid w:val="70588936"/>
    <w:rsid w:val="705E0863"/>
    <w:rsid w:val="71C47E7D"/>
    <w:rsid w:val="71E8D81E"/>
    <w:rsid w:val="71F9D8C4"/>
    <w:rsid w:val="7248DB3C"/>
    <w:rsid w:val="729B4FD5"/>
    <w:rsid w:val="732E3A11"/>
    <w:rsid w:val="73E9AFDC"/>
    <w:rsid w:val="74564005"/>
    <w:rsid w:val="74B9B21E"/>
    <w:rsid w:val="7585803D"/>
    <w:rsid w:val="7587F015"/>
    <w:rsid w:val="7588CA47"/>
    <w:rsid w:val="758F0BF2"/>
    <w:rsid w:val="763971E5"/>
    <w:rsid w:val="7679956E"/>
    <w:rsid w:val="77B98F8E"/>
    <w:rsid w:val="7808937F"/>
    <w:rsid w:val="78E8E2B1"/>
    <w:rsid w:val="792A9F71"/>
    <w:rsid w:val="7A66D470"/>
    <w:rsid w:val="7A82D946"/>
    <w:rsid w:val="7A8854F1"/>
    <w:rsid w:val="7AA1A19B"/>
    <w:rsid w:val="7AC66FD2"/>
    <w:rsid w:val="7B06B700"/>
    <w:rsid w:val="7B255B87"/>
    <w:rsid w:val="7B6D5D53"/>
    <w:rsid w:val="7C05FC98"/>
    <w:rsid w:val="7C3BCD90"/>
    <w:rsid w:val="7CC60E0B"/>
    <w:rsid w:val="7CE051CE"/>
    <w:rsid w:val="7D223418"/>
    <w:rsid w:val="7D35676F"/>
    <w:rsid w:val="7D793750"/>
    <w:rsid w:val="7DAE7449"/>
    <w:rsid w:val="7DF3A2F6"/>
    <w:rsid w:val="7E2687E1"/>
    <w:rsid w:val="7EA827FF"/>
    <w:rsid w:val="7EAE32C9"/>
    <w:rsid w:val="7F3C79F0"/>
    <w:rsid w:val="7F8B68A8"/>
    <w:rsid w:val="7F8CE217"/>
    <w:rsid w:val="7F99E0F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91F624DF-D3FD-4370-9908-9471FB51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Text1"/>
    <w:link w:val="Heading1Char"/>
    <w:qFormat/>
    <w:rsid w:val="005B2FB1"/>
    <w:pPr>
      <w:keepNext/>
      <w:numPr>
        <w:numId w:val="10"/>
      </w:numPr>
      <w:spacing w:before="240" w:after="240"/>
      <w:ind w:left="0" w:hanging="482"/>
      <w:outlineLvl w:val="0"/>
    </w:pPr>
    <w:rPr>
      <w:b/>
      <w:smallCaps/>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B2FB1"/>
    <w:pPr>
      <w:keepNext/>
      <w:numPr>
        <w:ilvl w:val="2"/>
        <w:numId w:val="10"/>
      </w:numPr>
      <w:spacing w:after="240"/>
      <w:ind w:left="0" w:hanging="839"/>
      <w:outlineLvl w:val="2"/>
    </w:pPr>
    <w:rPr>
      <w:i/>
    </w:rPr>
  </w:style>
  <w:style w:type="paragraph" w:styleId="Heading4">
    <w:name w:val="heading 4"/>
    <w:basedOn w:val="Normal"/>
    <w:next w:val="Normal"/>
    <w:link w:val="Heading4Char"/>
    <w:qFormat/>
    <w:rsid w:val="005B2FB1"/>
    <w:pPr>
      <w:keepNext/>
      <w:numPr>
        <w:ilvl w:val="3"/>
        <w:numId w:val="10"/>
      </w:numPr>
      <w:spacing w:after="240"/>
      <w:ind w:left="0" w:hanging="9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unhideWhenUsed/>
    <w:rsid w:val="00977A60"/>
    <w:rPr>
      <w:sz w:val="20"/>
      <w:szCs w:val="20"/>
    </w:rPr>
  </w:style>
  <w:style w:type="character" w:customStyle="1" w:styleId="CommentTextChar">
    <w:name w:val="Comment Text Char"/>
    <w:basedOn w:val="DefaultParagraphFont"/>
    <w:link w:val="CommentText"/>
    <w:uiPriority w:val="99"/>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qFormat/>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8"/>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DefaultParagraphFont"/>
    <w:uiPriority w:val="99"/>
    <w:semiHidden/>
    <w:unhideWhenUsed/>
    <w:rsid w:val="00782BEA"/>
    <w:rPr>
      <w:color w:val="605E5C"/>
      <w:shd w:val="clear" w:color="auto" w:fill="E1DFDD"/>
    </w:rPr>
  </w:style>
  <w:style w:type="paragraph" w:styleId="HTMLPreformatted">
    <w:name w:val="HTML Preformatted"/>
    <w:basedOn w:val="Normal"/>
    <w:link w:val="HTMLPreformattedChar"/>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73E81"/>
    <w:rPr>
      <w:rFonts w:ascii="Courier New" w:eastAsia="Times New Roman" w:hAnsi="Courier New" w:cs="Courier New"/>
      <w:sz w:val="20"/>
      <w:szCs w:val="20"/>
      <w:lang w:eastAsia="lv-LV"/>
    </w:rPr>
  </w:style>
  <w:style w:type="paragraph" w:styleId="Revision">
    <w:name w:val="Revision"/>
    <w:hidden/>
    <w:uiPriority w:val="99"/>
    <w:semiHidden/>
    <w:rsid w:val="00136C5E"/>
    <w:pPr>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37385F"/>
    <w:pPr>
      <w:ind w:left="720"/>
      <w:contextualSpacing/>
    </w:pPr>
  </w:style>
  <w:style w:type="character" w:customStyle="1" w:styleId="Heading1Char">
    <w:name w:val="Heading 1 Char"/>
    <w:basedOn w:val="DefaultParagraphFont"/>
    <w:link w:val="Heading1"/>
    <w:rsid w:val="005B2FB1"/>
    <w:rPr>
      <w:rFonts w:ascii="Times New Roman" w:eastAsia="Times New Roman" w:hAnsi="Times New Roman" w:cs="Times New Roman"/>
      <w:b/>
      <w:smallCaps/>
      <w:sz w:val="24"/>
      <w:szCs w:val="24"/>
      <w:lang w:eastAsia="ar-SA"/>
    </w:rPr>
  </w:style>
  <w:style w:type="character" w:customStyle="1" w:styleId="Heading3Char">
    <w:name w:val="Heading 3 Char"/>
    <w:basedOn w:val="DefaultParagraphFont"/>
    <w:link w:val="Heading3"/>
    <w:rsid w:val="005B2FB1"/>
    <w:rPr>
      <w:rFonts w:ascii="Times New Roman" w:eastAsia="Times New Roman" w:hAnsi="Times New Roman" w:cs="Times New Roman"/>
      <w:i/>
      <w:sz w:val="24"/>
      <w:szCs w:val="24"/>
      <w:lang w:eastAsia="ar-SA"/>
    </w:rPr>
  </w:style>
  <w:style w:type="character" w:customStyle="1" w:styleId="Heading4Char">
    <w:name w:val="Heading 4 Char"/>
    <w:basedOn w:val="DefaultParagraphFont"/>
    <w:link w:val="Heading4"/>
    <w:rsid w:val="005B2FB1"/>
    <w:rPr>
      <w:rFonts w:ascii="Times New Roman" w:eastAsia="Times New Roman" w:hAnsi="Times New Roman" w:cs="Times New Roman"/>
      <w:sz w:val="24"/>
      <w:szCs w:val="24"/>
      <w:lang w:eastAsia="ar-SA"/>
    </w:rPr>
  </w:style>
  <w:style w:type="character" w:customStyle="1" w:styleId="WW8Num9z1">
    <w:name w:val="WW8Num9z1"/>
    <w:rsid w:val="005B2FB1"/>
    <w:rPr>
      <w:rFonts w:ascii="Courier New" w:hAnsi="Courier New" w:cs="Courier New"/>
    </w:rPr>
  </w:style>
  <w:style w:type="character" w:styleId="Mention">
    <w:name w:val="Mention"/>
    <w:basedOn w:val="DefaultParagraphFont"/>
    <w:uiPriority w:val="99"/>
    <w:unhideWhenUsed/>
    <w:rsid w:val="00D1071C"/>
    <w:rPr>
      <w:color w:val="2B579A"/>
      <w:shd w:val="clear" w:color="auto" w:fill="E1DFDD"/>
    </w:rPr>
  </w:style>
  <w:style w:type="character" w:customStyle="1" w:styleId="cf01">
    <w:name w:val="cf01"/>
    <w:basedOn w:val="DefaultParagraphFont"/>
    <w:rsid w:val="004C15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3005">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7514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sif.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C01DB-5474-49EA-8262-189070435089}">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220C58A9-AC7F-4E3C-A6B1-32E553F31F03}">
  <ds:schemaRefs>
    <ds:schemaRef ds:uri="http://schemas.microsoft.com/sharepoint/v3/contenttype/forms"/>
  </ds:schemaRefs>
</ds:datastoreItem>
</file>

<file path=customXml/itemProps3.xml><?xml version="1.0" encoding="utf-8"?>
<ds:datastoreItem xmlns:ds="http://schemas.openxmlformats.org/officeDocument/2006/customXml" ds:itemID="{96E03808-8659-4D73-B5A2-8F8C35FC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2A57A-A742-42DC-A81D-50AE007D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Pages>
  <Words>20449</Words>
  <Characters>11657</Characters>
  <Application>Microsoft Office Word</Application>
  <DocSecurity>0</DocSecurity>
  <Lines>97</Lines>
  <Paragraphs>64</Paragraphs>
  <ScaleCrop>false</ScaleCrop>
  <Company>Microsoft</Company>
  <LinksUpToDate>false</LinksUpToDate>
  <CharactersWithSpaces>32042</CharactersWithSpaces>
  <SharedDoc>false</SharedDoc>
  <HLinks>
    <vt:vector size="24" baseType="variant">
      <vt:variant>
        <vt:i4>7995417</vt:i4>
      </vt:variant>
      <vt:variant>
        <vt:i4>48</vt:i4>
      </vt:variant>
      <vt:variant>
        <vt:i4>0</vt:i4>
      </vt:variant>
      <vt:variant>
        <vt:i4>5</vt:i4>
      </vt:variant>
      <vt:variant>
        <vt:lpwstr>mailto:pasts@sif.gov.lv</vt:lpwstr>
      </vt:variant>
      <vt:variant>
        <vt:lpwstr/>
      </vt:variant>
      <vt:variant>
        <vt:i4>7077920</vt:i4>
      </vt:variant>
      <vt:variant>
        <vt:i4>42</vt:i4>
      </vt:variant>
      <vt:variant>
        <vt:i4>0</vt:i4>
      </vt:variant>
      <vt:variant>
        <vt:i4>5</vt:i4>
      </vt:variant>
      <vt:variant>
        <vt:lpwstr>http://www.sif.gov.lv/</vt:lpwstr>
      </vt:variant>
      <vt:variant>
        <vt:lpwstr/>
      </vt:variant>
      <vt:variant>
        <vt:i4>7077920</vt:i4>
      </vt:variant>
      <vt:variant>
        <vt:i4>39</vt:i4>
      </vt:variant>
      <vt:variant>
        <vt:i4>0</vt:i4>
      </vt:variant>
      <vt:variant>
        <vt:i4>5</vt:i4>
      </vt:variant>
      <vt:variant>
        <vt:lpwstr>http://www.sif.gov.lv/</vt:lpwstr>
      </vt:variant>
      <vt:variant>
        <vt:lpwstr/>
      </vt:variant>
      <vt:variant>
        <vt:i4>6422598</vt:i4>
      </vt:variant>
      <vt:variant>
        <vt:i4>0</vt:i4>
      </vt:variant>
      <vt:variant>
        <vt:i4>0</vt:i4>
      </vt:variant>
      <vt:variant>
        <vt:i4>5</vt:i4>
      </vt:variant>
      <vt:variant>
        <vt:lpwstr>mailto:ieva.plume@sif.gov.lv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Aija Upīte</cp:lastModifiedBy>
  <cp:revision>375</cp:revision>
  <cp:lastPrinted>2020-03-04T03:36:00Z</cp:lastPrinted>
  <dcterms:created xsi:type="dcterms:W3CDTF">2022-01-08T08:33:00Z</dcterms:created>
  <dcterms:modified xsi:type="dcterms:W3CDTF">2023-04-06T10:07:00Z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