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4206" w14:textId="61225344" w:rsidR="0049104B" w:rsidRPr="00677CAC" w:rsidRDefault="00805DA1" w:rsidP="00840A1F">
      <w:pPr>
        <w:jc w:val="right"/>
        <w:rPr>
          <w:rFonts w:ascii="Times New Roman" w:hAnsi="Times New Roman" w:cs="Times New Roman"/>
          <w:sz w:val="24"/>
          <w:szCs w:val="24"/>
        </w:rPr>
      </w:pPr>
      <w:r w:rsidRPr="00677CAC">
        <w:rPr>
          <w:noProof/>
          <w:szCs w:val="24"/>
        </w:rPr>
        <w:drawing>
          <wp:anchor distT="0" distB="0" distL="0" distR="0" simplePos="0" relativeHeight="251658240" behindDoc="1" locked="0" layoutInCell="1" allowOverlap="1" wp14:anchorId="7CE1356F" wp14:editId="54413906">
            <wp:simplePos x="0" y="0"/>
            <wp:positionH relativeFrom="page">
              <wp:posOffset>1143000</wp:posOffset>
            </wp:positionH>
            <wp:positionV relativeFrom="page">
              <wp:posOffset>914400</wp:posOffset>
            </wp:positionV>
            <wp:extent cx="5671820" cy="1033145"/>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picture containing diagram&#10;&#10;Description automatically generated"/>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B265348" w14:textId="77777777" w:rsidR="0049104B" w:rsidRPr="00677CAC" w:rsidRDefault="0049104B" w:rsidP="00840A1F">
      <w:pPr>
        <w:jc w:val="right"/>
        <w:rPr>
          <w:rFonts w:ascii="Times New Roman" w:hAnsi="Times New Roman" w:cs="Times New Roman"/>
          <w:sz w:val="24"/>
          <w:szCs w:val="24"/>
        </w:rPr>
      </w:pPr>
    </w:p>
    <w:p w14:paraId="4FE99A4A" w14:textId="77777777" w:rsidR="0049104B" w:rsidRPr="00677CAC" w:rsidRDefault="0049104B" w:rsidP="00840A1F">
      <w:pPr>
        <w:jc w:val="right"/>
        <w:rPr>
          <w:rFonts w:ascii="Times New Roman" w:hAnsi="Times New Roman" w:cs="Times New Roman"/>
          <w:sz w:val="24"/>
          <w:szCs w:val="24"/>
        </w:rPr>
      </w:pPr>
    </w:p>
    <w:p w14:paraId="5F57626F" w14:textId="77777777" w:rsidR="0049104B" w:rsidRPr="00677CAC" w:rsidRDefault="0049104B" w:rsidP="00840A1F">
      <w:pPr>
        <w:jc w:val="right"/>
        <w:rPr>
          <w:rFonts w:ascii="Times New Roman" w:hAnsi="Times New Roman" w:cs="Times New Roman"/>
          <w:sz w:val="24"/>
          <w:szCs w:val="24"/>
        </w:rPr>
      </w:pPr>
    </w:p>
    <w:p w14:paraId="6AB79784" w14:textId="77777777" w:rsidR="0049104B" w:rsidRPr="00677CAC" w:rsidRDefault="0049104B" w:rsidP="00840A1F">
      <w:pPr>
        <w:jc w:val="right"/>
        <w:rPr>
          <w:rFonts w:ascii="Times New Roman" w:hAnsi="Times New Roman" w:cs="Times New Roman"/>
          <w:sz w:val="24"/>
          <w:szCs w:val="24"/>
        </w:rPr>
      </w:pPr>
    </w:p>
    <w:p w14:paraId="1B24AB03" w14:textId="77777777" w:rsidR="0049104B" w:rsidRPr="00677CAC" w:rsidRDefault="0049104B" w:rsidP="00840A1F">
      <w:pPr>
        <w:jc w:val="right"/>
        <w:rPr>
          <w:rFonts w:ascii="Times New Roman" w:hAnsi="Times New Roman" w:cs="Times New Roman"/>
          <w:sz w:val="24"/>
          <w:szCs w:val="24"/>
        </w:rPr>
      </w:pPr>
    </w:p>
    <w:p w14:paraId="4086881F" w14:textId="77777777" w:rsidR="00F44985" w:rsidRPr="00677CAC" w:rsidRDefault="00F44985" w:rsidP="00F44985">
      <w:pPr>
        <w:suppressAutoHyphens/>
        <w:spacing w:after="0" w:line="240" w:lineRule="auto"/>
        <w:jc w:val="right"/>
        <w:rPr>
          <w:rFonts w:ascii="Times New Roman" w:eastAsia="Times New Roman" w:hAnsi="Times New Roman" w:cs="Times New Roman"/>
        </w:rPr>
      </w:pPr>
      <w:r w:rsidRPr="00677CAC">
        <w:rPr>
          <w:rFonts w:ascii="Times New Roman" w:eastAsia="Times New Roman" w:hAnsi="Times New Roman" w:cs="Times New Roman"/>
        </w:rPr>
        <w:t>APSTIPRINĀTS</w:t>
      </w:r>
    </w:p>
    <w:p w14:paraId="0420D366" w14:textId="77777777" w:rsidR="00F44985" w:rsidRPr="00677CAC" w:rsidRDefault="00F44985" w:rsidP="00F44985">
      <w:pPr>
        <w:suppressAutoHyphens/>
        <w:spacing w:after="0" w:line="240" w:lineRule="auto"/>
        <w:jc w:val="right"/>
        <w:rPr>
          <w:rFonts w:ascii="Times New Roman" w:eastAsia="Times New Roman" w:hAnsi="Times New Roman" w:cs="Times New Roman"/>
        </w:rPr>
      </w:pPr>
      <w:r w:rsidRPr="00677CAC">
        <w:rPr>
          <w:rFonts w:ascii="Times New Roman" w:eastAsia="Times New Roman" w:hAnsi="Times New Roman" w:cs="Times New Roman"/>
        </w:rPr>
        <w:t>ar Sabiedrības integrācijas fonda padomes</w:t>
      </w:r>
    </w:p>
    <w:p w14:paraId="7A5AA420" w14:textId="4529EFDA" w:rsidR="00F44985" w:rsidRPr="00677CAC" w:rsidRDefault="00F44985" w:rsidP="00F44985">
      <w:pPr>
        <w:suppressAutoHyphens/>
        <w:spacing w:after="0" w:line="240" w:lineRule="auto"/>
        <w:jc w:val="right"/>
        <w:rPr>
          <w:rFonts w:ascii="Times New Roman" w:eastAsia="Times New Roman" w:hAnsi="Times New Roman" w:cs="Times New Roman"/>
        </w:rPr>
      </w:pPr>
      <w:r w:rsidRPr="00677CAC">
        <w:rPr>
          <w:rFonts w:ascii="Times New Roman" w:eastAsia="Times New Roman" w:hAnsi="Times New Roman" w:cs="Times New Roman"/>
        </w:rPr>
        <w:t>28.04.2023. lēmumu</w:t>
      </w:r>
    </w:p>
    <w:p w14:paraId="0257690C" w14:textId="77777777" w:rsidR="00F44985" w:rsidRPr="00677CAC" w:rsidRDefault="00F44985" w:rsidP="00F44985">
      <w:pPr>
        <w:suppressAutoHyphens/>
        <w:spacing w:after="0" w:line="240" w:lineRule="auto"/>
        <w:jc w:val="right"/>
        <w:rPr>
          <w:rFonts w:ascii="Times New Roman" w:eastAsia="Times New Roman" w:hAnsi="Times New Roman" w:cs="Times New Roman"/>
        </w:rPr>
      </w:pPr>
      <w:r w:rsidRPr="00677CAC">
        <w:rPr>
          <w:rFonts w:ascii="Times New Roman" w:eastAsia="Times New Roman" w:hAnsi="Times New Roman" w:cs="Times New Roman"/>
        </w:rPr>
        <w:t>(Protokols Nr.__, _.punkts)</w:t>
      </w:r>
    </w:p>
    <w:p w14:paraId="24E2D7AD" w14:textId="77777777" w:rsidR="0049104B" w:rsidRPr="00677CAC" w:rsidRDefault="0049104B" w:rsidP="00840A1F">
      <w:pPr>
        <w:jc w:val="right"/>
        <w:rPr>
          <w:rFonts w:ascii="Times New Roman" w:hAnsi="Times New Roman" w:cs="Times New Roman"/>
          <w:sz w:val="24"/>
          <w:szCs w:val="24"/>
        </w:rPr>
      </w:pPr>
    </w:p>
    <w:p w14:paraId="053F9DA8" w14:textId="77777777" w:rsidR="0049104B" w:rsidRPr="00677CAC" w:rsidRDefault="0049104B" w:rsidP="00840A1F">
      <w:pPr>
        <w:jc w:val="right"/>
        <w:rPr>
          <w:rFonts w:ascii="Times New Roman" w:hAnsi="Times New Roman" w:cs="Times New Roman"/>
          <w:sz w:val="24"/>
          <w:szCs w:val="24"/>
        </w:rPr>
      </w:pPr>
    </w:p>
    <w:p w14:paraId="34190466" w14:textId="77777777" w:rsidR="0049104B" w:rsidRPr="00677CAC" w:rsidRDefault="0049104B" w:rsidP="00840A1F">
      <w:pPr>
        <w:jc w:val="right"/>
        <w:rPr>
          <w:rFonts w:ascii="Times New Roman" w:hAnsi="Times New Roman" w:cs="Times New Roman"/>
          <w:sz w:val="24"/>
          <w:szCs w:val="24"/>
        </w:rPr>
      </w:pPr>
    </w:p>
    <w:p w14:paraId="26DFA16F" w14:textId="77777777" w:rsidR="0049104B" w:rsidRPr="00677CAC" w:rsidRDefault="0049104B" w:rsidP="00840A1F">
      <w:pPr>
        <w:jc w:val="right"/>
        <w:rPr>
          <w:rFonts w:ascii="Times New Roman" w:hAnsi="Times New Roman" w:cs="Times New Roman"/>
          <w:sz w:val="24"/>
          <w:szCs w:val="24"/>
        </w:rPr>
      </w:pPr>
    </w:p>
    <w:p w14:paraId="094E17BA" w14:textId="675EE895" w:rsidR="008C4295" w:rsidRPr="00677CAC" w:rsidRDefault="008C4295" w:rsidP="00766914">
      <w:pPr>
        <w:pStyle w:val="Heading1"/>
        <w:jc w:val="center"/>
        <w:rPr>
          <w:rFonts w:ascii="Times New Roman" w:hAnsi="Times New Roman" w:cs="Times New Roman"/>
          <w:b/>
          <w:bCs/>
          <w:color w:val="auto"/>
          <w:sz w:val="44"/>
          <w:szCs w:val="44"/>
        </w:rPr>
      </w:pPr>
      <w:r w:rsidRPr="00677CAC">
        <w:rPr>
          <w:rFonts w:ascii="Times New Roman" w:hAnsi="Times New Roman" w:cs="Times New Roman"/>
          <w:b/>
          <w:bCs/>
          <w:color w:val="auto"/>
          <w:sz w:val="44"/>
          <w:szCs w:val="44"/>
        </w:rPr>
        <w:t>Latvijas valsts budžeta finansētā</w:t>
      </w:r>
      <w:r w:rsidR="001B1795" w:rsidRPr="00677CAC">
        <w:rPr>
          <w:rFonts w:ascii="Times New Roman" w:hAnsi="Times New Roman" w:cs="Times New Roman"/>
          <w:b/>
          <w:bCs/>
          <w:color w:val="auto"/>
          <w:sz w:val="44"/>
          <w:szCs w:val="44"/>
        </w:rPr>
        <w:t>s</w:t>
      </w:r>
    </w:p>
    <w:p w14:paraId="2332A257" w14:textId="77777777" w:rsidR="001B1795" w:rsidRPr="00677CAC" w:rsidRDefault="001B1795" w:rsidP="00766914">
      <w:pPr>
        <w:pStyle w:val="Heading1"/>
        <w:jc w:val="center"/>
        <w:rPr>
          <w:rFonts w:ascii="Times New Roman" w:hAnsi="Times New Roman" w:cs="Times New Roman"/>
          <w:b/>
          <w:bCs/>
          <w:color w:val="auto"/>
          <w:sz w:val="44"/>
          <w:szCs w:val="44"/>
        </w:rPr>
      </w:pPr>
      <w:r w:rsidRPr="00677CAC">
        <w:rPr>
          <w:rFonts w:ascii="Times New Roman" w:hAnsi="Times New Roman" w:cs="Times New Roman"/>
          <w:b/>
          <w:bCs/>
          <w:color w:val="auto"/>
          <w:sz w:val="44"/>
          <w:szCs w:val="44"/>
        </w:rPr>
        <w:t>p</w:t>
      </w:r>
      <w:r w:rsidR="00766914" w:rsidRPr="00677CAC">
        <w:rPr>
          <w:rFonts w:ascii="Times New Roman" w:hAnsi="Times New Roman" w:cs="Times New Roman"/>
          <w:b/>
          <w:bCs/>
          <w:color w:val="auto"/>
          <w:sz w:val="44"/>
          <w:szCs w:val="44"/>
        </w:rPr>
        <w:t xml:space="preserve">rogrammas </w:t>
      </w:r>
    </w:p>
    <w:p w14:paraId="42ACBBC8" w14:textId="4BCA191F" w:rsidR="00766914" w:rsidRPr="00677CAC" w:rsidRDefault="00766914" w:rsidP="00766914">
      <w:pPr>
        <w:pStyle w:val="Heading1"/>
        <w:jc w:val="center"/>
        <w:rPr>
          <w:rFonts w:ascii="Times New Roman" w:hAnsi="Times New Roman" w:cs="Times New Roman"/>
          <w:b/>
          <w:bCs/>
          <w:color w:val="auto"/>
          <w:sz w:val="44"/>
          <w:szCs w:val="44"/>
        </w:rPr>
      </w:pPr>
      <w:r w:rsidRPr="00677CAC">
        <w:rPr>
          <w:rFonts w:ascii="Times New Roman" w:hAnsi="Times New Roman" w:cs="Times New Roman"/>
          <w:b/>
          <w:bCs/>
          <w:color w:val="auto"/>
          <w:sz w:val="44"/>
          <w:szCs w:val="44"/>
        </w:rPr>
        <w:t xml:space="preserve">“Ģimenei draudzīga darbavieta” </w:t>
      </w:r>
    </w:p>
    <w:p w14:paraId="77ACC636" w14:textId="178D41A3" w:rsidR="00766914" w:rsidRPr="00677CAC" w:rsidRDefault="00766914" w:rsidP="00766914">
      <w:pPr>
        <w:pStyle w:val="Heading1"/>
        <w:jc w:val="center"/>
        <w:rPr>
          <w:rFonts w:ascii="Times New Roman" w:hAnsi="Times New Roman" w:cs="Times New Roman"/>
          <w:b/>
          <w:bCs/>
          <w:color w:val="auto"/>
          <w:sz w:val="44"/>
          <w:szCs w:val="44"/>
        </w:rPr>
      </w:pPr>
      <w:r w:rsidRPr="00677CAC">
        <w:rPr>
          <w:rFonts w:ascii="Times New Roman" w:hAnsi="Times New Roman" w:cs="Times New Roman"/>
          <w:b/>
          <w:bCs/>
          <w:color w:val="auto"/>
          <w:sz w:val="44"/>
          <w:szCs w:val="44"/>
        </w:rPr>
        <w:t>grantu konkursa nolikums</w:t>
      </w:r>
    </w:p>
    <w:p w14:paraId="5DE5742A" w14:textId="77777777" w:rsidR="0049104B" w:rsidRPr="00677CAC" w:rsidRDefault="0049104B" w:rsidP="00840A1F">
      <w:pPr>
        <w:jc w:val="right"/>
        <w:rPr>
          <w:rFonts w:ascii="Times New Roman" w:hAnsi="Times New Roman" w:cs="Times New Roman"/>
          <w:sz w:val="24"/>
          <w:szCs w:val="24"/>
        </w:rPr>
      </w:pPr>
    </w:p>
    <w:p w14:paraId="1F056E7D" w14:textId="77777777" w:rsidR="0049104B" w:rsidRPr="00677CAC" w:rsidRDefault="0049104B" w:rsidP="00840A1F">
      <w:pPr>
        <w:jc w:val="right"/>
        <w:rPr>
          <w:rFonts w:ascii="Times New Roman" w:hAnsi="Times New Roman" w:cs="Times New Roman"/>
          <w:sz w:val="24"/>
          <w:szCs w:val="24"/>
        </w:rPr>
      </w:pPr>
    </w:p>
    <w:p w14:paraId="00BBF68D" w14:textId="77777777" w:rsidR="0049104B" w:rsidRPr="00677CAC" w:rsidRDefault="0049104B" w:rsidP="00840A1F">
      <w:pPr>
        <w:jc w:val="right"/>
        <w:rPr>
          <w:rFonts w:ascii="Times New Roman" w:hAnsi="Times New Roman" w:cs="Times New Roman"/>
          <w:sz w:val="24"/>
          <w:szCs w:val="24"/>
        </w:rPr>
      </w:pPr>
    </w:p>
    <w:p w14:paraId="6F240D26" w14:textId="77777777" w:rsidR="0049104B" w:rsidRPr="00677CAC" w:rsidRDefault="0049104B" w:rsidP="00840A1F">
      <w:pPr>
        <w:jc w:val="right"/>
        <w:rPr>
          <w:rFonts w:ascii="Times New Roman" w:hAnsi="Times New Roman" w:cs="Times New Roman"/>
          <w:sz w:val="24"/>
          <w:szCs w:val="24"/>
        </w:rPr>
      </w:pPr>
    </w:p>
    <w:p w14:paraId="054AA48C" w14:textId="77777777" w:rsidR="0049104B" w:rsidRPr="00677CAC" w:rsidRDefault="0049104B" w:rsidP="00840A1F">
      <w:pPr>
        <w:jc w:val="right"/>
        <w:rPr>
          <w:rFonts w:ascii="Times New Roman" w:hAnsi="Times New Roman" w:cs="Times New Roman"/>
          <w:sz w:val="24"/>
          <w:szCs w:val="24"/>
        </w:rPr>
      </w:pPr>
    </w:p>
    <w:p w14:paraId="532EDDA0" w14:textId="77777777" w:rsidR="00803F75" w:rsidRPr="00677CAC" w:rsidRDefault="00803F75" w:rsidP="00840A1F">
      <w:pPr>
        <w:jc w:val="right"/>
        <w:rPr>
          <w:rFonts w:ascii="Times New Roman" w:hAnsi="Times New Roman" w:cs="Times New Roman"/>
          <w:sz w:val="24"/>
          <w:szCs w:val="24"/>
        </w:rPr>
      </w:pPr>
    </w:p>
    <w:p w14:paraId="51F6D520" w14:textId="77777777" w:rsidR="00803F75" w:rsidRPr="00677CAC" w:rsidRDefault="00803F75" w:rsidP="00840A1F">
      <w:pPr>
        <w:jc w:val="right"/>
        <w:rPr>
          <w:rFonts w:ascii="Times New Roman" w:hAnsi="Times New Roman" w:cs="Times New Roman"/>
          <w:sz w:val="24"/>
          <w:szCs w:val="24"/>
        </w:rPr>
      </w:pPr>
    </w:p>
    <w:p w14:paraId="7FCA7731" w14:textId="77777777" w:rsidR="00803F75" w:rsidRPr="00677CAC" w:rsidRDefault="00803F75" w:rsidP="00840A1F">
      <w:pPr>
        <w:jc w:val="right"/>
        <w:rPr>
          <w:rFonts w:ascii="Times New Roman" w:hAnsi="Times New Roman" w:cs="Times New Roman"/>
          <w:sz w:val="24"/>
          <w:szCs w:val="24"/>
        </w:rPr>
      </w:pPr>
    </w:p>
    <w:p w14:paraId="1A495F27" w14:textId="77777777" w:rsidR="00803F75" w:rsidRPr="00677CAC" w:rsidRDefault="00803F75" w:rsidP="00840A1F">
      <w:pPr>
        <w:jc w:val="right"/>
        <w:rPr>
          <w:rFonts w:ascii="Times New Roman" w:hAnsi="Times New Roman" w:cs="Times New Roman"/>
          <w:sz w:val="24"/>
          <w:szCs w:val="24"/>
        </w:rPr>
      </w:pPr>
    </w:p>
    <w:p w14:paraId="2A0B7A46" w14:textId="77777777" w:rsidR="00AF0EFC" w:rsidRPr="00677CAC" w:rsidRDefault="00AF0EFC" w:rsidP="00AF0EFC">
      <w:pPr>
        <w:pStyle w:val="SubTitle2"/>
        <w:spacing w:after="0"/>
        <w:rPr>
          <w:sz w:val="24"/>
          <w:szCs w:val="24"/>
          <w:lang w:val="lv-LV"/>
        </w:rPr>
      </w:pPr>
      <w:r w:rsidRPr="00677CAC">
        <w:rPr>
          <w:sz w:val="24"/>
          <w:szCs w:val="24"/>
          <w:lang w:val="lv-LV"/>
        </w:rPr>
        <w:t>2023.gads</w:t>
      </w:r>
    </w:p>
    <w:p w14:paraId="155E9484" w14:textId="77777777" w:rsidR="00AF0EFC" w:rsidRPr="00677CAC" w:rsidRDefault="00AF0EFC" w:rsidP="00AF0EFC">
      <w:pPr>
        <w:pStyle w:val="SubTitle2"/>
        <w:spacing w:after="0"/>
        <w:rPr>
          <w:sz w:val="24"/>
          <w:szCs w:val="24"/>
          <w:lang w:val="lv-LV"/>
        </w:rPr>
      </w:pPr>
    </w:p>
    <w:p w14:paraId="6874518F" w14:textId="47F6115D" w:rsidR="00AF0EFC" w:rsidRPr="00677CAC" w:rsidRDefault="00AF0EFC" w:rsidP="00AF0EFC">
      <w:pPr>
        <w:pStyle w:val="SubTitle1"/>
        <w:spacing w:after="0"/>
        <w:outlineLvl w:val="0"/>
        <w:rPr>
          <w:rFonts w:cs="Arial"/>
          <w:sz w:val="24"/>
          <w:szCs w:val="28"/>
          <w:lang w:val="lv-LV"/>
        </w:rPr>
      </w:pPr>
      <w:r w:rsidRPr="00677CAC">
        <w:rPr>
          <w:rFonts w:cs="Arial"/>
          <w:sz w:val="24"/>
          <w:szCs w:val="28"/>
          <w:lang w:val="lv-LV"/>
        </w:rPr>
        <w:t>Identifikācijas Nr. 2023.LV/</w:t>
      </w:r>
      <w:r w:rsidR="000508E3" w:rsidRPr="00677CAC">
        <w:rPr>
          <w:rFonts w:cs="Arial"/>
          <w:sz w:val="24"/>
          <w:szCs w:val="28"/>
          <w:lang w:val="lv-LV"/>
        </w:rPr>
        <w:t>ĢDD</w:t>
      </w:r>
    </w:p>
    <w:p w14:paraId="350BD4E0" w14:textId="77777777" w:rsidR="00803F75" w:rsidRPr="00677CAC" w:rsidRDefault="00803F75" w:rsidP="00840A1F">
      <w:pPr>
        <w:jc w:val="right"/>
        <w:rPr>
          <w:rFonts w:ascii="Times New Roman" w:hAnsi="Times New Roman" w:cs="Times New Roman"/>
          <w:sz w:val="24"/>
          <w:szCs w:val="24"/>
        </w:rPr>
      </w:pPr>
    </w:p>
    <w:p w14:paraId="0B698EF4" w14:textId="77777777" w:rsidR="00803F75" w:rsidRPr="00677CAC" w:rsidRDefault="00803F75" w:rsidP="00840A1F">
      <w:pPr>
        <w:jc w:val="right"/>
        <w:rPr>
          <w:rFonts w:ascii="Times New Roman" w:hAnsi="Times New Roman" w:cs="Times New Roman"/>
          <w:sz w:val="24"/>
          <w:szCs w:val="24"/>
        </w:rPr>
      </w:pPr>
    </w:p>
    <w:p w14:paraId="218C6641" w14:textId="77777777" w:rsidR="00803F75" w:rsidRPr="00677CAC" w:rsidRDefault="00803F75" w:rsidP="00840A1F">
      <w:pPr>
        <w:jc w:val="right"/>
        <w:rPr>
          <w:rFonts w:ascii="Times New Roman" w:hAnsi="Times New Roman" w:cs="Times New Roman"/>
          <w:sz w:val="24"/>
          <w:szCs w:val="24"/>
        </w:rPr>
      </w:pPr>
    </w:p>
    <w:p w14:paraId="49929747" w14:textId="7F8309B9" w:rsidR="001671F5" w:rsidRPr="00677CAC" w:rsidRDefault="001671F5" w:rsidP="00B901D6">
      <w:pPr>
        <w:pStyle w:val="ListParagraph"/>
        <w:numPr>
          <w:ilvl w:val="0"/>
          <w:numId w:val="1"/>
        </w:numPr>
        <w:ind w:left="357" w:hanging="357"/>
        <w:contextualSpacing w:val="0"/>
        <w:jc w:val="center"/>
        <w:rPr>
          <w:rFonts w:ascii="Times New Roman" w:hAnsi="Times New Roman" w:cs="Times New Roman"/>
          <w:b/>
          <w:bCs/>
          <w:sz w:val="24"/>
          <w:szCs w:val="24"/>
        </w:rPr>
      </w:pPr>
      <w:r w:rsidRPr="00677CAC">
        <w:rPr>
          <w:rFonts w:ascii="Times New Roman" w:hAnsi="Times New Roman" w:cs="Times New Roman"/>
          <w:b/>
          <w:bCs/>
          <w:sz w:val="24"/>
          <w:szCs w:val="24"/>
        </w:rPr>
        <w:t>Vispārīgie jautājumi</w:t>
      </w:r>
    </w:p>
    <w:p w14:paraId="484FA521" w14:textId="1D6FF0F5" w:rsidR="00DA21E8" w:rsidRPr="00677CAC" w:rsidRDefault="000A6FAF"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Latvijas valsts budžeta finansētās p</w:t>
      </w:r>
      <w:r w:rsidR="001671F5" w:rsidRPr="00677CAC">
        <w:rPr>
          <w:rFonts w:ascii="Times New Roman" w:hAnsi="Times New Roman" w:cs="Times New Roman"/>
          <w:sz w:val="24"/>
          <w:szCs w:val="24"/>
        </w:rPr>
        <w:t xml:space="preserve">rogrammas “Ģimenei draudzīga darbavieta” (turpmāk – Programma) grantu konkursa (turpmāk – </w:t>
      </w:r>
      <w:r w:rsidR="004A26BE" w:rsidRPr="00677CAC">
        <w:rPr>
          <w:rFonts w:ascii="Times New Roman" w:hAnsi="Times New Roman" w:cs="Times New Roman"/>
          <w:sz w:val="24"/>
          <w:szCs w:val="24"/>
        </w:rPr>
        <w:t>K</w:t>
      </w:r>
      <w:r w:rsidR="001671F5" w:rsidRPr="00677CAC">
        <w:rPr>
          <w:rFonts w:ascii="Times New Roman" w:hAnsi="Times New Roman" w:cs="Times New Roman"/>
          <w:sz w:val="24"/>
          <w:szCs w:val="24"/>
        </w:rPr>
        <w:t xml:space="preserve">onkurss) </w:t>
      </w:r>
      <w:r w:rsidR="0022710D" w:rsidRPr="00677CAC">
        <w:rPr>
          <w:rFonts w:ascii="Times New Roman" w:hAnsi="Times New Roman" w:cs="Times New Roman"/>
          <w:sz w:val="24"/>
          <w:szCs w:val="24"/>
        </w:rPr>
        <w:t>nolikums nosaka Konkursā iesniegto pieteikumu iesniegšanas, vērtēšanas un finansējuma piešķiršanas kārtību</w:t>
      </w:r>
      <w:r w:rsidR="001671F5" w:rsidRPr="00677CAC">
        <w:rPr>
          <w:rFonts w:ascii="Times New Roman" w:hAnsi="Times New Roman" w:cs="Times New Roman"/>
          <w:sz w:val="24"/>
          <w:szCs w:val="24"/>
        </w:rPr>
        <w:t>.</w:t>
      </w:r>
    </w:p>
    <w:p w14:paraId="59B10B4E" w14:textId="380366FC" w:rsidR="0022710D" w:rsidRPr="00677CAC" w:rsidRDefault="00864E11"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Programmas mērķis ir sekmēt tādas darba vides kultūras attīstību Latvijā, kas ir empātiska, cilvēcīga un saprotoša, vienlaikus piedāvājot instrumentus gan esošās darba vides novērtējumam, gan finansiālu palīdzību dažādu atbalsta pasākumu ieviešanā darbiniekiem.</w:t>
      </w:r>
    </w:p>
    <w:p w14:paraId="59F9E88B" w14:textId="77777777" w:rsidR="009F2513" w:rsidRPr="00677CAC" w:rsidRDefault="00BF22A8"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Konkursa mērķis ir atbalstīt Programmas statusu ieguvušos darba devējus, lai ieviestu ģimenēm draudzīgas darba organizācijas prakses un popularizētu ģimenei draudzīgu attieksmi sabiedrībā.</w:t>
      </w:r>
    </w:p>
    <w:p w14:paraId="79DD3FB8" w14:textId="66F1814A" w:rsidR="009F2513" w:rsidRPr="00677CAC" w:rsidRDefault="001F4D6B"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Konkursu organizē Sabiedrības integrācijas fonds (turpmāk – Fonds)</w:t>
      </w:r>
      <w:r w:rsidR="009F2513" w:rsidRPr="00677CAC">
        <w:rPr>
          <w:rFonts w:ascii="Times New Roman" w:hAnsi="Times New Roman" w:cs="Times New Roman"/>
          <w:sz w:val="24"/>
          <w:szCs w:val="24"/>
        </w:rPr>
        <w:t>.</w:t>
      </w:r>
    </w:p>
    <w:p w14:paraId="43B91328" w14:textId="09876324" w:rsidR="00171B9D" w:rsidRPr="00677CAC" w:rsidRDefault="00171B9D"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Konkursa nolikums izstrādāts saskaņā ar</w:t>
      </w:r>
      <w:r w:rsidR="00F42B6B" w:rsidRPr="00677CAC">
        <w:rPr>
          <w:rFonts w:ascii="Times New Roman" w:hAnsi="Times New Roman" w:cs="Times New Roman"/>
          <w:sz w:val="24"/>
          <w:szCs w:val="24"/>
        </w:rPr>
        <w:t xml:space="preserve"> </w:t>
      </w:r>
      <w:r w:rsidR="003A01AD" w:rsidRPr="00677CAC">
        <w:rPr>
          <w:rFonts w:ascii="Times New Roman" w:hAnsi="Times New Roman" w:cs="Times New Roman"/>
          <w:sz w:val="24"/>
          <w:szCs w:val="24"/>
        </w:rPr>
        <w:t>2020. gadā izst</w:t>
      </w:r>
      <w:r w:rsidR="00A15431" w:rsidRPr="00677CAC">
        <w:rPr>
          <w:rFonts w:ascii="Times New Roman" w:hAnsi="Times New Roman" w:cs="Times New Roman"/>
          <w:sz w:val="24"/>
          <w:szCs w:val="24"/>
        </w:rPr>
        <w:t>rādāto “Ģimenei draudzīga darbavieta” konceptu.</w:t>
      </w:r>
      <w:r w:rsidRPr="00677CAC">
        <w:rPr>
          <w:rFonts w:ascii="Times New Roman" w:hAnsi="Times New Roman" w:cs="Times New Roman"/>
          <w:sz w:val="24"/>
          <w:szCs w:val="24"/>
        </w:rPr>
        <w:t xml:space="preserve"> </w:t>
      </w:r>
    </w:p>
    <w:p w14:paraId="04F3B4C1" w14:textId="59674200" w:rsidR="000D35CC" w:rsidRPr="00677CAC" w:rsidRDefault="002416B1" w:rsidP="000D35CC">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Pr</w:t>
      </w:r>
      <w:r w:rsidR="00B833BA" w:rsidRPr="00677CAC">
        <w:rPr>
          <w:rFonts w:ascii="Times New Roman" w:hAnsi="Times New Roman" w:cs="Times New Roman"/>
          <w:sz w:val="24"/>
          <w:szCs w:val="24"/>
        </w:rPr>
        <w:t>ogrammas ietvaros</w:t>
      </w:r>
      <w:r w:rsidRPr="00677CAC">
        <w:rPr>
          <w:rFonts w:ascii="Times New Roman" w:hAnsi="Times New Roman" w:cs="Times New Roman"/>
          <w:sz w:val="24"/>
          <w:szCs w:val="24"/>
        </w:rPr>
        <w:t xml:space="preserve"> tiek </w:t>
      </w:r>
      <w:r w:rsidR="00FF533B" w:rsidRPr="00677CAC">
        <w:rPr>
          <w:rFonts w:ascii="Times New Roman" w:hAnsi="Times New Roman" w:cs="Times New Roman"/>
          <w:sz w:val="24"/>
          <w:szCs w:val="24"/>
        </w:rPr>
        <w:t>atbalstīt</w:t>
      </w:r>
      <w:r w:rsidR="005C2C8C" w:rsidRPr="00677CAC">
        <w:rPr>
          <w:rFonts w:ascii="Times New Roman" w:hAnsi="Times New Roman" w:cs="Times New Roman"/>
          <w:sz w:val="24"/>
          <w:szCs w:val="24"/>
        </w:rPr>
        <w:t>as</w:t>
      </w:r>
      <w:r w:rsidRPr="00677CAC">
        <w:rPr>
          <w:rFonts w:ascii="Times New Roman" w:hAnsi="Times New Roman" w:cs="Times New Roman"/>
          <w:sz w:val="24"/>
          <w:szCs w:val="24"/>
        </w:rPr>
        <w:t xml:space="preserve"> </w:t>
      </w:r>
      <w:r w:rsidR="00951C79" w:rsidRPr="00677CAC">
        <w:rPr>
          <w:rFonts w:ascii="Times New Roman" w:hAnsi="Times New Roman" w:cs="Times New Roman"/>
          <w:sz w:val="24"/>
          <w:szCs w:val="24"/>
        </w:rPr>
        <w:t>šādas darbības</w:t>
      </w:r>
      <w:r w:rsidR="00B57E71" w:rsidRPr="00677CAC">
        <w:rPr>
          <w:rFonts w:ascii="Times New Roman" w:hAnsi="Times New Roman" w:cs="Times New Roman"/>
          <w:sz w:val="24"/>
          <w:szCs w:val="24"/>
        </w:rPr>
        <w:t>:</w:t>
      </w:r>
    </w:p>
    <w:p w14:paraId="569E3B30" w14:textId="70818607" w:rsidR="007A3B69" w:rsidRPr="00677CAC" w:rsidRDefault="00BB0EFD" w:rsidP="000D35CC">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k</w:t>
      </w:r>
      <w:r w:rsidR="009F08D3" w:rsidRPr="00677CAC">
        <w:rPr>
          <w:rFonts w:ascii="Times New Roman" w:hAnsi="Times New Roman" w:cs="Times New Roman"/>
          <w:sz w:val="24"/>
          <w:szCs w:val="24"/>
        </w:rPr>
        <w:t>opīgas izzinošas</w:t>
      </w:r>
      <w:r w:rsidR="007A3B69" w:rsidRPr="00677CAC">
        <w:rPr>
          <w:rFonts w:ascii="Times New Roman" w:hAnsi="Times New Roman" w:cs="Times New Roman"/>
          <w:sz w:val="24"/>
          <w:szCs w:val="24"/>
        </w:rPr>
        <w:t xml:space="preserve"> un</w:t>
      </w:r>
      <w:r w:rsidR="009F08D3" w:rsidRPr="00677CAC">
        <w:rPr>
          <w:rFonts w:ascii="Times New Roman" w:hAnsi="Times New Roman" w:cs="Times New Roman"/>
          <w:sz w:val="24"/>
          <w:szCs w:val="24"/>
        </w:rPr>
        <w:t xml:space="preserve"> </w:t>
      </w:r>
      <w:r w:rsidR="005B1E7B" w:rsidRPr="00677CAC">
        <w:rPr>
          <w:rFonts w:ascii="Times New Roman" w:hAnsi="Times New Roman" w:cs="Times New Roman"/>
          <w:sz w:val="24"/>
          <w:szCs w:val="24"/>
        </w:rPr>
        <w:t>savstarpēji</w:t>
      </w:r>
      <w:r w:rsidR="00546343" w:rsidRPr="00677CAC">
        <w:rPr>
          <w:rFonts w:ascii="Times New Roman" w:hAnsi="Times New Roman" w:cs="Times New Roman"/>
          <w:sz w:val="24"/>
          <w:szCs w:val="24"/>
        </w:rPr>
        <w:t xml:space="preserve"> </w:t>
      </w:r>
      <w:r w:rsidR="009F08D3" w:rsidRPr="00677CAC">
        <w:rPr>
          <w:rFonts w:ascii="Times New Roman" w:hAnsi="Times New Roman" w:cs="Times New Roman"/>
          <w:sz w:val="24"/>
          <w:szCs w:val="24"/>
        </w:rPr>
        <w:t>saliedējo</w:t>
      </w:r>
      <w:r w:rsidR="005D01C1" w:rsidRPr="00677CAC">
        <w:rPr>
          <w:rFonts w:ascii="Times New Roman" w:hAnsi="Times New Roman" w:cs="Times New Roman"/>
          <w:sz w:val="24"/>
          <w:szCs w:val="24"/>
        </w:rPr>
        <w:t>šas</w:t>
      </w:r>
      <w:r w:rsidR="001E2D93" w:rsidRPr="00677CAC">
        <w:rPr>
          <w:rFonts w:ascii="Times New Roman" w:hAnsi="Times New Roman" w:cs="Times New Roman"/>
          <w:sz w:val="24"/>
          <w:szCs w:val="24"/>
        </w:rPr>
        <w:t xml:space="preserve"> </w:t>
      </w:r>
      <w:r w:rsidR="005D01C1" w:rsidRPr="00677CAC">
        <w:rPr>
          <w:rFonts w:ascii="Times New Roman" w:hAnsi="Times New Roman" w:cs="Times New Roman"/>
          <w:sz w:val="24"/>
          <w:szCs w:val="24"/>
        </w:rPr>
        <w:t xml:space="preserve">aktivitātes darbiniekiem kopā ar </w:t>
      </w:r>
      <w:r w:rsidR="006A317F" w:rsidRPr="00677CAC">
        <w:rPr>
          <w:rFonts w:ascii="Times New Roman" w:hAnsi="Times New Roman" w:cs="Times New Roman"/>
          <w:sz w:val="24"/>
          <w:szCs w:val="24"/>
        </w:rPr>
        <w:t xml:space="preserve"> </w:t>
      </w:r>
      <w:r w:rsidR="005D01C1" w:rsidRPr="00677CAC">
        <w:rPr>
          <w:rFonts w:ascii="Times New Roman" w:hAnsi="Times New Roman" w:cs="Times New Roman"/>
          <w:sz w:val="24"/>
          <w:szCs w:val="24"/>
        </w:rPr>
        <w:t>ģimenē</w:t>
      </w:r>
      <w:r w:rsidR="007A3B69" w:rsidRPr="00677CAC">
        <w:rPr>
          <w:rFonts w:ascii="Times New Roman" w:hAnsi="Times New Roman" w:cs="Times New Roman"/>
          <w:sz w:val="24"/>
          <w:szCs w:val="24"/>
        </w:rPr>
        <w:t>m;</w:t>
      </w:r>
    </w:p>
    <w:p w14:paraId="695D243B" w14:textId="72112122" w:rsidR="00154D48" w:rsidRPr="00677CAC" w:rsidRDefault="00BB0EFD" w:rsidP="00E40DC8">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b</w:t>
      </w:r>
      <w:r w:rsidR="00E241E8" w:rsidRPr="00677CAC">
        <w:rPr>
          <w:rFonts w:ascii="Times New Roman" w:hAnsi="Times New Roman" w:cs="Times New Roman"/>
          <w:sz w:val="24"/>
          <w:szCs w:val="24"/>
        </w:rPr>
        <w:t>rīvprātīgais darbs</w:t>
      </w:r>
      <w:r w:rsidR="00823241" w:rsidRPr="00677CAC">
        <w:rPr>
          <w:rFonts w:ascii="Times New Roman" w:hAnsi="Times New Roman" w:cs="Times New Roman"/>
          <w:sz w:val="24"/>
          <w:szCs w:val="24"/>
        </w:rPr>
        <w:t xml:space="preserve"> vietēj</w:t>
      </w:r>
      <w:r w:rsidR="00A1682A" w:rsidRPr="00677CAC">
        <w:rPr>
          <w:rFonts w:ascii="Times New Roman" w:hAnsi="Times New Roman" w:cs="Times New Roman"/>
          <w:sz w:val="24"/>
          <w:szCs w:val="24"/>
        </w:rPr>
        <w:t>ā</w:t>
      </w:r>
      <w:r w:rsidR="00823241" w:rsidRPr="00677CAC">
        <w:rPr>
          <w:rFonts w:ascii="Times New Roman" w:hAnsi="Times New Roman" w:cs="Times New Roman"/>
          <w:sz w:val="24"/>
          <w:szCs w:val="24"/>
        </w:rPr>
        <w:t xml:space="preserve"> sabiedrīb</w:t>
      </w:r>
      <w:r w:rsidR="00A1682A" w:rsidRPr="00677CAC">
        <w:rPr>
          <w:rFonts w:ascii="Times New Roman" w:hAnsi="Times New Roman" w:cs="Times New Roman"/>
          <w:sz w:val="24"/>
          <w:szCs w:val="24"/>
        </w:rPr>
        <w:t>ā</w:t>
      </w:r>
      <w:r w:rsidR="00E9445A" w:rsidRPr="00677CAC">
        <w:rPr>
          <w:rFonts w:ascii="Times New Roman" w:hAnsi="Times New Roman" w:cs="Times New Roman"/>
          <w:sz w:val="24"/>
          <w:szCs w:val="24"/>
        </w:rPr>
        <w:t xml:space="preserve">, </w:t>
      </w:r>
      <w:r w:rsidR="00E4382C" w:rsidRPr="00677CAC">
        <w:rPr>
          <w:rFonts w:ascii="Times New Roman" w:hAnsi="Times New Roman" w:cs="Times New Roman"/>
          <w:sz w:val="24"/>
          <w:szCs w:val="24"/>
        </w:rPr>
        <w:t>labdarības</w:t>
      </w:r>
      <w:r w:rsidR="00962F6B" w:rsidRPr="00677CAC">
        <w:rPr>
          <w:rFonts w:ascii="Times New Roman" w:hAnsi="Times New Roman" w:cs="Times New Roman"/>
          <w:sz w:val="24"/>
          <w:szCs w:val="24"/>
        </w:rPr>
        <w:t xml:space="preserve"> pasākumi, </w:t>
      </w:r>
      <w:r w:rsidR="00E9445A" w:rsidRPr="00677CAC">
        <w:rPr>
          <w:rFonts w:ascii="Times New Roman" w:hAnsi="Times New Roman" w:cs="Times New Roman"/>
          <w:sz w:val="24"/>
          <w:szCs w:val="24"/>
        </w:rPr>
        <w:t xml:space="preserve">vides sakopšanas aktivitātes </w:t>
      </w:r>
      <w:r w:rsidR="002839F2" w:rsidRPr="00677CAC">
        <w:rPr>
          <w:rFonts w:ascii="Times New Roman" w:hAnsi="Times New Roman" w:cs="Times New Roman"/>
          <w:sz w:val="24"/>
          <w:szCs w:val="24"/>
        </w:rPr>
        <w:t>un l</w:t>
      </w:r>
      <w:r w:rsidR="00962F6B" w:rsidRPr="00677CAC">
        <w:rPr>
          <w:rFonts w:ascii="Times New Roman" w:hAnsi="Times New Roman" w:cs="Times New Roman"/>
          <w:sz w:val="24"/>
          <w:szCs w:val="24"/>
        </w:rPr>
        <w:t>īdzvērtīgas aktivitātes</w:t>
      </w:r>
      <w:r w:rsidR="00AA3525" w:rsidRPr="00677CAC">
        <w:rPr>
          <w:rFonts w:ascii="Times New Roman" w:hAnsi="Times New Roman" w:cs="Times New Roman"/>
          <w:sz w:val="24"/>
          <w:szCs w:val="24"/>
        </w:rPr>
        <w:t>,</w:t>
      </w:r>
      <w:r w:rsidR="00154D48" w:rsidRPr="00677CAC">
        <w:rPr>
          <w:rFonts w:ascii="Times New Roman" w:hAnsi="Times New Roman" w:cs="Times New Roman"/>
          <w:sz w:val="24"/>
          <w:szCs w:val="24"/>
        </w:rPr>
        <w:t xml:space="preserve"> kurā</w:t>
      </w:r>
      <w:r w:rsidR="00F15367" w:rsidRPr="00677CAC">
        <w:rPr>
          <w:rFonts w:ascii="Times New Roman" w:hAnsi="Times New Roman" w:cs="Times New Roman"/>
          <w:sz w:val="24"/>
          <w:szCs w:val="24"/>
        </w:rPr>
        <w:t xml:space="preserve">s </w:t>
      </w:r>
      <w:r w:rsidR="00154D48" w:rsidRPr="00677CAC">
        <w:rPr>
          <w:rFonts w:ascii="Times New Roman" w:hAnsi="Times New Roman" w:cs="Times New Roman"/>
          <w:sz w:val="24"/>
          <w:szCs w:val="24"/>
        </w:rPr>
        <w:t>iesaistās darbinieki un viņu ģimenes;</w:t>
      </w:r>
    </w:p>
    <w:p w14:paraId="1ED74B72" w14:textId="749BD454" w:rsidR="007A5C3F" w:rsidRPr="00677CAC" w:rsidRDefault="00BB0EFD" w:rsidP="00E40DC8">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s</w:t>
      </w:r>
      <w:r w:rsidR="00A67BC1" w:rsidRPr="00677CAC">
        <w:rPr>
          <w:rFonts w:ascii="Times New Roman" w:hAnsi="Times New Roman" w:cs="Times New Roman"/>
          <w:sz w:val="24"/>
          <w:szCs w:val="24"/>
        </w:rPr>
        <w:t>aturīg</w:t>
      </w:r>
      <w:r w:rsidR="00780121" w:rsidRPr="00677CAC">
        <w:rPr>
          <w:rFonts w:ascii="Times New Roman" w:hAnsi="Times New Roman" w:cs="Times New Roman"/>
          <w:sz w:val="24"/>
          <w:szCs w:val="24"/>
        </w:rPr>
        <w:t>i</w:t>
      </w:r>
      <w:r w:rsidR="00A67BC1" w:rsidRPr="00677CAC">
        <w:rPr>
          <w:rFonts w:ascii="Times New Roman" w:hAnsi="Times New Roman" w:cs="Times New Roman"/>
          <w:sz w:val="24"/>
          <w:szCs w:val="24"/>
        </w:rPr>
        <w:t xml:space="preserve"> un izzino</w:t>
      </w:r>
      <w:r w:rsidR="00F15367" w:rsidRPr="00677CAC">
        <w:rPr>
          <w:rFonts w:ascii="Times New Roman" w:hAnsi="Times New Roman" w:cs="Times New Roman"/>
          <w:sz w:val="24"/>
          <w:szCs w:val="24"/>
        </w:rPr>
        <w:t>ši</w:t>
      </w:r>
      <w:r w:rsidR="00A67BC1" w:rsidRPr="00677CAC">
        <w:rPr>
          <w:rFonts w:ascii="Times New Roman" w:hAnsi="Times New Roman" w:cs="Times New Roman"/>
          <w:sz w:val="24"/>
          <w:szCs w:val="24"/>
        </w:rPr>
        <w:t xml:space="preserve"> brīvā laika pavadīšana</w:t>
      </w:r>
      <w:r w:rsidR="00780121" w:rsidRPr="00677CAC">
        <w:rPr>
          <w:rFonts w:ascii="Times New Roman" w:hAnsi="Times New Roman" w:cs="Times New Roman"/>
          <w:sz w:val="24"/>
          <w:szCs w:val="24"/>
        </w:rPr>
        <w:t>s pasākumi un aktivitātes</w:t>
      </w:r>
      <w:r w:rsidR="00A67BC1" w:rsidRPr="00677CAC">
        <w:rPr>
          <w:rFonts w:ascii="Times New Roman" w:hAnsi="Times New Roman" w:cs="Times New Roman"/>
          <w:sz w:val="24"/>
          <w:szCs w:val="24"/>
        </w:rPr>
        <w:t xml:space="preserve"> darbinieku bērnie</w:t>
      </w:r>
      <w:r w:rsidR="00C36873" w:rsidRPr="00677CAC">
        <w:rPr>
          <w:rFonts w:ascii="Times New Roman" w:hAnsi="Times New Roman" w:cs="Times New Roman"/>
          <w:sz w:val="24"/>
          <w:szCs w:val="24"/>
        </w:rPr>
        <w:t>m</w:t>
      </w:r>
      <w:r w:rsidR="00DB7525" w:rsidRPr="00677CAC">
        <w:rPr>
          <w:rFonts w:ascii="Times New Roman" w:hAnsi="Times New Roman" w:cs="Times New Roman"/>
          <w:sz w:val="24"/>
          <w:szCs w:val="24"/>
        </w:rPr>
        <w:t>;</w:t>
      </w:r>
    </w:p>
    <w:p w14:paraId="6CC34667" w14:textId="019324D7" w:rsidR="00171B9D" w:rsidRPr="00677CAC" w:rsidRDefault="00BB0EFD" w:rsidP="00E40DC8">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t</w:t>
      </w:r>
      <w:r w:rsidR="00326AE1" w:rsidRPr="00677CAC">
        <w:rPr>
          <w:rFonts w:ascii="Times New Roman" w:hAnsi="Times New Roman" w:cs="Times New Roman"/>
          <w:sz w:val="24"/>
          <w:szCs w:val="24"/>
        </w:rPr>
        <w:t>elpu</w:t>
      </w:r>
      <w:r w:rsidR="008B7891" w:rsidRPr="00677CAC">
        <w:rPr>
          <w:rFonts w:ascii="Times New Roman" w:hAnsi="Times New Roman" w:cs="Times New Roman"/>
          <w:sz w:val="24"/>
          <w:szCs w:val="24"/>
        </w:rPr>
        <w:t xml:space="preserve"> un vides</w:t>
      </w:r>
      <w:r w:rsidR="00326AE1" w:rsidRPr="00677CAC">
        <w:rPr>
          <w:rFonts w:ascii="Times New Roman" w:hAnsi="Times New Roman" w:cs="Times New Roman"/>
          <w:sz w:val="24"/>
          <w:szCs w:val="24"/>
        </w:rPr>
        <w:t xml:space="preserve"> labiekārtošana</w:t>
      </w:r>
      <w:r w:rsidR="008B7891" w:rsidRPr="00677CAC">
        <w:rPr>
          <w:rFonts w:ascii="Times New Roman" w:hAnsi="Times New Roman" w:cs="Times New Roman"/>
          <w:sz w:val="24"/>
          <w:szCs w:val="24"/>
        </w:rPr>
        <w:t xml:space="preserve"> dar</w:t>
      </w:r>
      <w:r w:rsidR="00E8071B" w:rsidRPr="00677CAC">
        <w:rPr>
          <w:rFonts w:ascii="Times New Roman" w:hAnsi="Times New Roman" w:cs="Times New Roman"/>
          <w:sz w:val="24"/>
          <w:szCs w:val="24"/>
        </w:rPr>
        <w:t>binieku</w:t>
      </w:r>
      <w:r w:rsidR="002D56D6" w:rsidRPr="00677CAC">
        <w:rPr>
          <w:rFonts w:ascii="Times New Roman" w:hAnsi="Times New Roman" w:cs="Times New Roman"/>
          <w:sz w:val="24"/>
          <w:szCs w:val="24"/>
        </w:rPr>
        <w:t xml:space="preserve"> </w:t>
      </w:r>
      <w:r w:rsidR="00A606FD" w:rsidRPr="00677CAC">
        <w:rPr>
          <w:rFonts w:ascii="Times New Roman" w:hAnsi="Times New Roman" w:cs="Times New Roman"/>
          <w:sz w:val="24"/>
          <w:szCs w:val="24"/>
        </w:rPr>
        <w:t xml:space="preserve">un viņu ģimeņu </w:t>
      </w:r>
      <w:proofErr w:type="spellStart"/>
      <w:r w:rsidR="00A606FD" w:rsidRPr="00677CAC">
        <w:rPr>
          <w:rFonts w:ascii="Times New Roman" w:hAnsi="Times New Roman" w:cs="Times New Roman"/>
          <w:sz w:val="24"/>
          <w:szCs w:val="24"/>
        </w:rPr>
        <w:t>labbūtībai</w:t>
      </w:r>
      <w:proofErr w:type="spellEnd"/>
      <w:r w:rsidR="0094758F" w:rsidRPr="00677CAC">
        <w:rPr>
          <w:rFonts w:ascii="Times New Roman" w:hAnsi="Times New Roman" w:cs="Times New Roman"/>
          <w:sz w:val="24"/>
          <w:szCs w:val="24"/>
        </w:rPr>
        <w:t>;</w:t>
      </w:r>
    </w:p>
    <w:p w14:paraId="2CFC3E25" w14:textId="5DB9FC96" w:rsidR="00C31F69" w:rsidRPr="00677CAC" w:rsidRDefault="00BB0EFD" w:rsidP="00E40DC8">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m</w:t>
      </w:r>
      <w:r w:rsidR="00BA243B" w:rsidRPr="00677CAC">
        <w:rPr>
          <w:rFonts w:ascii="Times New Roman" w:hAnsi="Times New Roman" w:cs="Times New Roman"/>
          <w:sz w:val="24"/>
          <w:szCs w:val="24"/>
        </w:rPr>
        <w:t xml:space="preserve">ācību pasākumi un izglītojošas aktivitātes </w:t>
      </w:r>
      <w:r w:rsidR="00CD4A48" w:rsidRPr="00677CAC">
        <w:rPr>
          <w:rFonts w:ascii="Times New Roman" w:hAnsi="Times New Roman" w:cs="Times New Roman"/>
          <w:sz w:val="24"/>
          <w:szCs w:val="24"/>
        </w:rPr>
        <w:t>darbiniekiem</w:t>
      </w:r>
      <w:r w:rsidR="00884070" w:rsidRPr="00677CAC">
        <w:rPr>
          <w:rFonts w:ascii="Times New Roman" w:hAnsi="Times New Roman" w:cs="Times New Roman"/>
          <w:sz w:val="24"/>
          <w:szCs w:val="24"/>
        </w:rPr>
        <w:t xml:space="preserve">, kas </w:t>
      </w:r>
      <w:r w:rsidR="00982281" w:rsidRPr="00677CAC">
        <w:rPr>
          <w:rFonts w:ascii="Times New Roman" w:hAnsi="Times New Roman" w:cs="Times New Roman"/>
          <w:sz w:val="24"/>
          <w:szCs w:val="24"/>
        </w:rPr>
        <w:t xml:space="preserve">veicina </w:t>
      </w:r>
      <w:r w:rsidR="00C7068B" w:rsidRPr="00677CAC">
        <w:rPr>
          <w:rFonts w:ascii="Times New Roman" w:hAnsi="Times New Roman" w:cs="Times New Roman"/>
          <w:sz w:val="24"/>
          <w:szCs w:val="24"/>
        </w:rPr>
        <w:t>viņu</w:t>
      </w:r>
      <w:r w:rsidR="00982281" w:rsidRPr="00677CAC">
        <w:rPr>
          <w:rFonts w:ascii="Times New Roman" w:hAnsi="Times New Roman" w:cs="Times New Roman"/>
          <w:sz w:val="24"/>
          <w:szCs w:val="24"/>
        </w:rPr>
        <w:t xml:space="preserve"> </w:t>
      </w:r>
      <w:proofErr w:type="spellStart"/>
      <w:r w:rsidR="00982281" w:rsidRPr="00677CAC">
        <w:rPr>
          <w:rFonts w:ascii="Times New Roman" w:hAnsi="Times New Roman" w:cs="Times New Roman"/>
          <w:sz w:val="24"/>
          <w:szCs w:val="24"/>
        </w:rPr>
        <w:t>labbūtību</w:t>
      </w:r>
      <w:proofErr w:type="spellEnd"/>
      <w:r w:rsidR="00982281" w:rsidRPr="00677CAC">
        <w:rPr>
          <w:rFonts w:ascii="Times New Roman" w:hAnsi="Times New Roman" w:cs="Times New Roman"/>
          <w:sz w:val="24"/>
          <w:szCs w:val="24"/>
        </w:rPr>
        <w:t xml:space="preserve">, darba un </w:t>
      </w:r>
      <w:r w:rsidR="00B54368" w:rsidRPr="00677CAC">
        <w:rPr>
          <w:rFonts w:ascii="Times New Roman" w:hAnsi="Times New Roman" w:cs="Times New Roman"/>
          <w:sz w:val="24"/>
          <w:szCs w:val="24"/>
        </w:rPr>
        <w:t>privātās dzīves</w:t>
      </w:r>
      <w:r w:rsidR="00982281" w:rsidRPr="00677CAC">
        <w:rPr>
          <w:rFonts w:ascii="Times New Roman" w:hAnsi="Times New Roman" w:cs="Times New Roman"/>
          <w:sz w:val="24"/>
          <w:szCs w:val="24"/>
        </w:rPr>
        <w:t xml:space="preserve"> līdzsvaru</w:t>
      </w:r>
      <w:r w:rsidR="000E034A" w:rsidRPr="00677CAC">
        <w:rPr>
          <w:rFonts w:ascii="Times New Roman" w:hAnsi="Times New Roman" w:cs="Times New Roman"/>
          <w:sz w:val="24"/>
          <w:szCs w:val="24"/>
        </w:rPr>
        <w:t>;</w:t>
      </w:r>
    </w:p>
    <w:p w14:paraId="594455A1" w14:textId="23A2C0AB" w:rsidR="000E034A" w:rsidRPr="00677CAC" w:rsidRDefault="00BB0EFD" w:rsidP="00300EC1">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d</w:t>
      </w:r>
      <w:r w:rsidR="006E4FF2" w:rsidRPr="00677CAC">
        <w:rPr>
          <w:rFonts w:ascii="Times New Roman" w:hAnsi="Times New Roman" w:cs="Times New Roman"/>
          <w:sz w:val="24"/>
          <w:szCs w:val="24"/>
        </w:rPr>
        <w:t xml:space="preserve">ažādas </w:t>
      </w:r>
      <w:r w:rsidR="0096759E" w:rsidRPr="00677CAC">
        <w:rPr>
          <w:rFonts w:ascii="Times New Roman" w:hAnsi="Times New Roman" w:cs="Times New Roman"/>
          <w:sz w:val="24"/>
          <w:szCs w:val="24"/>
        </w:rPr>
        <w:t xml:space="preserve">ģimenēm draudzīgas </w:t>
      </w:r>
      <w:r w:rsidR="006E4FF2" w:rsidRPr="00677CAC">
        <w:rPr>
          <w:rFonts w:ascii="Times New Roman" w:hAnsi="Times New Roman" w:cs="Times New Roman"/>
          <w:sz w:val="24"/>
          <w:szCs w:val="24"/>
        </w:rPr>
        <w:t>aktivitātes, pasākumi un iniciatīvas, kur</w:t>
      </w:r>
      <w:r w:rsidR="00417F47" w:rsidRPr="00677CAC">
        <w:rPr>
          <w:rFonts w:ascii="Times New Roman" w:hAnsi="Times New Roman" w:cs="Times New Roman"/>
          <w:sz w:val="24"/>
          <w:szCs w:val="24"/>
        </w:rPr>
        <w:t>u rezultātā ieguvēji ir darbinieki, viņu ģimenes un plašāka sabiedrība</w:t>
      </w:r>
      <w:r w:rsidR="00311029" w:rsidRPr="00677CAC">
        <w:rPr>
          <w:rFonts w:ascii="Times New Roman" w:hAnsi="Times New Roman" w:cs="Times New Roman"/>
          <w:sz w:val="24"/>
          <w:szCs w:val="24"/>
        </w:rPr>
        <w:t>.</w:t>
      </w:r>
      <w:r w:rsidR="00417F47" w:rsidRPr="00677CAC">
        <w:rPr>
          <w:rFonts w:ascii="Times New Roman" w:hAnsi="Times New Roman" w:cs="Times New Roman"/>
          <w:sz w:val="24"/>
          <w:szCs w:val="24"/>
        </w:rPr>
        <w:t xml:space="preserve"> </w:t>
      </w:r>
    </w:p>
    <w:p w14:paraId="3EC57A72" w14:textId="28DE6705" w:rsidR="00171B9D" w:rsidRPr="00677CAC" w:rsidRDefault="00A06C16"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P</w:t>
      </w:r>
      <w:r w:rsidR="00B833BA"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mērķa grupa ir </w:t>
      </w:r>
      <w:r w:rsidR="00C8194A" w:rsidRPr="00677CAC">
        <w:rPr>
          <w:rFonts w:ascii="Times New Roman" w:hAnsi="Times New Roman" w:cs="Times New Roman"/>
          <w:sz w:val="24"/>
          <w:szCs w:val="24"/>
        </w:rPr>
        <w:t>pieteikumu</w:t>
      </w:r>
      <w:r w:rsidR="00B46B2E" w:rsidRPr="00677CAC">
        <w:rPr>
          <w:rFonts w:ascii="Times New Roman" w:hAnsi="Times New Roman" w:cs="Times New Roman"/>
          <w:sz w:val="24"/>
          <w:szCs w:val="24"/>
        </w:rPr>
        <w:t xml:space="preserve"> iesniedzēju</w:t>
      </w:r>
      <w:r w:rsidR="00790F0E" w:rsidRPr="00677CAC">
        <w:rPr>
          <w:rFonts w:ascii="Times New Roman" w:hAnsi="Times New Roman" w:cs="Times New Roman"/>
          <w:sz w:val="24"/>
          <w:szCs w:val="24"/>
        </w:rPr>
        <w:t xml:space="preserve"> darba vietas darbinieki, viņu bērni un citi ģimenes locekļi, kā arī klienti (ja attiecināms).</w:t>
      </w:r>
    </w:p>
    <w:p w14:paraId="18D54B71" w14:textId="21951DF6" w:rsidR="00171B9D" w:rsidRPr="00677CAC" w:rsidRDefault="00A06C16" w:rsidP="00300EC1">
      <w:pPr>
        <w:pStyle w:val="ListParagraph"/>
        <w:numPr>
          <w:ilvl w:val="1"/>
          <w:numId w:val="1"/>
        </w:numPr>
        <w:ind w:left="993" w:hanging="633"/>
        <w:jc w:val="both"/>
        <w:rPr>
          <w:rFonts w:ascii="Times New Roman" w:hAnsi="Times New Roman" w:cs="Times New Roman"/>
          <w:sz w:val="24"/>
          <w:szCs w:val="24"/>
        </w:rPr>
      </w:pPr>
      <w:r w:rsidRPr="00677CAC">
        <w:rPr>
          <w:rFonts w:ascii="Times New Roman" w:hAnsi="Times New Roman" w:cs="Times New Roman"/>
          <w:sz w:val="24"/>
          <w:szCs w:val="24"/>
        </w:rPr>
        <w:t xml:space="preserve">Konkursā pieejamais </w:t>
      </w:r>
      <w:r w:rsidR="00B142C2" w:rsidRPr="00677CAC">
        <w:rPr>
          <w:rFonts w:ascii="Times New Roman" w:hAnsi="Times New Roman" w:cs="Times New Roman"/>
          <w:sz w:val="24"/>
          <w:szCs w:val="24"/>
        </w:rPr>
        <w:t xml:space="preserve">finansējums ir </w:t>
      </w:r>
      <w:r w:rsidR="00972926" w:rsidRPr="00677CAC">
        <w:rPr>
          <w:rFonts w:ascii="Times New Roman" w:hAnsi="Times New Roman" w:cs="Times New Roman"/>
          <w:b/>
          <w:bCs/>
          <w:sz w:val="24"/>
          <w:szCs w:val="24"/>
        </w:rPr>
        <w:t>75</w:t>
      </w:r>
      <w:r w:rsidR="001F46A3" w:rsidRPr="00677CAC">
        <w:rPr>
          <w:rFonts w:ascii="Times New Roman" w:hAnsi="Times New Roman" w:cs="Times New Roman"/>
          <w:b/>
          <w:bCs/>
          <w:sz w:val="24"/>
          <w:szCs w:val="24"/>
        </w:rPr>
        <w:t> </w:t>
      </w:r>
      <w:r w:rsidR="00972926" w:rsidRPr="00677CAC">
        <w:rPr>
          <w:rFonts w:ascii="Times New Roman" w:hAnsi="Times New Roman" w:cs="Times New Roman"/>
          <w:b/>
          <w:bCs/>
          <w:sz w:val="24"/>
          <w:szCs w:val="24"/>
        </w:rPr>
        <w:t>00</w:t>
      </w:r>
      <w:r w:rsidR="001F46A3" w:rsidRPr="00677CAC">
        <w:rPr>
          <w:rFonts w:ascii="Times New Roman" w:hAnsi="Times New Roman" w:cs="Times New Roman"/>
          <w:b/>
          <w:bCs/>
          <w:sz w:val="24"/>
          <w:szCs w:val="24"/>
        </w:rPr>
        <w:t>0,00 EUR</w:t>
      </w:r>
      <w:r w:rsidR="00AF71B7" w:rsidRPr="00677CAC">
        <w:rPr>
          <w:rFonts w:ascii="Times New Roman" w:hAnsi="Times New Roman" w:cs="Times New Roman"/>
          <w:sz w:val="24"/>
          <w:szCs w:val="24"/>
        </w:rPr>
        <w:t>,</w:t>
      </w:r>
      <w:r w:rsidR="00AF71B7" w:rsidRPr="00677CAC">
        <w:t xml:space="preserve"> </w:t>
      </w:r>
      <w:r w:rsidR="00AF71B7" w:rsidRPr="00677CAC">
        <w:rPr>
          <w:rFonts w:ascii="Times New Roman" w:hAnsi="Times New Roman" w:cs="Times New Roman"/>
          <w:sz w:val="24"/>
          <w:szCs w:val="24"/>
        </w:rPr>
        <w:t>tai skaitā:</w:t>
      </w:r>
    </w:p>
    <w:tbl>
      <w:tblPr>
        <w:tblStyle w:val="TableGrid"/>
        <w:tblW w:w="0" w:type="auto"/>
        <w:tblInd w:w="360" w:type="dxa"/>
        <w:tblLook w:val="04A0" w:firstRow="1" w:lastRow="0" w:firstColumn="1" w:lastColumn="0" w:noHBand="0" w:noVBand="1"/>
      </w:tblPr>
      <w:tblGrid>
        <w:gridCol w:w="2173"/>
        <w:gridCol w:w="2187"/>
        <w:gridCol w:w="2191"/>
        <w:gridCol w:w="2194"/>
      </w:tblGrid>
      <w:tr w:rsidR="000D35CC" w:rsidRPr="00677CAC" w14:paraId="7ED73183" w14:textId="77777777" w:rsidTr="000D35CC">
        <w:tc>
          <w:tcPr>
            <w:tcW w:w="2173" w:type="dxa"/>
          </w:tcPr>
          <w:p w14:paraId="58D4620A" w14:textId="7956EBBB" w:rsidR="000D35CC" w:rsidRPr="00677CAC" w:rsidRDefault="000D35CC" w:rsidP="000D35CC">
            <w:pPr>
              <w:jc w:val="both"/>
              <w:rPr>
                <w:rFonts w:ascii="Times New Roman" w:hAnsi="Times New Roman" w:cs="Times New Roman"/>
                <w:b/>
                <w:bCs/>
                <w:sz w:val="20"/>
                <w:szCs w:val="20"/>
              </w:rPr>
            </w:pPr>
            <w:r w:rsidRPr="00677CAC">
              <w:rPr>
                <w:rFonts w:ascii="Times New Roman" w:hAnsi="Times New Roman" w:cs="Times New Roman"/>
                <w:b/>
                <w:bCs/>
                <w:sz w:val="20"/>
                <w:szCs w:val="20"/>
              </w:rPr>
              <w:t>Darba devēju sadalījums pa sektoriem (%)</w:t>
            </w:r>
          </w:p>
        </w:tc>
        <w:tc>
          <w:tcPr>
            <w:tcW w:w="2187" w:type="dxa"/>
          </w:tcPr>
          <w:p w14:paraId="66C1F232" w14:textId="171CA335" w:rsidR="000D35CC" w:rsidRPr="00677CAC" w:rsidRDefault="000D35CC" w:rsidP="000D35CC">
            <w:pPr>
              <w:jc w:val="both"/>
              <w:rPr>
                <w:rFonts w:ascii="Times New Roman" w:hAnsi="Times New Roman" w:cs="Times New Roman"/>
                <w:b/>
                <w:bCs/>
                <w:sz w:val="20"/>
                <w:szCs w:val="20"/>
              </w:rPr>
            </w:pPr>
            <w:r w:rsidRPr="00677CAC">
              <w:rPr>
                <w:rFonts w:ascii="Times New Roman" w:hAnsi="Times New Roman" w:cs="Times New Roman"/>
                <w:b/>
                <w:bCs/>
                <w:sz w:val="20"/>
                <w:szCs w:val="20"/>
              </w:rPr>
              <w:t>Konkursā pieejamais finansējums (EUR)</w:t>
            </w:r>
          </w:p>
        </w:tc>
        <w:tc>
          <w:tcPr>
            <w:tcW w:w="2191" w:type="dxa"/>
          </w:tcPr>
          <w:p w14:paraId="39755CD4" w14:textId="023AB122" w:rsidR="000D35CC" w:rsidRPr="00677CAC" w:rsidRDefault="000D35CC" w:rsidP="000D35CC">
            <w:pPr>
              <w:jc w:val="both"/>
              <w:rPr>
                <w:rFonts w:ascii="Times New Roman" w:hAnsi="Times New Roman" w:cs="Times New Roman"/>
                <w:b/>
                <w:bCs/>
                <w:sz w:val="20"/>
                <w:szCs w:val="20"/>
              </w:rPr>
            </w:pPr>
            <w:r w:rsidRPr="00677CAC">
              <w:rPr>
                <w:rFonts w:ascii="Times New Roman" w:hAnsi="Times New Roman" w:cs="Times New Roman"/>
                <w:b/>
                <w:bCs/>
                <w:sz w:val="20"/>
                <w:szCs w:val="20"/>
              </w:rPr>
              <w:t>Minimālais programmas finansējums vienam projektam (EUR)</w:t>
            </w:r>
          </w:p>
        </w:tc>
        <w:tc>
          <w:tcPr>
            <w:tcW w:w="2194" w:type="dxa"/>
          </w:tcPr>
          <w:p w14:paraId="667703BC" w14:textId="583C1A6B" w:rsidR="000D35CC" w:rsidRPr="00677CAC" w:rsidRDefault="000D35CC" w:rsidP="000D35CC">
            <w:pPr>
              <w:jc w:val="both"/>
              <w:rPr>
                <w:rFonts w:ascii="Times New Roman" w:hAnsi="Times New Roman" w:cs="Times New Roman"/>
                <w:b/>
                <w:bCs/>
                <w:sz w:val="20"/>
                <w:szCs w:val="20"/>
              </w:rPr>
            </w:pPr>
            <w:r w:rsidRPr="00677CAC">
              <w:rPr>
                <w:rFonts w:ascii="Times New Roman" w:hAnsi="Times New Roman" w:cs="Times New Roman"/>
                <w:b/>
                <w:bCs/>
                <w:sz w:val="20"/>
                <w:szCs w:val="20"/>
              </w:rPr>
              <w:t>Maksimālais Programmas finansējums vienam projektam (EUR)</w:t>
            </w:r>
          </w:p>
        </w:tc>
      </w:tr>
      <w:tr w:rsidR="000D35CC" w:rsidRPr="00677CAC" w14:paraId="267139E4" w14:textId="77777777" w:rsidTr="000D35CC">
        <w:tc>
          <w:tcPr>
            <w:tcW w:w="2173" w:type="dxa"/>
          </w:tcPr>
          <w:p w14:paraId="338D9C99" w14:textId="017E3F10" w:rsidR="000D35CC" w:rsidRPr="00677CAC" w:rsidRDefault="000D35CC" w:rsidP="000D35CC">
            <w:pPr>
              <w:jc w:val="both"/>
              <w:rPr>
                <w:rFonts w:ascii="Times New Roman" w:hAnsi="Times New Roman" w:cs="Times New Roman"/>
                <w:sz w:val="20"/>
                <w:szCs w:val="20"/>
              </w:rPr>
            </w:pPr>
            <w:r w:rsidRPr="00677CAC">
              <w:rPr>
                <w:rFonts w:ascii="Times New Roman" w:eastAsia="Times New Roman" w:hAnsi="Times New Roman" w:cs="Times New Roman"/>
                <w:snapToGrid w:val="0"/>
                <w:sz w:val="20"/>
                <w:szCs w:val="20"/>
              </w:rPr>
              <w:t>Publiskais sektors 30</w:t>
            </w:r>
            <w:r w:rsidR="00681E06" w:rsidRPr="00677CAC">
              <w:rPr>
                <w:rFonts w:ascii="Times New Roman" w:eastAsia="Times New Roman" w:hAnsi="Times New Roman" w:cs="Times New Roman"/>
                <w:snapToGrid w:val="0"/>
                <w:sz w:val="20"/>
                <w:szCs w:val="20"/>
              </w:rPr>
              <w:t> </w:t>
            </w:r>
            <w:r w:rsidRPr="00677CAC">
              <w:rPr>
                <w:rFonts w:ascii="Times New Roman" w:eastAsia="Times New Roman" w:hAnsi="Times New Roman" w:cs="Times New Roman"/>
                <w:snapToGrid w:val="0"/>
                <w:sz w:val="20"/>
                <w:szCs w:val="20"/>
              </w:rPr>
              <w:t>%</w:t>
            </w:r>
          </w:p>
        </w:tc>
        <w:tc>
          <w:tcPr>
            <w:tcW w:w="2187" w:type="dxa"/>
          </w:tcPr>
          <w:p w14:paraId="5ABD784A" w14:textId="2B5D0039"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22 500,00 EUR</w:t>
            </w:r>
          </w:p>
        </w:tc>
        <w:tc>
          <w:tcPr>
            <w:tcW w:w="2191" w:type="dxa"/>
          </w:tcPr>
          <w:p w14:paraId="31BC9F80" w14:textId="6FF26FB3"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1000,00 EUR</w:t>
            </w:r>
          </w:p>
        </w:tc>
        <w:tc>
          <w:tcPr>
            <w:tcW w:w="2194" w:type="dxa"/>
          </w:tcPr>
          <w:p w14:paraId="2C3FCB91" w14:textId="0018238A"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3000,00 EUR</w:t>
            </w:r>
          </w:p>
        </w:tc>
      </w:tr>
      <w:tr w:rsidR="000D35CC" w:rsidRPr="00677CAC" w14:paraId="73135189" w14:textId="77777777" w:rsidTr="000D35CC">
        <w:tc>
          <w:tcPr>
            <w:tcW w:w="2173" w:type="dxa"/>
          </w:tcPr>
          <w:p w14:paraId="3CB5D435" w14:textId="6345F23F" w:rsidR="000D35CC" w:rsidRPr="00677CAC" w:rsidRDefault="000D35CC" w:rsidP="000D35CC">
            <w:pPr>
              <w:jc w:val="both"/>
              <w:rPr>
                <w:rFonts w:ascii="Times New Roman" w:hAnsi="Times New Roman" w:cs="Times New Roman"/>
                <w:sz w:val="20"/>
                <w:szCs w:val="20"/>
              </w:rPr>
            </w:pPr>
            <w:r w:rsidRPr="00677CAC">
              <w:rPr>
                <w:rFonts w:ascii="Times New Roman" w:eastAsia="Times New Roman" w:hAnsi="Times New Roman" w:cs="Times New Roman"/>
                <w:snapToGrid w:val="0"/>
                <w:sz w:val="20"/>
                <w:szCs w:val="20"/>
              </w:rPr>
              <w:t>Privātais sektors 70</w:t>
            </w:r>
            <w:r w:rsidR="00681E06" w:rsidRPr="00677CAC">
              <w:rPr>
                <w:rFonts w:ascii="Times New Roman" w:eastAsia="Times New Roman" w:hAnsi="Times New Roman" w:cs="Times New Roman"/>
                <w:snapToGrid w:val="0"/>
                <w:sz w:val="20"/>
                <w:szCs w:val="20"/>
              </w:rPr>
              <w:t> </w:t>
            </w:r>
            <w:r w:rsidRPr="00677CAC">
              <w:rPr>
                <w:rFonts w:ascii="Times New Roman" w:eastAsia="Times New Roman" w:hAnsi="Times New Roman" w:cs="Times New Roman"/>
                <w:snapToGrid w:val="0"/>
                <w:sz w:val="20"/>
                <w:szCs w:val="20"/>
              </w:rPr>
              <w:t>%</w:t>
            </w:r>
          </w:p>
        </w:tc>
        <w:tc>
          <w:tcPr>
            <w:tcW w:w="2187" w:type="dxa"/>
          </w:tcPr>
          <w:p w14:paraId="269ABB50" w14:textId="2E463105"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52 500,00 EUR</w:t>
            </w:r>
          </w:p>
        </w:tc>
        <w:tc>
          <w:tcPr>
            <w:tcW w:w="2191" w:type="dxa"/>
          </w:tcPr>
          <w:p w14:paraId="1910BF89" w14:textId="29A122A9"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1000,00 EUR</w:t>
            </w:r>
          </w:p>
        </w:tc>
        <w:tc>
          <w:tcPr>
            <w:tcW w:w="2194" w:type="dxa"/>
          </w:tcPr>
          <w:p w14:paraId="3290AB95" w14:textId="25BB6DAF" w:rsidR="000D35CC" w:rsidRPr="00677CAC" w:rsidRDefault="000D35CC" w:rsidP="000D35CC">
            <w:pPr>
              <w:jc w:val="both"/>
              <w:rPr>
                <w:rFonts w:ascii="Times New Roman" w:hAnsi="Times New Roman" w:cs="Times New Roman"/>
                <w:sz w:val="20"/>
                <w:szCs w:val="20"/>
              </w:rPr>
            </w:pPr>
            <w:r w:rsidRPr="00677CAC">
              <w:rPr>
                <w:rFonts w:ascii="Times New Roman" w:hAnsi="Times New Roman" w:cs="Times New Roman"/>
                <w:sz w:val="20"/>
                <w:szCs w:val="20"/>
              </w:rPr>
              <w:t>3000,00 EUR</w:t>
            </w:r>
          </w:p>
        </w:tc>
      </w:tr>
    </w:tbl>
    <w:p w14:paraId="5C8E2898" w14:textId="77777777" w:rsidR="00166BDA" w:rsidRPr="00677CAC" w:rsidRDefault="00166BDA" w:rsidP="00300EC1">
      <w:pPr>
        <w:pStyle w:val="ListParagraph"/>
        <w:ind w:left="993" w:hanging="633"/>
        <w:jc w:val="both"/>
        <w:rPr>
          <w:rFonts w:ascii="Times New Roman" w:hAnsi="Times New Roman" w:cs="Times New Roman"/>
          <w:sz w:val="24"/>
          <w:szCs w:val="24"/>
        </w:rPr>
      </w:pPr>
    </w:p>
    <w:p w14:paraId="7882E014" w14:textId="77777777" w:rsidR="000D35CC" w:rsidRPr="00677CAC" w:rsidRDefault="00166BDA" w:rsidP="000D35CC">
      <w:pPr>
        <w:pStyle w:val="ListParagraph"/>
        <w:numPr>
          <w:ilvl w:val="1"/>
          <w:numId w:val="1"/>
        </w:numPr>
        <w:tabs>
          <w:tab w:val="left" w:pos="993"/>
        </w:tabs>
        <w:ind w:hanging="508"/>
        <w:jc w:val="both"/>
        <w:rPr>
          <w:rFonts w:ascii="Times New Roman" w:hAnsi="Times New Roman" w:cs="Times New Roman"/>
          <w:sz w:val="24"/>
          <w:szCs w:val="24"/>
        </w:rPr>
      </w:pPr>
      <w:r w:rsidRPr="00677CAC">
        <w:rPr>
          <w:rFonts w:ascii="Times New Roman" w:hAnsi="Times New Roman" w:cs="Times New Roman"/>
          <w:sz w:val="24"/>
          <w:szCs w:val="24"/>
        </w:rPr>
        <w:t>Nepieciešamības gadījumā Konkursa vērtēšanas komisija var lemt par finansējuma pārdali starp darba devēju sektoriem.</w:t>
      </w:r>
    </w:p>
    <w:p w14:paraId="674C0585" w14:textId="4B28F73B" w:rsidR="000D35CC" w:rsidRPr="00677CAC" w:rsidRDefault="000D35CC" w:rsidP="000D35CC">
      <w:pPr>
        <w:pStyle w:val="ListParagraph"/>
        <w:numPr>
          <w:ilvl w:val="1"/>
          <w:numId w:val="1"/>
        </w:numPr>
        <w:tabs>
          <w:tab w:val="left" w:pos="993"/>
        </w:tabs>
        <w:ind w:hanging="508"/>
        <w:jc w:val="both"/>
        <w:rPr>
          <w:rFonts w:ascii="Times New Roman" w:hAnsi="Times New Roman" w:cs="Times New Roman"/>
          <w:sz w:val="24"/>
          <w:szCs w:val="24"/>
        </w:rPr>
      </w:pPr>
      <w:r w:rsidRPr="00677CAC">
        <w:rPr>
          <w:rFonts w:ascii="Times New Roman" w:hAnsi="Times New Roman" w:cs="Times New Roman"/>
          <w:sz w:val="24"/>
          <w:szCs w:val="24"/>
        </w:rPr>
        <w:t xml:space="preserve"> </w:t>
      </w:r>
      <w:r w:rsidR="007778AF" w:rsidRPr="00677CAC">
        <w:rPr>
          <w:rFonts w:ascii="Times New Roman" w:hAnsi="Times New Roman" w:cs="Times New Roman"/>
          <w:sz w:val="24"/>
          <w:szCs w:val="24"/>
        </w:rPr>
        <w:t>Programmas finansējums veido 100</w:t>
      </w:r>
      <w:r w:rsidR="00593F5B" w:rsidRPr="00677CAC">
        <w:rPr>
          <w:rFonts w:ascii="Times New Roman" w:hAnsi="Times New Roman" w:cs="Times New Roman"/>
          <w:sz w:val="24"/>
          <w:szCs w:val="24"/>
        </w:rPr>
        <w:t> </w:t>
      </w:r>
      <w:r w:rsidR="007778AF" w:rsidRPr="00677CAC">
        <w:rPr>
          <w:rFonts w:ascii="Times New Roman" w:hAnsi="Times New Roman" w:cs="Times New Roman"/>
          <w:sz w:val="24"/>
          <w:szCs w:val="24"/>
        </w:rPr>
        <w:t xml:space="preserve">% no </w:t>
      </w:r>
      <w:r w:rsidR="0019296E" w:rsidRPr="00677CAC">
        <w:rPr>
          <w:rFonts w:ascii="Times New Roman" w:hAnsi="Times New Roman" w:cs="Times New Roman"/>
          <w:sz w:val="24"/>
          <w:szCs w:val="24"/>
        </w:rPr>
        <w:t xml:space="preserve">pieteikuma </w:t>
      </w:r>
      <w:r w:rsidR="007778AF" w:rsidRPr="00677CAC">
        <w:rPr>
          <w:rFonts w:ascii="Times New Roman" w:hAnsi="Times New Roman" w:cs="Times New Roman"/>
          <w:sz w:val="24"/>
          <w:szCs w:val="24"/>
        </w:rPr>
        <w:t>kopējām attiecināmajām izmaksām</w:t>
      </w:r>
    </w:p>
    <w:p w14:paraId="46398373" w14:textId="0289A9FA" w:rsidR="006A317F" w:rsidRPr="00677CAC" w:rsidRDefault="000D35CC" w:rsidP="006A317F">
      <w:pPr>
        <w:pStyle w:val="ListParagraph"/>
        <w:numPr>
          <w:ilvl w:val="1"/>
          <w:numId w:val="1"/>
        </w:numPr>
        <w:tabs>
          <w:tab w:val="left" w:pos="993"/>
        </w:tabs>
        <w:ind w:hanging="508"/>
        <w:jc w:val="both"/>
        <w:rPr>
          <w:rFonts w:ascii="Times New Roman" w:hAnsi="Times New Roman" w:cs="Times New Roman"/>
          <w:sz w:val="24"/>
          <w:szCs w:val="24"/>
        </w:rPr>
      </w:pPr>
      <w:r w:rsidRPr="00677CAC">
        <w:rPr>
          <w:rFonts w:ascii="Times New Roman" w:hAnsi="Times New Roman" w:cs="Times New Roman"/>
          <w:sz w:val="24"/>
          <w:szCs w:val="24"/>
        </w:rPr>
        <w:t xml:space="preserve"> </w:t>
      </w:r>
      <w:r w:rsidR="0030225C" w:rsidRPr="00677CAC">
        <w:rPr>
          <w:rFonts w:ascii="Times New Roman" w:hAnsi="Times New Roman" w:cs="Times New Roman"/>
          <w:sz w:val="24"/>
          <w:szCs w:val="24"/>
        </w:rPr>
        <w:t>P</w:t>
      </w:r>
      <w:r w:rsidR="0019296E" w:rsidRPr="00677CAC">
        <w:rPr>
          <w:rFonts w:ascii="Times New Roman" w:hAnsi="Times New Roman" w:cs="Times New Roman"/>
          <w:sz w:val="24"/>
          <w:szCs w:val="24"/>
        </w:rPr>
        <w:t>ieteikuma</w:t>
      </w:r>
      <w:r w:rsidR="0030225C" w:rsidRPr="00677CAC">
        <w:rPr>
          <w:rFonts w:ascii="Times New Roman" w:hAnsi="Times New Roman" w:cs="Times New Roman"/>
          <w:sz w:val="24"/>
          <w:szCs w:val="24"/>
        </w:rPr>
        <w:t xml:space="preserve"> iesniedzējs Konkursā var iesniegt tikai vienu pieteikumu</w:t>
      </w:r>
      <w:r w:rsidR="00CD34EB" w:rsidRPr="00677CAC">
        <w:rPr>
          <w:rFonts w:ascii="Times New Roman" w:hAnsi="Times New Roman" w:cs="Times New Roman"/>
          <w:sz w:val="24"/>
          <w:szCs w:val="24"/>
        </w:rPr>
        <w:t>.</w:t>
      </w:r>
    </w:p>
    <w:p w14:paraId="748B008F" w14:textId="475743A8" w:rsidR="006A317F" w:rsidRPr="00677CAC" w:rsidRDefault="00FE1EA8" w:rsidP="006A317F">
      <w:pPr>
        <w:pStyle w:val="ListParagraph"/>
        <w:numPr>
          <w:ilvl w:val="1"/>
          <w:numId w:val="1"/>
        </w:numPr>
        <w:tabs>
          <w:tab w:val="left" w:pos="993"/>
        </w:tabs>
        <w:ind w:hanging="508"/>
        <w:jc w:val="both"/>
        <w:rPr>
          <w:rFonts w:ascii="Times New Roman" w:hAnsi="Times New Roman" w:cs="Times New Roman"/>
          <w:sz w:val="24"/>
          <w:szCs w:val="24"/>
        </w:rPr>
      </w:pPr>
      <w:r w:rsidRPr="00677CAC">
        <w:rPr>
          <w:rFonts w:ascii="Times New Roman" w:hAnsi="Times New Roman" w:cs="Times New Roman"/>
          <w:sz w:val="24"/>
          <w:szCs w:val="24"/>
        </w:rPr>
        <w:lastRenderedPageBreak/>
        <w:t xml:space="preserve"> </w:t>
      </w:r>
      <w:r w:rsidR="00DE5A14" w:rsidRPr="00677CAC">
        <w:rPr>
          <w:rFonts w:ascii="Times New Roman" w:hAnsi="Times New Roman" w:cs="Times New Roman"/>
          <w:sz w:val="24"/>
          <w:szCs w:val="24"/>
        </w:rPr>
        <w:t>P</w:t>
      </w:r>
      <w:r w:rsidR="00575CD2" w:rsidRPr="00677CAC">
        <w:rPr>
          <w:rFonts w:ascii="Times New Roman" w:hAnsi="Times New Roman" w:cs="Times New Roman"/>
          <w:sz w:val="24"/>
          <w:szCs w:val="24"/>
        </w:rPr>
        <w:t xml:space="preserve">ieteikuma </w:t>
      </w:r>
      <w:r w:rsidR="00DE5A14" w:rsidRPr="00677CAC">
        <w:rPr>
          <w:rFonts w:ascii="Times New Roman" w:hAnsi="Times New Roman" w:cs="Times New Roman"/>
          <w:sz w:val="24"/>
          <w:szCs w:val="24"/>
        </w:rPr>
        <w:t xml:space="preserve">izmaksu attiecināmības periods ir no 2023. gada </w:t>
      </w:r>
      <w:r w:rsidR="0000663F" w:rsidRPr="00677CAC">
        <w:rPr>
          <w:rFonts w:ascii="Times New Roman" w:hAnsi="Times New Roman" w:cs="Times New Roman"/>
          <w:sz w:val="24"/>
          <w:szCs w:val="24"/>
        </w:rPr>
        <w:t>1</w:t>
      </w:r>
      <w:r w:rsidR="00DE5A14" w:rsidRPr="00677CAC">
        <w:rPr>
          <w:rFonts w:ascii="Times New Roman" w:hAnsi="Times New Roman" w:cs="Times New Roman"/>
          <w:sz w:val="24"/>
          <w:szCs w:val="24"/>
        </w:rPr>
        <w:t xml:space="preserve">. </w:t>
      </w:r>
      <w:r w:rsidR="0000663F" w:rsidRPr="00677CAC">
        <w:rPr>
          <w:rFonts w:ascii="Times New Roman" w:hAnsi="Times New Roman" w:cs="Times New Roman"/>
          <w:sz w:val="24"/>
          <w:szCs w:val="24"/>
        </w:rPr>
        <w:t>jūnija</w:t>
      </w:r>
      <w:r w:rsidR="00DE5A14" w:rsidRPr="00677CAC">
        <w:rPr>
          <w:rFonts w:ascii="Times New Roman" w:hAnsi="Times New Roman" w:cs="Times New Roman"/>
          <w:sz w:val="24"/>
          <w:szCs w:val="24"/>
        </w:rPr>
        <w:t xml:space="preserve"> līdz 2023. gada </w:t>
      </w:r>
      <w:r w:rsidR="00AE127B" w:rsidRPr="00677CAC">
        <w:rPr>
          <w:rFonts w:ascii="Times New Roman" w:hAnsi="Times New Roman" w:cs="Times New Roman"/>
          <w:sz w:val="24"/>
          <w:szCs w:val="24"/>
        </w:rPr>
        <w:t>3</w:t>
      </w:r>
      <w:r w:rsidR="00E57811" w:rsidRPr="00677CAC">
        <w:rPr>
          <w:rFonts w:ascii="Times New Roman" w:hAnsi="Times New Roman" w:cs="Times New Roman"/>
          <w:sz w:val="24"/>
          <w:szCs w:val="24"/>
        </w:rPr>
        <w:t>1</w:t>
      </w:r>
      <w:r w:rsidR="00DE5A14" w:rsidRPr="00677CAC">
        <w:rPr>
          <w:rFonts w:ascii="Times New Roman" w:hAnsi="Times New Roman" w:cs="Times New Roman"/>
          <w:sz w:val="24"/>
          <w:szCs w:val="24"/>
        </w:rPr>
        <w:t xml:space="preserve">. </w:t>
      </w:r>
      <w:r w:rsidR="00E57811" w:rsidRPr="00677CAC">
        <w:rPr>
          <w:rFonts w:ascii="Times New Roman" w:hAnsi="Times New Roman" w:cs="Times New Roman"/>
          <w:sz w:val="24"/>
          <w:szCs w:val="24"/>
        </w:rPr>
        <w:t>oktobrim</w:t>
      </w:r>
      <w:r w:rsidR="00DE5A14" w:rsidRPr="00677CAC">
        <w:rPr>
          <w:rFonts w:ascii="Times New Roman" w:hAnsi="Times New Roman" w:cs="Times New Roman"/>
          <w:sz w:val="24"/>
          <w:szCs w:val="24"/>
        </w:rPr>
        <w:t>. Visām p</w:t>
      </w:r>
      <w:r w:rsidR="00575CD2" w:rsidRPr="00677CAC">
        <w:rPr>
          <w:rFonts w:ascii="Times New Roman" w:hAnsi="Times New Roman" w:cs="Times New Roman"/>
          <w:sz w:val="24"/>
          <w:szCs w:val="24"/>
        </w:rPr>
        <w:t>ieteikuma</w:t>
      </w:r>
      <w:r w:rsidR="00DE5A14" w:rsidRPr="00677CAC">
        <w:rPr>
          <w:rFonts w:ascii="Times New Roman" w:hAnsi="Times New Roman" w:cs="Times New Roman"/>
          <w:sz w:val="24"/>
          <w:szCs w:val="24"/>
        </w:rPr>
        <w:t xml:space="preserve"> aktivitātēm jābūt pabeigtām līdz 2023. gada </w:t>
      </w:r>
      <w:r w:rsidR="00047F04" w:rsidRPr="00677CAC">
        <w:rPr>
          <w:rFonts w:ascii="Times New Roman" w:hAnsi="Times New Roman" w:cs="Times New Roman"/>
          <w:sz w:val="24"/>
          <w:szCs w:val="24"/>
        </w:rPr>
        <w:t>3</w:t>
      </w:r>
      <w:r w:rsidR="00E57811" w:rsidRPr="00677CAC">
        <w:rPr>
          <w:rFonts w:ascii="Times New Roman" w:hAnsi="Times New Roman" w:cs="Times New Roman"/>
          <w:sz w:val="24"/>
          <w:szCs w:val="24"/>
        </w:rPr>
        <w:t>1</w:t>
      </w:r>
      <w:r w:rsidR="00DE5A14" w:rsidRPr="00677CAC">
        <w:rPr>
          <w:rFonts w:ascii="Times New Roman" w:hAnsi="Times New Roman" w:cs="Times New Roman"/>
          <w:sz w:val="24"/>
          <w:szCs w:val="24"/>
        </w:rPr>
        <w:t xml:space="preserve">. </w:t>
      </w:r>
      <w:r w:rsidR="00E57811" w:rsidRPr="00677CAC">
        <w:rPr>
          <w:rFonts w:ascii="Times New Roman" w:hAnsi="Times New Roman" w:cs="Times New Roman"/>
          <w:sz w:val="24"/>
          <w:szCs w:val="24"/>
        </w:rPr>
        <w:t>oktobrim</w:t>
      </w:r>
      <w:r w:rsidR="006F0B84" w:rsidRPr="00677CAC">
        <w:rPr>
          <w:rFonts w:ascii="Times New Roman" w:hAnsi="Times New Roman" w:cs="Times New Roman"/>
          <w:sz w:val="24"/>
          <w:szCs w:val="24"/>
        </w:rPr>
        <w:t>.</w:t>
      </w:r>
    </w:p>
    <w:p w14:paraId="31C97476" w14:textId="0C5A5DE4" w:rsidR="006A317F" w:rsidRPr="00677CAC" w:rsidRDefault="003D4E2B" w:rsidP="006A317F">
      <w:pPr>
        <w:pStyle w:val="ListParagraph"/>
        <w:numPr>
          <w:ilvl w:val="1"/>
          <w:numId w:val="1"/>
        </w:numPr>
        <w:tabs>
          <w:tab w:val="left" w:pos="993"/>
        </w:tabs>
        <w:ind w:hanging="508"/>
        <w:jc w:val="both"/>
        <w:rPr>
          <w:rFonts w:ascii="Times New Roman" w:hAnsi="Times New Roman" w:cs="Times New Roman"/>
          <w:sz w:val="24"/>
          <w:szCs w:val="24"/>
        </w:rPr>
      </w:pPr>
      <w:r w:rsidRPr="00677CAC">
        <w:rPr>
          <w:rFonts w:ascii="Times New Roman" w:hAnsi="Times New Roman" w:cs="Times New Roman"/>
          <w:sz w:val="24"/>
          <w:szCs w:val="24"/>
        </w:rPr>
        <w:t xml:space="preserve"> </w:t>
      </w:r>
      <w:r w:rsidR="00121681" w:rsidRPr="00677CAC">
        <w:rPr>
          <w:rFonts w:ascii="Times New Roman" w:hAnsi="Times New Roman" w:cs="Times New Roman"/>
          <w:sz w:val="24"/>
          <w:szCs w:val="24"/>
        </w:rPr>
        <w:t>P</w:t>
      </w:r>
      <w:r w:rsidR="00277FFC" w:rsidRPr="00677CAC">
        <w:rPr>
          <w:rFonts w:ascii="Times New Roman" w:hAnsi="Times New Roman" w:cs="Times New Roman"/>
          <w:sz w:val="24"/>
          <w:szCs w:val="24"/>
        </w:rPr>
        <w:t>ieteikuma</w:t>
      </w:r>
      <w:r w:rsidR="00121681" w:rsidRPr="00677CAC">
        <w:rPr>
          <w:rFonts w:ascii="Times New Roman" w:hAnsi="Times New Roman" w:cs="Times New Roman"/>
          <w:sz w:val="24"/>
          <w:szCs w:val="24"/>
        </w:rPr>
        <w:t xml:space="preserve"> īstenošanas vieta ir Latvija</w:t>
      </w:r>
      <w:r w:rsidR="009532CF" w:rsidRPr="00677CAC">
        <w:rPr>
          <w:rFonts w:ascii="Times New Roman" w:hAnsi="Times New Roman" w:cs="Times New Roman"/>
          <w:sz w:val="24"/>
          <w:szCs w:val="24"/>
        </w:rPr>
        <w:t>.</w:t>
      </w:r>
    </w:p>
    <w:p w14:paraId="2619A300" w14:textId="77777777" w:rsidR="009B44DB" w:rsidRPr="00677CAC" w:rsidRDefault="009B44DB" w:rsidP="00300EC1">
      <w:pPr>
        <w:pStyle w:val="ListParagraph"/>
        <w:tabs>
          <w:tab w:val="left" w:pos="993"/>
        </w:tabs>
        <w:ind w:left="792"/>
        <w:jc w:val="both"/>
        <w:rPr>
          <w:rFonts w:ascii="Times New Roman" w:hAnsi="Times New Roman" w:cs="Times New Roman"/>
          <w:sz w:val="24"/>
          <w:szCs w:val="24"/>
        </w:rPr>
      </w:pPr>
    </w:p>
    <w:p w14:paraId="14B7D94C" w14:textId="77FE06EA" w:rsidR="00675B97" w:rsidRPr="00677CAC" w:rsidRDefault="00675B97" w:rsidP="006A317F">
      <w:pPr>
        <w:pStyle w:val="ListParagraph"/>
        <w:numPr>
          <w:ilvl w:val="0"/>
          <w:numId w:val="1"/>
        </w:numPr>
        <w:jc w:val="center"/>
        <w:rPr>
          <w:rFonts w:ascii="Times New Roman" w:hAnsi="Times New Roman" w:cs="Times New Roman"/>
          <w:b/>
          <w:bCs/>
          <w:sz w:val="24"/>
          <w:szCs w:val="24"/>
        </w:rPr>
      </w:pPr>
      <w:r w:rsidRPr="00677CAC">
        <w:rPr>
          <w:rFonts w:ascii="Times New Roman" w:hAnsi="Times New Roman" w:cs="Times New Roman"/>
          <w:b/>
          <w:bCs/>
          <w:sz w:val="24"/>
          <w:szCs w:val="24"/>
        </w:rPr>
        <w:t>Pieteikuma noformēšanas un iesniegšanas kārtība</w:t>
      </w:r>
    </w:p>
    <w:p w14:paraId="4CC5613C" w14:textId="316429E1" w:rsidR="00D4709F" w:rsidRPr="00677CAC" w:rsidRDefault="00D4709F" w:rsidP="006A317F">
      <w:pPr>
        <w:pStyle w:val="SubTitle2"/>
        <w:numPr>
          <w:ilvl w:val="1"/>
          <w:numId w:val="1"/>
        </w:numPr>
        <w:suppressAutoHyphens/>
        <w:spacing w:after="0"/>
        <w:jc w:val="both"/>
        <w:rPr>
          <w:b w:val="0"/>
          <w:sz w:val="24"/>
          <w:szCs w:val="24"/>
          <w:lang w:val="lv-LV"/>
        </w:rPr>
      </w:pPr>
      <w:r w:rsidRPr="00677CAC">
        <w:rPr>
          <w:b w:val="0"/>
          <w:sz w:val="24"/>
          <w:szCs w:val="24"/>
          <w:lang w:val="lv-LV"/>
        </w:rPr>
        <w:t xml:space="preserve">Lai piedalītos Konkursā, </w:t>
      </w:r>
      <w:r w:rsidR="0042265C" w:rsidRPr="00677CAC">
        <w:rPr>
          <w:b w:val="0"/>
          <w:sz w:val="24"/>
          <w:szCs w:val="24"/>
          <w:lang w:val="lv-LV"/>
        </w:rPr>
        <w:t>iesnied</w:t>
      </w:r>
      <w:r w:rsidR="007102D4" w:rsidRPr="00677CAC">
        <w:rPr>
          <w:b w:val="0"/>
          <w:sz w:val="24"/>
          <w:szCs w:val="24"/>
          <w:lang w:val="lv-LV"/>
        </w:rPr>
        <w:t>zējs</w:t>
      </w:r>
      <w:r w:rsidRPr="00677CAC">
        <w:rPr>
          <w:b w:val="0"/>
          <w:sz w:val="24"/>
          <w:szCs w:val="24"/>
          <w:lang w:val="lv-LV"/>
        </w:rPr>
        <w:t xml:space="preserve"> sagatavo pieteikumu</w:t>
      </w:r>
      <w:r w:rsidR="003F7ACF" w:rsidRPr="00677CAC">
        <w:rPr>
          <w:b w:val="0"/>
          <w:sz w:val="24"/>
          <w:szCs w:val="24"/>
          <w:lang w:val="lv-LV"/>
        </w:rPr>
        <w:t xml:space="preserve"> </w:t>
      </w:r>
      <w:r w:rsidRPr="00677CAC">
        <w:rPr>
          <w:b w:val="0"/>
          <w:sz w:val="24"/>
          <w:szCs w:val="24"/>
          <w:lang w:val="lv-LV"/>
        </w:rPr>
        <w:t>saskaņā ar šā nolikuma 1. pielikumu;</w:t>
      </w:r>
    </w:p>
    <w:p w14:paraId="686F2F1B" w14:textId="21194DA9" w:rsidR="00D4709F" w:rsidRPr="00677CAC" w:rsidRDefault="00D4709F" w:rsidP="006A317F">
      <w:pPr>
        <w:pStyle w:val="SubTitle2"/>
        <w:numPr>
          <w:ilvl w:val="1"/>
          <w:numId w:val="1"/>
        </w:numPr>
        <w:suppressAutoHyphens/>
        <w:spacing w:after="0"/>
        <w:jc w:val="both"/>
        <w:rPr>
          <w:b w:val="0"/>
          <w:sz w:val="24"/>
          <w:szCs w:val="24"/>
          <w:lang w:val="lv-LV"/>
        </w:rPr>
      </w:pPr>
      <w:r w:rsidRPr="00677CAC">
        <w:rPr>
          <w:b w:val="0"/>
          <w:sz w:val="24"/>
          <w:szCs w:val="24"/>
          <w:lang w:val="lv-LV"/>
        </w:rPr>
        <w:t xml:space="preserve">Pieteikumu paraksta projekta iesniedzēja </w:t>
      </w:r>
      <w:proofErr w:type="spellStart"/>
      <w:r w:rsidRPr="00677CAC">
        <w:rPr>
          <w:b w:val="0"/>
          <w:sz w:val="24"/>
          <w:szCs w:val="24"/>
          <w:lang w:val="lv-LV"/>
        </w:rPr>
        <w:t>pārstāvēttiesīgā</w:t>
      </w:r>
      <w:proofErr w:type="spellEnd"/>
      <w:r w:rsidRPr="00677CAC">
        <w:rPr>
          <w:b w:val="0"/>
          <w:sz w:val="24"/>
          <w:szCs w:val="24"/>
          <w:lang w:val="lv-LV"/>
        </w:rPr>
        <w:t xml:space="preserve"> vai pilnvarotā persona.</w:t>
      </w:r>
    </w:p>
    <w:p w14:paraId="0C6F0B02" w14:textId="001077FB" w:rsidR="00D4709F" w:rsidRPr="00677CAC" w:rsidRDefault="00D4709F" w:rsidP="006A317F">
      <w:pPr>
        <w:pStyle w:val="SubTitle2"/>
        <w:numPr>
          <w:ilvl w:val="1"/>
          <w:numId w:val="1"/>
        </w:numPr>
        <w:suppressAutoHyphens/>
        <w:spacing w:after="0"/>
        <w:jc w:val="both"/>
        <w:rPr>
          <w:b w:val="0"/>
          <w:sz w:val="24"/>
          <w:szCs w:val="24"/>
          <w:lang w:val="lv-LV"/>
        </w:rPr>
      </w:pPr>
      <w:r w:rsidRPr="00677CAC">
        <w:rPr>
          <w:b w:val="0"/>
          <w:sz w:val="24"/>
          <w:szCs w:val="24"/>
          <w:lang w:val="lv-LV"/>
        </w:rPr>
        <w:t>P</w:t>
      </w:r>
      <w:r w:rsidR="00A378F7" w:rsidRPr="00677CAC">
        <w:rPr>
          <w:b w:val="0"/>
          <w:sz w:val="24"/>
          <w:szCs w:val="24"/>
          <w:lang w:val="lv-LV"/>
        </w:rPr>
        <w:t>ieteikuma</w:t>
      </w:r>
      <w:r w:rsidRPr="00677CAC">
        <w:rPr>
          <w:b w:val="0"/>
          <w:sz w:val="24"/>
          <w:szCs w:val="24"/>
          <w:lang w:val="lv-LV"/>
        </w:rPr>
        <w:t xml:space="preserve"> iesniedzējs pieteikumu sagatavo latviešu valodā. Ja kāds no pieteikuma dokumentiem ir svešvalodā, tam jāpievieno apliecināts tulkojums latviešu valodā saskaņā ar Ministru kabineta 2000. gada 22. augusta noteikumiem Nr.291 “Kārtība, kādā apliecināmi dokumentu tulkojumi valsts valodā”. Par dokumentu tulkojuma atbilstību oriģinālam atbild projekta iesniedzējs.</w:t>
      </w:r>
    </w:p>
    <w:p w14:paraId="1B060A4B" w14:textId="75EE54B2" w:rsidR="00D4709F" w:rsidRPr="00677CAC" w:rsidRDefault="00D4709F" w:rsidP="006A317F">
      <w:pPr>
        <w:pStyle w:val="SubTitle2"/>
        <w:numPr>
          <w:ilvl w:val="1"/>
          <w:numId w:val="1"/>
        </w:numPr>
        <w:suppressAutoHyphens/>
        <w:spacing w:after="0"/>
        <w:jc w:val="both"/>
        <w:rPr>
          <w:b w:val="0"/>
          <w:sz w:val="24"/>
          <w:szCs w:val="24"/>
          <w:lang w:val="lv-LV"/>
        </w:rPr>
      </w:pPr>
      <w:r w:rsidRPr="00677CAC">
        <w:rPr>
          <w:b w:val="0"/>
          <w:sz w:val="24"/>
          <w:szCs w:val="24"/>
          <w:lang w:val="lv-LV"/>
        </w:rPr>
        <w:t xml:space="preserve">Pieteikumu iesniedz elektroniski, to noformējot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1D769B" w:rsidRPr="00677CAC">
        <w:rPr>
          <w:b w:val="0"/>
          <w:sz w:val="24"/>
          <w:szCs w:val="24"/>
          <w:lang w:val="lv-LV"/>
        </w:rPr>
        <w:t>P</w:t>
      </w:r>
      <w:r w:rsidRPr="00677CAC">
        <w:rPr>
          <w:b w:val="0"/>
          <w:sz w:val="24"/>
          <w:szCs w:val="24"/>
          <w:lang w:val="lv-LV"/>
        </w:rPr>
        <w:t>ieteikumam (tajā skaitā pieteikuma veidlapai un pielikumiem) jābūt parakstītam ar drošu elektronisko parakstu un apliecinātam ar laika zīmogu.</w:t>
      </w:r>
    </w:p>
    <w:p w14:paraId="51C5AC6C" w14:textId="50C4A632" w:rsidR="00D4709F" w:rsidRPr="00677CAC" w:rsidRDefault="008F5025" w:rsidP="006A317F">
      <w:pPr>
        <w:pStyle w:val="SubTitle2"/>
        <w:numPr>
          <w:ilvl w:val="1"/>
          <w:numId w:val="1"/>
        </w:numPr>
        <w:suppressAutoHyphens/>
        <w:spacing w:after="0"/>
        <w:jc w:val="both"/>
        <w:rPr>
          <w:b w:val="0"/>
          <w:sz w:val="24"/>
          <w:szCs w:val="24"/>
          <w:lang w:val="lv-LV"/>
        </w:rPr>
      </w:pPr>
      <w:r w:rsidRPr="00677CAC">
        <w:rPr>
          <w:b w:val="0"/>
          <w:sz w:val="24"/>
          <w:szCs w:val="24"/>
          <w:lang w:val="lv-LV"/>
        </w:rPr>
        <w:t>P</w:t>
      </w:r>
      <w:r w:rsidR="00CE05B7" w:rsidRPr="00677CAC">
        <w:rPr>
          <w:b w:val="0"/>
          <w:sz w:val="24"/>
          <w:szCs w:val="24"/>
          <w:lang w:val="lv-LV"/>
        </w:rPr>
        <w:t>ieteikumu</w:t>
      </w:r>
      <w:r w:rsidR="00D4709F" w:rsidRPr="00677CAC">
        <w:rPr>
          <w:b w:val="0"/>
          <w:sz w:val="24"/>
          <w:szCs w:val="24"/>
          <w:lang w:val="lv-LV"/>
        </w:rPr>
        <w:t xml:space="preserve"> elektroniski iesniedz </w:t>
      </w:r>
      <w:r w:rsidR="00A41B3A" w:rsidRPr="00677CAC">
        <w:rPr>
          <w:b w:val="0"/>
          <w:sz w:val="24"/>
          <w:szCs w:val="24"/>
          <w:lang w:val="lv-LV"/>
        </w:rPr>
        <w:t>15</w:t>
      </w:r>
      <w:r w:rsidR="001D5F23" w:rsidRPr="00677CAC">
        <w:rPr>
          <w:b w:val="0"/>
          <w:sz w:val="24"/>
          <w:szCs w:val="24"/>
          <w:lang w:val="lv-LV"/>
        </w:rPr>
        <w:t xml:space="preserve"> darba</w:t>
      </w:r>
      <w:r w:rsidR="000422A8" w:rsidRPr="00677CAC">
        <w:rPr>
          <w:b w:val="0"/>
          <w:sz w:val="24"/>
          <w:szCs w:val="24"/>
          <w:lang w:val="lv-LV"/>
        </w:rPr>
        <w:t xml:space="preserve"> </w:t>
      </w:r>
      <w:r w:rsidRPr="00677CAC">
        <w:rPr>
          <w:b w:val="0"/>
          <w:sz w:val="24"/>
          <w:szCs w:val="24"/>
          <w:lang w:val="lv-LV"/>
        </w:rPr>
        <w:t>dienu laikā no Konkursa izsludināšanas dienas</w:t>
      </w:r>
      <w:r w:rsidR="00D4709F" w:rsidRPr="00677CAC">
        <w:rPr>
          <w:b w:val="0"/>
          <w:sz w:val="24"/>
          <w:szCs w:val="24"/>
          <w:lang w:val="lv-LV"/>
        </w:rPr>
        <w:t xml:space="preserve">, nosūtot uz Fonda e-pasta adresi </w:t>
      </w:r>
      <w:hyperlink r:id="rId12">
        <w:r w:rsidR="00D4709F" w:rsidRPr="00677CAC">
          <w:rPr>
            <w:rStyle w:val="Hyperlink"/>
            <w:b w:val="0"/>
            <w:sz w:val="24"/>
            <w:szCs w:val="24"/>
            <w:lang w:val="lv-LV"/>
          </w:rPr>
          <w:t>vietagimenei@sif.gov.lv</w:t>
        </w:r>
      </w:hyperlink>
      <w:r w:rsidR="00D4709F" w:rsidRPr="00677CAC">
        <w:rPr>
          <w:b w:val="0"/>
          <w:sz w:val="24"/>
          <w:szCs w:val="24"/>
          <w:lang w:val="lv-LV"/>
        </w:rPr>
        <w:t xml:space="preserve">, e-pasta temata ailē norādot iesniedzēja nosaukumu. </w:t>
      </w:r>
      <w:r w:rsidR="005F161A" w:rsidRPr="00677CAC">
        <w:rPr>
          <w:b w:val="0"/>
          <w:sz w:val="24"/>
          <w:szCs w:val="24"/>
          <w:lang w:val="lv-LV"/>
        </w:rPr>
        <w:t xml:space="preserve">Precīzs iesniegšanas termiņa datums un laiks </w:t>
      </w:r>
      <w:r w:rsidR="00A41B3A" w:rsidRPr="00677CAC">
        <w:rPr>
          <w:b w:val="0"/>
          <w:sz w:val="24"/>
          <w:szCs w:val="24"/>
          <w:lang w:val="lv-LV"/>
        </w:rPr>
        <w:t xml:space="preserve">tiek </w:t>
      </w:r>
      <w:r w:rsidR="005F161A" w:rsidRPr="00677CAC">
        <w:rPr>
          <w:b w:val="0"/>
          <w:sz w:val="24"/>
          <w:szCs w:val="24"/>
          <w:lang w:val="lv-LV"/>
        </w:rPr>
        <w:t>norādīts Fonda mājas lapā publicētajā sludinājumā par Konkursu.</w:t>
      </w:r>
      <w:r w:rsidR="00D4709F" w:rsidRPr="00677CAC">
        <w:rPr>
          <w:b w:val="0"/>
          <w:sz w:val="24"/>
          <w:szCs w:val="24"/>
          <w:lang w:val="lv-LV"/>
        </w:rPr>
        <w:t xml:space="preserve"> Par iesniegšanas termiņu tiek uzskatīts laiks, kad pieteikums reģistrēts Fonda elektronisko sūtījumu sistēmā. Pēc pieteikuma iesniegšanas iesniedzējs saņems paziņojumu par e-pasta saņemšanu, taču tā atvēršana un elektroniskā paraksta identitātes un derīguma pārbaude tiks veikta tikai pēc pieteikumu iesniegšanas termiņa beigām.</w:t>
      </w:r>
    </w:p>
    <w:p w14:paraId="27748886" w14:textId="1010E5F8" w:rsidR="00D4709F" w:rsidRPr="00677CAC" w:rsidRDefault="00D4709F" w:rsidP="006A317F">
      <w:pPr>
        <w:pStyle w:val="SubTitle2"/>
        <w:numPr>
          <w:ilvl w:val="1"/>
          <w:numId w:val="1"/>
        </w:numPr>
        <w:suppressAutoHyphens/>
        <w:spacing w:after="0"/>
        <w:jc w:val="both"/>
        <w:rPr>
          <w:b w:val="0"/>
          <w:sz w:val="24"/>
          <w:szCs w:val="24"/>
          <w:lang w:val="lv-LV"/>
        </w:rPr>
      </w:pPr>
      <w:r w:rsidRPr="00677CAC">
        <w:rPr>
          <w:b w:val="0"/>
          <w:sz w:val="24"/>
          <w:szCs w:val="24"/>
          <w:lang w:val="lv-LV"/>
        </w:rPr>
        <w:t>Pieteikumu, kas saņemts pēc norādītā termiņa beigām, Fonds neizskata un par to informē projekta iesniedzēju.</w:t>
      </w:r>
    </w:p>
    <w:p w14:paraId="06D0610B" w14:textId="77777777" w:rsidR="00C33EBA" w:rsidRPr="00677CAC" w:rsidRDefault="00C33EBA" w:rsidP="00C33EBA">
      <w:pPr>
        <w:pStyle w:val="SubTitle2"/>
        <w:suppressAutoHyphens/>
        <w:spacing w:after="0"/>
        <w:ind w:left="858"/>
        <w:jc w:val="both"/>
        <w:rPr>
          <w:b w:val="0"/>
          <w:sz w:val="24"/>
          <w:szCs w:val="24"/>
          <w:lang w:val="lv-LV"/>
        </w:rPr>
      </w:pPr>
    </w:p>
    <w:p w14:paraId="230CCE47" w14:textId="75CE6203" w:rsidR="003C0627" w:rsidRPr="00677CAC" w:rsidRDefault="003C0627" w:rsidP="006A317F">
      <w:pPr>
        <w:pStyle w:val="ListParagraph"/>
        <w:numPr>
          <w:ilvl w:val="0"/>
          <w:numId w:val="1"/>
        </w:numPr>
        <w:jc w:val="center"/>
        <w:rPr>
          <w:rFonts w:ascii="Times New Roman" w:hAnsi="Times New Roman" w:cs="Times New Roman"/>
          <w:b/>
          <w:bCs/>
          <w:sz w:val="24"/>
          <w:szCs w:val="24"/>
        </w:rPr>
      </w:pPr>
      <w:r w:rsidRPr="00677CAC">
        <w:rPr>
          <w:rFonts w:ascii="Times New Roman" w:hAnsi="Times New Roman" w:cs="Times New Roman"/>
          <w:b/>
          <w:bCs/>
          <w:sz w:val="24"/>
          <w:szCs w:val="24"/>
        </w:rPr>
        <w:t>Prasības iesniedzējam</w:t>
      </w:r>
    </w:p>
    <w:tbl>
      <w:tblPr>
        <w:tblStyle w:val="TableGrid"/>
        <w:tblW w:w="5000" w:type="pct"/>
        <w:jc w:val="center"/>
        <w:tblLook w:val="04A0" w:firstRow="1" w:lastRow="0" w:firstColumn="1" w:lastColumn="0" w:noHBand="0" w:noVBand="1"/>
      </w:tblPr>
      <w:tblGrid>
        <w:gridCol w:w="4831"/>
        <w:gridCol w:w="4274"/>
      </w:tblGrid>
      <w:tr w:rsidR="00C33EBA" w:rsidRPr="00677CAC" w14:paraId="6FD23626" w14:textId="77777777">
        <w:trPr>
          <w:trHeight w:val="567"/>
          <w:jc w:val="center"/>
        </w:trPr>
        <w:tc>
          <w:tcPr>
            <w:tcW w:w="2653" w:type="pct"/>
            <w:shd w:val="clear" w:color="auto" w:fill="D9D9D9" w:themeFill="background1" w:themeFillShade="D9"/>
          </w:tcPr>
          <w:p w14:paraId="331A8BFD" w14:textId="77777777" w:rsidR="00C33EBA" w:rsidRPr="00677CAC" w:rsidRDefault="00C33EBA" w:rsidP="00C33EBA">
            <w:pPr>
              <w:pStyle w:val="SubTitle2"/>
              <w:numPr>
                <w:ilvl w:val="1"/>
                <w:numId w:val="22"/>
              </w:numPr>
              <w:spacing w:after="0"/>
              <w:ind w:left="457" w:hanging="457"/>
              <w:jc w:val="both"/>
              <w:rPr>
                <w:b w:val="0"/>
                <w:sz w:val="24"/>
                <w:szCs w:val="24"/>
                <w:lang w:val="lv-LV"/>
              </w:rPr>
            </w:pPr>
            <w:r w:rsidRPr="00677CAC">
              <w:rPr>
                <w:b w:val="0"/>
                <w:sz w:val="24"/>
                <w:szCs w:val="24"/>
                <w:lang w:val="lv-LV"/>
              </w:rPr>
              <w:t>Prasība</w:t>
            </w:r>
          </w:p>
        </w:tc>
        <w:tc>
          <w:tcPr>
            <w:tcW w:w="2347" w:type="pct"/>
            <w:shd w:val="clear" w:color="auto" w:fill="D9D9D9" w:themeFill="background1" w:themeFillShade="D9"/>
          </w:tcPr>
          <w:p w14:paraId="1C792D79" w14:textId="77777777" w:rsidR="00C33EBA" w:rsidRPr="00677CAC" w:rsidRDefault="00C33EBA" w:rsidP="00C33EBA">
            <w:pPr>
              <w:pStyle w:val="SubTitle2"/>
              <w:numPr>
                <w:ilvl w:val="1"/>
                <w:numId w:val="22"/>
              </w:numPr>
              <w:spacing w:after="0"/>
              <w:ind w:left="397" w:hanging="397"/>
              <w:jc w:val="both"/>
              <w:rPr>
                <w:b w:val="0"/>
                <w:sz w:val="24"/>
                <w:szCs w:val="24"/>
                <w:lang w:val="lv-LV"/>
              </w:rPr>
            </w:pPr>
            <w:r w:rsidRPr="00677CAC">
              <w:rPr>
                <w:b w:val="0"/>
                <w:sz w:val="24"/>
                <w:szCs w:val="24"/>
                <w:lang w:val="lv-LV"/>
              </w:rPr>
              <w:t>Iesniedzamie dokumenti prasības apliecināšanai</w:t>
            </w:r>
          </w:p>
        </w:tc>
      </w:tr>
      <w:tr w:rsidR="00C33EBA" w:rsidRPr="00677CAC" w14:paraId="0E36FB19" w14:textId="77777777">
        <w:trPr>
          <w:jc w:val="center"/>
        </w:trPr>
        <w:tc>
          <w:tcPr>
            <w:tcW w:w="2653" w:type="pct"/>
          </w:tcPr>
          <w:p w14:paraId="6E743CAC" w14:textId="448C5123" w:rsidR="00C33EBA" w:rsidRPr="00677CAC" w:rsidRDefault="00C33EBA" w:rsidP="00C33EBA">
            <w:pPr>
              <w:pStyle w:val="SubTitle2"/>
              <w:numPr>
                <w:ilvl w:val="2"/>
                <w:numId w:val="23"/>
              </w:numPr>
              <w:spacing w:after="0"/>
              <w:ind w:left="567" w:hanging="567"/>
              <w:jc w:val="both"/>
              <w:rPr>
                <w:b w:val="0"/>
                <w:sz w:val="24"/>
                <w:szCs w:val="24"/>
                <w:lang w:val="lv-LV"/>
              </w:rPr>
            </w:pPr>
            <w:r w:rsidRPr="00677CAC">
              <w:rPr>
                <w:b w:val="0"/>
                <w:sz w:val="24"/>
                <w:szCs w:val="24"/>
                <w:lang w:val="lv-LV"/>
              </w:rPr>
              <w:t xml:space="preserve">Pieteikumu var iesniegt </w:t>
            </w:r>
            <w:r w:rsidR="00575D2C" w:rsidRPr="00677CAC">
              <w:rPr>
                <w:b w:val="0"/>
                <w:sz w:val="24"/>
                <w:szCs w:val="24"/>
                <w:lang w:val="lv-LV"/>
              </w:rPr>
              <w:t>Programmas statusu ieguvis darba devējs.</w:t>
            </w:r>
            <w:r w:rsidR="00DD10CB" w:rsidRPr="00677CAC">
              <w:rPr>
                <w:rStyle w:val="FootnoteReference"/>
                <w:b w:val="0"/>
                <w:sz w:val="24"/>
                <w:szCs w:val="24"/>
                <w:lang w:val="lv-LV"/>
              </w:rPr>
              <w:footnoteReference w:id="2"/>
            </w:r>
          </w:p>
        </w:tc>
        <w:tc>
          <w:tcPr>
            <w:tcW w:w="2347" w:type="pct"/>
          </w:tcPr>
          <w:p w14:paraId="7C488FD6" w14:textId="77777777" w:rsidR="00C33EBA" w:rsidRPr="00677CAC" w:rsidRDefault="00C33EBA" w:rsidP="00C33EBA">
            <w:pPr>
              <w:pStyle w:val="SubTitle2"/>
              <w:numPr>
                <w:ilvl w:val="2"/>
                <w:numId w:val="21"/>
              </w:numPr>
              <w:spacing w:after="0"/>
              <w:ind w:left="567" w:hanging="567"/>
              <w:jc w:val="both"/>
              <w:rPr>
                <w:b w:val="0"/>
                <w:sz w:val="24"/>
                <w:szCs w:val="24"/>
                <w:lang w:val="lv-LV"/>
              </w:rPr>
            </w:pPr>
            <w:r w:rsidRPr="00677CAC">
              <w:rPr>
                <w:b w:val="0"/>
                <w:sz w:val="24"/>
                <w:szCs w:val="24"/>
                <w:lang w:val="lv-LV"/>
              </w:rPr>
              <w:t>Aizpildīta projekta pieteikuma veidlapa  atbilstoši nolikuma 1. pielikumam.</w:t>
            </w:r>
          </w:p>
          <w:p w14:paraId="06C3009A" w14:textId="77777777" w:rsidR="00C33EBA" w:rsidRPr="00677CAC" w:rsidRDefault="00C33EBA">
            <w:pPr>
              <w:pStyle w:val="SubTitle2"/>
              <w:spacing w:before="120" w:after="0"/>
              <w:ind w:left="567"/>
              <w:jc w:val="both"/>
              <w:rPr>
                <w:b w:val="0"/>
                <w:sz w:val="24"/>
                <w:szCs w:val="24"/>
                <w:lang w:val="lv-LV"/>
              </w:rPr>
            </w:pPr>
          </w:p>
          <w:p w14:paraId="01FAD12A" w14:textId="77777777" w:rsidR="00C33EBA" w:rsidRPr="00677CAC" w:rsidRDefault="00C33EBA">
            <w:pPr>
              <w:pStyle w:val="SubTitle2"/>
              <w:spacing w:before="120" w:after="0"/>
              <w:ind w:left="567"/>
              <w:jc w:val="both"/>
              <w:rPr>
                <w:b w:val="0"/>
                <w:sz w:val="24"/>
                <w:szCs w:val="24"/>
                <w:lang w:val="lv-LV"/>
              </w:rPr>
            </w:pPr>
          </w:p>
        </w:tc>
      </w:tr>
      <w:tr w:rsidR="00C33EBA" w:rsidRPr="00677CAC" w14:paraId="56C3BA21" w14:textId="77777777">
        <w:trPr>
          <w:jc w:val="center"/>
        </w:trPr>
        <w:tc>
          <w:tcPr>
            <w:tcW w:w="2653" w:type="pct"/>
          </w:tcPr>
          <w:p w14:paraId="6E4BA275" w14:textId="07800C99" w:rsidR="00C33EBA" w:rsidRPr="00677CAC" w:rsidRDefault="00C33EBA" w:rsidP="00C33EBA">
            <w:pPr>
              <w:pStyle w:val="SubTitle2"/>
              <w:numPr>
                <w:ilvl w:val="2"/>
                <w:numId w:val="23"/>
              </w:numPr>
              <w:spacing w:after="0"/>
              <w:ind w:left="567" w:hanging="567"/>
              <w:jc w:val="both"/>
              <w:rPr>
                <w:b w:val="0"/>
                <w:sz w:val="24"/>
                <w:szCs w:val="24"/>
                <w:lang w:val="lv-LV"/>
              </w:rPr>
            </w:pPr>
            <w:r w:rsidRPr="00677CAC">
              <w:rPr>
                <w:rFonts w:eastAsia="Calibri"/>
                <w:b w:val="0"/>
                <w:sz w:val="24"/>
                <w:szCs w:val="24"/>
                <w:lang w:val="lv-LV"/>
              </w:rPr>
              <w:lastRenderedPageBreak/>
              <w:t>P</w:t>
            </w:r>
            <w:r w:rsidR="00CE05B7" w:rsidRPr="00677CAC">
              <w:rPr>
                <w:rFonts w:eastAsia="Calibri"/>
                <w:b w:val="0"/>
                <w:sz w:val="24"/>
                <w:szCs w:val="24"/>
                <w:lang w:val="lv-LV"/>
              </w:rPr>
              <w:t>ieteikuma</w:t>
            </w:r>
            <w:r w:rsidRPr="00677CAC">
              <w:rPr>
                <w:rFonts w:eastAsia="Calibri"/>
                <w:b w:val="0"/>
                <w:sz w:val="24"/>
                <w:szCs w:val="24"/>
                <w:lang w:val="lv-LV"/>
              </w:rPr>
              <w:t xml:space="preserve"> iesniedzējs  neatbilst nevienam no Publisko iepirkumu likuma 42. panta pirmajā daļā minētajiem kandidātu un pretendentu izslēgšanas gadījumiem.</w:t>
            </w:r>
          </w:p>
        </w:tc>
        <w:tc>
          <w:tcPr>
            <w:tcW w:w="2347" w:type="pct"/>
          </w:tcPr>
          <w:p w14:paraId="66A45212" w14:textId="131EB23C" w:rsidR="00C33EBA" w:rsidRPr="00677CAC" w:rsidRDefault="00C33EBA" w:rsidP="00C33EBA">
            <w:pPr>
              <w:pStyle w:val="SubTitle2"/>
              <w:numPr>
                <w:ilvl w:val="2"/>
                <w:numId w:val="21"/>
              </w:numPr>
              <w:spacing w:after="0"/>
              <w:ind w:left="567" w:hanging="567"/>
              <w:jc w:val="both"/>
              <w:rPr>
                <w:b w:val="0"/>
                <w:sz w:val="24"/>
                <w:szCs w:val="24"/>
                <w:lang w:val="lv-LV"/>
              </w:rPr>
            </w:pPr>
            <w:r w:rsidRPr="00677CAC">
              <w:rPr>
                <w:b w:val="0"/>
                <w:sz w:val="24"/>
                <w:szCs w:val="24"/>
                <w:lang w:val="lv-LV"/>
              </w:rPr>
              <w:t xml:space="preserve">Projekta iesniedzēja apliecinājums pieteikuma veidlapas </w:t>
            </w:r>
            <w:r w:rsidR="00A8065B" w:rsidRPr="00677CAC">
              <w:rPr>
                <w:b w:val="0"/>
                <w:sz w:val="24"/>
                <w:szCs w:val="24"/>
                <w:lang w:val="lv-LV"/>
              </w:rPr>
              <w:t>C</w:t>
            </w:r>
            <w:r w:rsidRPr="00677CAC">
              <w:rPr>
                <w:b w:val="0"/>
                <w:sz w:val="24"/>
                <w:szCs w:val="24"/>
                <w:lang w:val="lv-LV"/>
              </w:rPr>
              <w:t xml:space="preserve"> sadaļā).</w:t>
            </w:r>
          </w:p>
          <w:p w14:paraId="48ED6836" w14:textId="7047AFBE" w:rsidR="00C33EBA" w:rsidRPr="00677CAC" w:rsidRDefault="00C33EBA">
            <w:pPr>
              <w:pStyle w:val="SubTitle2"/>
              <w:spacing w:after="0"/>
              <w:jc w:val="both"/>
              <w:rPr>
                <w:b w:val="0"/>
                <w:sz w:val="24"/>
                <w:szCs w:val="24"/>
                <w:lang w:val="lv-LV"/>
              </w:rPr>
            </w:pPr>
            <w:r w:rsidRPr="00677CAC">
              <w:rPr>
                <w:b w:val="0"/>
                <w:sz w:val="24"/>
                <w:szCs w:val="24"/>
                <w:lang w:val="lv-LV"/>
              </w:rPr>
              <w:t xml:space="preserve">Par to, vai iesniedzējam nav Valsts ieņēmumu dienesta (turpmāk – VID) </w:t>
            </w:r>
            <w:r w:rsidRPr="00677CAC">
              <w:rPr>
                <w:sz w:val="24"/>
                <w:szCs w:val="24"/>
                <w:lang w:val="lv-LV"/>
              </w:rPr>
              <w:t xml:space="preserve">administrēto nodokļu parāda uz pieteikuma iesniegšanas termiņa pēdējo dienu vai dienu, kad </w:t>
            </w:r>
            <w:r w:rsidRPr="00677CAC">
              <w:rPr>
                <w:b w:val="0"/>
                <w:sz w:val="24"/>
                <w:szCs w:val="24"/>
                <w:lang w:val="lv-LV"/>
              </w:rPr>
              <w:t>pieteikumu vērtēšanas komisija (turpmāk –</w:t>
            </w:r>
            <w:r w:rsidRPr="00677CAC">
              <w:rPr>
                <w:sz w:val="24"/>
                <w:szCs w:val="24"/>
                <w:lang w:val="lv-LV"/>
              </w:rPr>
              <w:t xml:space="preserve"> Komisija) pieņem lēmumu par </w:t>
            </w:r>
            <w:r w:rsidR="003751BD" w:rsidRPr="00677CAC">
              <w:rPr>
                <w:sz w:val="24"/>
                <w:szCs w:val="24"/>
                <w:lang w:val="lv-LV"/>
              </w:rPr>
              <w:t xml:space="preserve">pieteikuma </w:t>
            </w:r>
            <w:r w:rsidRPr="00677CAC">
              <w:rPr>
                <w:sz w:val="24"/>
                <w:szCs w:val="24"/>
                <w:lang w:val="lv-LV"/>
              </w:rPr>
              <w:t>virzīšanu apstiprināšanai,</w:t>
            </w:r>
            <w:r w:rsidRPr="00677CAC">
              <w:rPr>
                <w:b w:val="0"/>
                <w:sz w:val="24"/>
                <w:szCs w:val="24"/>
                <w:lang w:val="lv-LV"/>
              </w:rPr>
              <w:t xml:space="preserve"> kas pārsniedz 150,00 EUR, Fonds veiks pārbaudi VID nodokļu parādnieku datu bāzē.</w:t>
            </w:r>
            <w:r w:rsidRPr="00677CAC">
              <w:rPr>
                <w:rStyle w:val="FootnoteReference"/>
                <w:b w:val="0"/>
                <w:szCs w:val="24"/>
                <w:lang w:val="lv-LV"/>
              </w:rPr>
              <w:footnoteReference w:id="3"/>
            </w:r>
          </w:p>
        </w:tc>
      </w:tr>
      <w:tr w:rsidR="00C33EBA" w:rsidRPr="00677CAC" w14:paraId="660114B5" w14:textId="77777777">
        <w:trPr>
          <w:jc w:val="center"/>
        </w:trPr>
        <w:tc>
          <w:tcPr>
            <w:tcW w:w="2653" w:type="pct"/>
          </w:tcPr>
          <w:p w14:paraId="2DC86E03" w14:textId="582E5C81" w:rsidR="00C33EBA" w:rsidRPr="00677CAC" w:rsidRDefault="00C33EBA" w:rsidP="00C33EBA">
            <w:pPr>
              <w:pStyle w:val="SubTitle2"/>
              <w:numPr>
                <w:ilvl w:val="2"/>
                <w:numId w:val="23"/>
              </w:numPr>
              <w:spacing w:after="0"/>
              <w:ind w:left="567" w:hanging="567"/>
              <w:jc w:val="both"/>
              <w:rPr>
                <w:rFonts w:eastAsia="Calibri"/>
                <w:b w:val="0"/>
                <w:sz w:val="24"/>
                <w:szCs w:val="24"/>
                <w:lang w:val="lv-LV"/>
              </w:rPr>
            </w:pPr>
            <w:r w:rsidRPr="00677CAC">
              <w:rPr>
                <w:rFonts w:eastAsia="Calibri"/>
                <w:b w:val="0"/>
                <w:sz w:val="24"/>
                <w:szCs w:val="24"/>
                <w:lang w:val="lv-LV"/>
              </w:rPr>
              <w:t>P</w:t>
            </w:r>
            <w:r w:rsidR="00AE6147" w:rsidRPr="00677CAC">
              <w:rPr>
                <w:rFonts w:eastAsia="Calibri"/>
                <w:b w:val="0"/>
                <w:sz w:val="24"/>
                <w:szCs w:val="24"/>
                <w:lang w:val="lv-LV"/>
              </w:rPr>
              <w:t>ieteikuma</w:t>
            </w:r>
            <w:r w:rsidRPr="00677CAC">
              <w:rPr>
                <w:rFonts w:eastAsia="Calibri"/>
                <w:b w:val="0"/>
                <w:sz w:val="24"/>
                <w:szCs w:val="24"/>
                <w:lang w:val="lv-LV"/>
              </w:rPr>
              <w:t xml:space="preserve"> iesniedzējs  par tām pašām attiecināmajām izmaksām, par kurām iesniegts pieteikums, nav saņēmis un nesaņems finansējumu no citiem finansējuma avotiem.</w:t>
            </w:r>
          </w:p>
        </w:tc>
        <w:tc>
          <w:tcPr>
            <w:tcW w:w="2347" w:type="pct"/>
          </w:tcPr>
          <w:p w14:paraId="7D3143C0" w14:textId="297DED9A" w:rsidR="00C33EBA" w:rsidRPr="00677CAC" w:rsidRDefault="00C33EBA" w:rsidP="00C33EBA">
            <w:pPr>
              <w:pStyle w:val="SubTitle2"/>
              <w:numPr>
                <w:ilvl w:val="2"/>
                <w:numId w:val="21"/>
              </w:numPr>
              <w:spacing w:after="0"/>
              <w:ind w:left="567" w:hanging="567"/>
              <w:jc w:val="both"/>
              <w:rPr>
                <w:b w:val="0"/>
                <w:sz w:val="24"/>
                <w:szCs w:val="24"/>
                <w:lang w:val="lv-LV"/>
              </w:rPr>
            </w:pPr>
            <w:r w:rsidRPr="00677CAC">
              <w:rPr>
                <w:b w:val="0"/>
                <w:sz w:val="24"/>
                <w:szCs w:val="24"/>
                <w:lang w:val="lv-LV"/>
              </w:rPr>
              <w:t>P</w:t>
            </w:r>
            <w:r w:rsidR="00AE6147" w:rsidRPr="00677CAC">
              <w:rPr>
                <w:b w:val="0"/>
                <w:sz w:val="24"/>
                <w:szCs w:val="24"/>
                <w:lang w:val="lv-LV"/>
              </w:rPr>
              <w:t>ieteikuma</w:t>
            </w:r>
            <w:r w:rsidRPr="00677CAC">
              <w:rPr>
                <w:b w:val="0"/>
                <w:sz w:val="24"/>
                <w:szCs w:val="24"/>
                <w:lang w:val="lv-LV"/>
              </w:rPr>
              <w:t xml:space="preserve"> iesniedzēja apliecinājums pieteikuma veidlapas </w:t>
            </w:r>
            <w:r w:rsidR="00A8065B" w:rsidRPr="00677CAC">
              <w:rPr>
                <w:b w:val="0"/>
                <w:sz w:val="24"/>
                <w:szCs w:val="24"/>
                <w:lang w:val="lv-LV"/>
              </w:rPr>
              <w:t>C</w:t>
            </w:r>
            <w:r w:rsidRPr="00677CAC">
              <w:rPr>
                <w:b w:val="0"/>
                <w:sz w:val="24"/>
                <w:szCs w:val="24"/>
                <w:lang w:val="lv-LV"/>
              </w:rPr>
              <w:t xml:space="preserve"> sadaļā.</w:t>
            </w:r>
          </w:p>
        </w:tc>
      </w:tr>
      <w:tr w:rsidR="00C33EBA" w:rsidRPr="00677CAC" w14:paraId="03695FF5" w14:textId="77777777">
        <w:trPr>
          <w:jc w:val="center"/>
        </w:trPr>
        <w:tc>
          <w:tcPr>
            <w:tcW w:w="2653" w:type="pct"/>
          </w:tcPr>
          <w:p w14:paraId="52845C9D" w14:textId="5D1EB5EF" w:rsidR="00C33EBA" w:rsidRPr="00677CAC" w:rsidRDefault="00C33EBA" w:rsidP="00C33EBA">
            <w:pPr>
              <w:pStyle w:val="SubTitle2"/>
              <w:numPr>
                <w:ilvl w:val="2"/>
                <w:numId w:val="23"/>
              </w:numPr>
              <w:spacing w:after="0"/>
              <w:ind w:left="567" w:hanging="567"/>
              <w:jc w:val="both"/>
              <w:rPr>
                <w:rFonts w:eastAsia="Calibri"/>
                <w:b w:val="0"/>
                <w:sz w:val="24"/>
                <w:szCs w:val="24"/>
                <w:lang w:val="lv-LV"/>
              </w:rPr>
            </w:pPr>
            <w:r w:rsidRPr="00677CAC">
              <w:rPr>
                <w:b w:val="0"/>
                <w:sz w:val="24"/>
                <w:szCs w:val="24"/>
                <w:lang w:val="lv-LV"/>
              </w:rPr>
              <w:t>P</w:t>
            </w:r>
            <w:r w:rsidR="00AE6147" w:rsidRPr="00677CAC">
              <w:rPr>
                <w:b w:val="0"/>
                <w:sz w:val="24"/>
                <w:szCs w:val="24"/>
                <w:lang w:val="lv-LV"/>
              </w:rPr>
              <w:t>ieteikuma</w:t>
            </w:r>
            <w:r w:rsidRPr="00677CAC">
              <w:rPr>
                <w:b w:val="0"/>
                <w:sz w:val="24"/>
                <w:szCs w:val="24"/>
                <w:lang w:val="lv-LV"/>
              </w:rPr>
              <w:t xml:space="preserve">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3AE1CC5A" w14:textId="2644A33A" w:rsidR="00C33EBA" w:rsidRPr="00677CAC" w:rsidRDefault="00C33EBA" w:rsidP="00C33EBA">
            <w:pPr>
              <w:pStyle w:val="SubTitle2"/>
              <w:numPr>
                <w:ilvl w:val="2"/>
                <w:numId w:val="21"/>
              </w:numPr>
              <w:spacing w:after="0"/>
              <w:ind w:left="567" w:hanging="567"/>
              <w:jc w:val="both"/>
              <w:rPr>
                <w:b w:val="0"/>
                <w:sz w:val="24"/>
                <w:szCs w:val="24"/>
                <w:lang w:val="lv-LV"/>
              </w:rPr>
            </w:pPr>
            <w:r w:rsidRPr="00677CAC">
              <w:rPr>
                <w:b w:val="0"/>
                <w:sz w:val="24"/>
                <w:szCs w:val="24"/>
                <w:lang w:val="lv-LV"/>
              </w:rPr>
              <w:t>P</w:t>
            </w:r>
            <w:r w:rsidR="00AE6147" w:rsidRPr="00677CAC">
              <w:rPr>
                <w:b w:val="0"/>
                <w:sz w:val="24"/>
                <w:szCs w:val="24"/>
                <w:lang w:val="lv-LV"/>
              </w:rPr>
              <w:t>ieteikuma</w:t>
            </w:r>
            <w:r w:rsidRPr="00677CAC">
              <w:rPr>
                <w:b w:val="0"/>
                <w:sz w:val="24"/>
                <w:szCs w:val="24"/>
                <w:lang w:val="lv-LV"/>
              </w:rPr>
              <w:t xml:space="preserve"> iesniedzēja apliecinājums projekta pieteikuma veidlapas </w:t>
            </w:r>
            <w:r w:rsidR="00A8065B" w:rsidRPr="00677CAC">
              <w:rPr>
                <w:b w:val="0"/>
                <w:sz w:val="24"/>
                <w:szCs w:val="24"/>
                <w:lang w:val="lv-LV"/>
              </w:rPr>
              <w:t>C</w:t>
            </w:r>
            <w:r w:rsidRPr="00677CAC">
              <w:rPr>
                <w:b w:val="0"/>
                <w:sz w:val="24"/>
                <w:szCs w:val="24"/>
                <w:lang w:val="lv-LV"/>
              </w:rPr>
              <w:t xml:space="preserve"> sadaļā</w:t>
            </w:r>
            <w:r w:rsidR="006A7C07" w:rsidRPr="00677CAC">
              <w:rPr>
                <w:b w:val="0"/>
                <w:sz w:val="24"/>
                <w:szCs w:val="24"/>
                <w:lang w:val="lv-LV"/>
              </w:rPr>
              <w:t>.</w:t>
            </w:r>
            <w:r w:rsidRPr="00677CAC">
              <w:rPr>
                <w:b w:val="0"/>
                <w:sz w:val="24"/>
                <w:szCs w:val="24"/>
                <w:lang w:val="lv-LV"/>
              </w:rPr>
              <w:t xml:space="preserve"> </w:t>
            </w:r>
          </w:p>
        </w:tc>
      </w:tr>
      <w:tr w:rsidR="00C33EBA" w:rsidRPr="00677CAC" w14:paraId="230809A2" w14:textId="77777777">
        <w:trPr>
          <w:jc w:val="center"/>
        </w:trPr>
        <w:tc>
          <w:tcPr>
            <w:tcW w:w="2653" w:type="pct"/>
          </w:tcPr>
          <w:p w14:paraId="228DB186" w14:textId="7961E71C" w:rsidR="00C33EBA" w:rsidRPr="00677CAC" w:rsidRDefault="00C33EBA" w:rsidP="00300EC1">
            <w:pPr>
              <w:pStyle w:val="SubTitle2"/>
              <w:numPr>
                <w:ilvl w:val="2"/>
                <w:numId w:val="23"/>
              </w:numPr>
              <w:spacing w:after="0"/>
              <w:ind w:left="567" w:hanging="567"/>
              <w:jc w:val="both"/>
              <w:rPr>
                <w:b w:val="0"/>
                <w:sz w:val="24"/>
                <w:szCs w:val="24"/>
                <w:lang w:val="lv-LV"/>
              </w:rPr>
            </w:pPr>
            <w:r w:rsidRPr="00677CAC">
              <w:rPr>
                <w:b w:val="0"/>
                <w:sz w:val="24"/>
                <w:szCs w:val="24"/>
                <w:lang w:val="lv-LV"/>
              </w:rPr>
              <w:t>Konkursā uz finansējumu nevar pretendēt</w:t>
            </w:r>
            <w:r w:rsidR="00513EEF" w:rsidRPr="00677CAC">
              <w:rPr>
                <w:b w:val="0"/>
                <w:sz w:val="24"/>
                <w:szCs w:val="24"/>
                <w:lang w:val="lv-LV"/>
              </w:rPr>
              <w:t xml:space="preserve"> Programmas statusa saņēmējs, ja</w:t>
            </w:r>
            <w:r w:rsidRPr="00677CAC">
              <w:rPr>
                <w:b w:val="0"/>
                <w:sz w:val="24"/>
                <w:szCs w:val="24"/>
                <w:lang w:val="lv-LV"/>
              </w:rPr>
              <w:t xml:space="preserve"> </w:t>
            </w:r>
            <w:r w:rsidR="00513EEF" w:rsidRPr="00677CAC">
              <w:rPr>
                <w:b w:val="0"/>
                <w:sz w:val="24"/>
                <w:szCs w:val="24"/>
                <w:lang w:val="lv-LV"/>
              </w:rPr>
              <w:t>tā darbība vai produkcija ir tiešā veidā saistīta ar alkoholisko dzērienu, tabakas izstrādājumu ražošanu un tirdzniecību vai azartspēlēm, derībām vai ātro kredītu pakalpojumu sniegšanu</w:t>
            </w:r>
            <w:r w:rsidR="00027CB6" w:rsidRPr="00677CAC">
              <w:rPr>
                <w:b w:val="0"/>
                <w:sz w:val="24"/>
                <w:szCs w:val="24"/>
                <w:lang w:val="lv-LV"/>
              </w:rPr>
              <w:t>.</w:t>
            </w:r>
            <w:r w:rsidR="00513EEF" w:rsidRPr="00677CAC" w:rsidDel="00CE5D83">
              <w:rPr>
                <w:b w:val="0"/>
                <w:sz w:val="24"/>
                <w:szCs w:val="24"/>
                <w:lang w:val="lv-LV"/>
              </w:rPr>
              <w:t xml:space="preserve"> </w:t>
            </w:r>
          </w:p>
        </w:tc>
        <w:tc>
          <w:tcPr>
            <w:tcW w:w="2347" w:type="pct"/>
          </w:tcPr>
          <w:p w14:paraId="30E02C16" w14:textId="1C0A34F7" w:rsidR="00C33EBA" w:rsidRPr="00677CAC" w:rsidRDefault="00A8065B" w:rsidP="00C33EBA">
            <w:pPr>
              <w:pStyle w:val="SubTitle2"/>
              <w:numPr>
                <w:ilvl w:val="2"/>
                <w:numId w:val="21"/>
              </w:numPr>
              <w:spacing w:after="0"/>
              <w:ind w:left="567" w:hanging="567"/>
              <w:jc w:val="both"/>
              <w:rPr>
                <w:b w:val="0"/>
                <w:sz w:val="24"/>
                <w:szCs w:val="24"/>
                <w:lang w:val="lv-LV"/>
              </w:rPr>
            </w:pPr>
            <w:r w:rsidRPr="00677CAC">
              <w:rPr>
                <w:b w:val="0"/>
                <w:sz w:val="24"/>
                <w:szCs w:val="24"/>
                <w:lang w:val="lv-LV"/>
              </w:rPr>
              <w:t>P</w:t>
            </w:r>
            <w:r w:rsidR="00BD140A" w:rsidRPr="00677CAC">
              <w:rPr>
                <w:b w:val="0"/>
                <w:sz w:val="24"/>
                <w:szCs w:val="24"/>
                <w:lang w:val="lv-LV"/>
              </w:rPr>
              <w:t>ieteikuma</w:t>
            </w:r>
            <w:r w:rsidRPr="00677CAC">
              <w:rPr>
                <w:b w:val="0"/>
                <w:sz w:val="24"/>
                <w:szCs w:val="24"/>
                <w:lang w:val="lv-LV"/>
              </w:rPr>
              <w:t xml:space="preserve"> iesniedzēja apliecinājums projekta pieteikuma veidlapas C sadaļā.</w:t>
            </w:r>
          </w:p>
        </w:tc>
      </w:tr>
    </w:tbl>
    <w:p w14:paraId="4F902C57" w14:textId="77777777" w:rsidR="00DB79D1" w:rsidRPr="00677CAC" w:rsidRDefault="00DB79D1" w:rsidP="0090270E">
      <w:pPr>
        <w:jc w:val="both"/>
        <w:rPr>
          <w:rFonts w:ascii="Times New Roman" w:hAnsi="Times New Roman" w:cs="Times New Roman"/>
          <w:sz w:val="24"/>
          <w:szCs w:val="24"/>
        </w:rPr>
      </w:pPr>
    </w:p>
    <w:p w14:paraId="4C498C72" w14:textId="15497188" w:rsidR="008C0479" w:rsidRPr="00677CAC" w:rsidRDefault="00543F5B" w:rsidP="006A317F">
      <w:pPr>
        <w:pStyle w:val="ListParagraph"/>
        <w:numPr>
          <w:ilvl w:val="0"/>
          <w:numId w:val="1"/>
        </w:numPr>
        <w:ind w:left="357" w:hanging="357"/>
        <w:contextualSpacing w:val="0"/>
        <w:jc w:val="center"/>
        <w:rPr>
          <w:rFonts w:ascii="Times New Roman" w:hAnsi="Times New Roman" w:cs="Times New Roman"/>
          <w:b/>
          <w:bCs/>
          <w:sz w:val="24"/>
          <w:szCs w:val="24"/>
        </w:rPr>
      </w:pPr>
      <w:r w:rsidRPr="00677CAC">
        <w:rPr>
          <w:rFonts w:ascii="Times New Roman" w:hAnsi="Times New Roman" w:cs="Times New Roman"/>
          <w:b/>
          <w:bCs/>
          <w:sz w:val="24"/>
          <w:szCs w:val="24"/>
        </w:rPr>
        <w:t>At</w:t>
      </w:r>
      <w:r w:rsidR="005F68A7" w:rsidRPr="00677CAC">
        <w:rPr>
          <w:rFonts w:ascii="Times New Roman" w:hAnsi="Times New Roman" w:cs="Times New Roman"/>
          <w:b/>
          <w:bCs/>
          <w:sz w:val="24"/>
          <w:szCs w:val="24"/>
        </w:rPr>
        <w:t>tiecināmās</w:t>
      </w:r>
      <w:r w:rsidRPr="00677CAC">
        <w:rPr>
          <w:rFonts w:ascii="Times New Roman" w:hAnsi="Times New Roman" w:cs="Times New Roman"/>
          <w:b/>
          <w:bCs/>
          <w:sz w:val="24"/>
          <w:szCs w:val="24"/>
        </w:rPr>
        <w:t xml:space="preserve"> un neat</w:t>
      </w:r>
      <w:r w:rsidR="005F68A7" w:rsidRPr="00677CAC">
        <w:rPr>
          <w:rFonts w:ascii="Times New Roman" w:hAnsi="Times New Roman" w:cs="Times New Roman"/>
          <w:b/>
          <w:bCs/>
          <w:sz w:val="24"/>
          <w:szCs w:val="24"/>
        </w:rPr>
        <w:t>tiecināmās</w:t>
      </w:r>
      <w:r w:rsidRPr="00677CAC">
        <w:rPr>
          <w:rFonts w:ascii="Times New Roman" w:hAnsi="Times New Roman" w:cs="Times New Roman"/>
          <w:b/>
          <w:bCs/>
          <w:sz w:val="24"/>
          <w:szCs w:val="24"/>
        </w:rPr>
        <w:t xml:space="preserve"> izmaks</w:t>
      </w:r>
      <w:r w:rsidR="00CC275C" w:rsidRPr="00677CAC">
        <w:rPr>
          <w:rFonts w:ascii="Times New Roman" w:hAnsi="Times New Roman" w:cs="Times New Roman"/>
          <w:b/>
          <w:bCs/>
          <w:sz w:val="24"/>
          <w:szCs w:val="24"/>
        </w:rPr>
        <w:t>u nosacījumi</w:t>
      </w:r>
    </w:p>
    <w:p w14:paraId="675E24FF" w14:textId="65D6D37B" w:rsidR="00EA714E" w:rsidRPr="00677CAC" w:rsidRDefault="00947B5F" w:rsidP="006A317F">
      <w:pPr>
        <w:pStyle w:val="ListParagraph"/>
        <w:numPr>
          <w:ilvl w:val="1"/>
          <w:numId w:val="1"/>
        </w:numPr>
        <w:jc w:val="both"/>
        <w:rPr>
          <w:rFonts w:ascii="Times New Roman" w:hAnsi="Times New Roman" w:cs="Times New Roman"/>
          <w:sz w:val="24"/>
          <w:szCs w:val="24"/>
        </w:rPr>
      </w:pPr>
      <w:r w:rsidRPr="00677CAC">
        <w:rPr>
          <w:rFonts w:ascii="Times New Roman" w:hAnsi="Times New Roman" w:cs="Times New Roman"/>
          <w:sz w:val="24"/>
          <w:szCs w:val="24"/>
        </w:rPr>
        <w:t>P</w:t>
      </w:r>
      <w:r w:rsidR="00BD140A"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izmaksas ir attiecināmas, ja tās atbilst šādiem nosacījumiem</w:t>
      </w:r>
      <w:r w:rsidR="00495F50" w:rsidRPr="00677CAC">
        <w:rPr>
          <w:rFonts w:ascii="Times New Roman" w:hAnsi="Times New Roman" w:cs="Times New Roman"/>
          <w:sz w:val="24"/>
          <w:szCs w:val="24"/>
        </w:rPr>
        <w:t>:</w:t>
      </w:r>
    </w:p>
    <w:p w14:paraId="5F37A65F" w14:textId="0E43AB1E" w:rsidR="00CA2F92" w:rsidRPr="00677CAC" w:rsidRDefault="005A58E9" w:rsidP="006A317F">
      <w:pPr>
        <w:pStyle w:val="ListParagraph"/>
        <w:numPr>
          <w:ilvl w:val="2"/>
          <w:numId w:val="1"/>
        </w:numPr>
        <w:ind w:left="1418" w:hanging="709"/>
        <w:jc w:val="both"/>
        <w:rPr>
          <w:rFonts w:ascii="Times New Roman" w:hAnsi="Times New Roman" w:cs="Times New Roman"/>
          <w:sz w:val="24"/>
          <w:szCs w:val="24"/>
        </w:rPr>
      </w:pPr>
      <w:r w:rsidRPr="00677CAC">
        <w:rPr>
          <w:rFonts w:ascii="Times New Roman" w:hAnsi="Times New Roman" w:cs="Times New Roman"/>
          <w:sz w:val="24"/>
          <w:szCs w:val="24"/>
        </w:rPr>
        <w:t>ir nepieciešamas projekta aktivitāšu īstenošanai un ir paredzētas apstiprinātajā pieteikumā, kā arī ir veiktas, ievērojot drošas finanšu vadības principus, tai skaitā ievērojot izmaksu lietderības, ekonomiskuma un efektivitātes principus</w:t>
      </w:r>
    </w:p>
    <w:p w14:paraId="7791368F" w14:textId="09DE2782" w:rsidR="00CA2F92" w:rsidRPr="00677CAC" w:rsidRDefault="006A1879" w:rsidP="006A317F">
      <w:pPr>
        <w:pStyle w:val="ListParagraph"/>
        <w:numPr>
          <w:ilvl w:val="2"/>
          <w:numId w:val="1"/>
        </w:numPr>
        <w:ind w:left="1418" w:hanging="709"/>
        <w:jc w:val="both"/>
        <w:rPr>
          <w:rFonts w:ascii="Times New Roman" w:hAnsi="Times New Roman" w:cs="Times New Roman"/>
          <w:sz w:val="24"/>
          <w:szCs w:val="24"/>
        </w:rPr>
      </w:pPr>
      <w:r w:rsidRPr="00677CAC">
        <w:rPr>
          <w:rFonts w:ascii="Times New Roman" w:hAnsi="Times New Roman" w:cs="Times New Roman"/>
          <w:sz w:val="24"/>
          <w:szCs w:val="24"/>
        </w:rPr>
        <w:t>ir radušās projekta īstenošanas laikā, kas noteikts īstenošanas līgumā, ir faktiski veiktas, tās ir reāli apmaksājis p</w:t>
      </w:r>
      <w:r w:rsidR="000875BC"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īstenotājs ne ātrāk par p</w:t>
      </w:r>
      <w:r w:rsidR="00A03D66"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izmaksu attiecināmības perioda sākumu un līdz </w:t>
      </w:r>
      <w:r w:rsidR="00AF6AC9" w:rsidRPr="00677CAC">
        <w:rPr>
          <w:rFonts w:ascii="Times New Roman" w:hAnsi="Times New Roman" w:cs="Times New Roman"/>
          <w:sz w:val="24"/>
          <w:szCs w:val="24"/>
        </w:rPr>
        <w:t>pieteikuma</w:t>
      </w:r>
      <w:r w:rsidRPr="00677CAC">
        <w:rPr>
          <w:rFonts w:ascii="Times New Roman" w:hAnsi="Times New Roman" w:cs="Times New Roman"/>
          <w:sz w:val="24"/>
          <w:szCs w:val="24"/>
        </w:rPr>
        <w:t xml:space="preserve"> noslēguma pārskata apstiprināšanas dienai</w:t>
      </w:r>
      <w:r w:rsidR="00AF6AC9" w:rsidRPr="00677CAC">
        <w:rPr>
          <w:rFonts w:ascii="Times New Roman" w:hAnsi="Times New Roman" w:cs="Times New Roman"/>
          <w:sz w:val="24"/>
          <w:szCs w:val="24"/>
        </w:rPr>
        <w:t>.</w:t>
      </w:r>
    </w:p>
    <w:p w14:paraId="36F4EFAF" w14:textId="0467D458" w:rsidR="00CA2F92" w:rsidRPr="00677CAC" w:rsidRDefault="003F3C4B" w:rsidP="006A317F">
      <w:pPr>
        <w:pStyle w:val="ListParagraph"/>
        <w:numPr>
          <w:ilvl w:val="2"/>
          <w:numId w:val="1"/>
        </w:numPr>
        <w:ind w:left="1418" w:hanging="709"/>
        <w:jc w:val="both"/>
        <w:rPr>
          <w:rFonts w:ascii="Times New Roman" w:hAnsi="Times New Roman" w:cs="Times New Roman"/>
          <w:sz w:val="24"/>
          <w:szCs w:val="24"/>
        </w:rPr>
      </w:pPr>
      <w:r w:rsidRPr="00677CAC">
        <w:rPr>
          <w:rFonts w:ascii="Times New Roman" w:hAnsi="Times New Roman" w:cs="Times New Roman"/>
          <w:sz w:val="24"/>
          <w:szCs w:val="24"/>
        </w:rPr>
        <w:t xml:space="preserve">ir uzskaitītas </w:t>
      </w:r>
      <w:r w:rsidR="004F0F97" w:rsidRPr="00677CAC">
        <w:rPr>
          <w:rFonts w:ascii="Times New Roman" w:hAnsi="Times New Roman" w:cs="Times New Roman"/>
          <w:sz w:val="24"/>
          <w:szCs w:val="24"/>
        </w:rPr>
        <w:t>pieteicēja</w:t>
      </w:r>
      <w:r w:rsidRPr="00677CAC">
        <w:rPr>
          <w:rFonts w:ascii="Times New Roman" w:hAnsi="Times New Roman" w:cs="Times New Roman"/>
          <w:sz w:val="24"/>
          <w:szCs w:val="24"/>
        </w:rPr>
        <w:t xml:space="preserve"> īstenotāja grāmatvedības uzskaitē, ir identificējamas, nodalītas no pārējām izmaksām un pārbaudāmas, un tās apliecina attiecīgu attaisnojuma dokumentu oriģināli</w:t>
      </w:r>
      <w:r w:rsidR="00120430" w:rsidRPr="00677CAC">
        <w:rPr>
          <w:rFonts w:ascii="Times New Roman" w:hAnsi="Times New Roman" w:cs="Times New Roman"/>
          <w:sz w:val="24"/>
          <w:szCs w:val="24"/>
        </w:rPr>
        <w:t>.</w:t>
      </w:r>
    </w:p>
    <w:p w14:paraId="2B40FFE1" w14:textId="784A92B8" w:rsidR="001A3776" w:rsidRPr="00677CAC" w:rsidRDefault="001A3776" w:rsidP="006A317F">
      <w:pPr>
        <w:pStyle w:val="ListParagraph"/>
        <w:numPr>
          <w:ilvl w:val="2"/>
          <w:numId w:val="1"/>
        </w:numPr>
        <w:ind w:left="1418" w:hanging="709"/>
        <w:contextualSpacing w:val="0"/>
        <w:jc w:val="both"/>
        <w:rPr>
          <w:rFonts w:ascii="Times New Roman" w:hAnsi="Times New Roman" w:cs="Times New Roman"/>
          <w:sz w:val="24"/>
          <w:szCs w:val="24"/>
        </w:rPr>
      </w:pPr>
      <w:r w:rsidRPr="00677CAC">
        <w:rPr>
          <w:rFonts w:ascii="Times New Roman" w:hAnsi="Times New Roman" w:cs="Times New Roman"/>
          <w:sz w:val="24"/>
          <w:szCs w:val="24"/>
        </w:rPr>
        <w:lastRenderedPageBreak/>
        <w:t>tiek izmantotas tikai Latvijā īstenojamu aktivitāšu ieviešanai, tomēr var segt arī citās Eiropas Savienības dalībvalstīs iegādāto preču un pakalpojumu izmaksas.</w:t>
      </w:r>
    </w:p>
    <w:p w14:paraId="2C16ADEF" w14:textId="32995987" w:rsidR="008E49D1" w:rsidRPr="00677CAC" w:rsidRDefault="00F00B1F" w:rsidP="006A317F">
      <w:pPr>
        <w:pStyle w:val="ListParagraph"/>
        <w:numPr>
          <w:ilvl w:val="1"/>
          <w:numId w:val="1"/>
        </w:numPr>
        <w:jc w:val="both"/>
        <w:rPr>
          <w:rFonts w:ascii="Times New Roman" w:hAnsi="Times New Roman" w:cs="Times New Roman"/>
          <w:sz w:val="24"/>
          <w:szCs w:val="24"/>
        </w:rPr>
      </w:pPr>
      <w:r w:rsidRPr="00677CAC">
        <w:rPr>
          <w:rFonts w:ascii="Times New Roman" w:hAnsi="Times New Roman" w:cs="Times New Roman"/>
          <w:sz w:val="24"/>
          <w:szCs w:val="24"/>
        </w:rPr>
        <w:t>Neattiecināmās izmaksas</w:t>
      </w:r>
      <w:r w:rsidR="004E6308" w:rsidRPr="00677CAC">
        <w:rPr>
          <w:rFonts w:ascii="Times New Roman" w:hAnsi="Times New Roman" w:cs="Times New Roman"/>
          <w:sz w:val="24"/>
          <w:szCs w:val="24"/>
        </w:rPr>
        <w:t>:</w:t>
      </w:r>
    </w:p>
    <w:p w14:paraId="14BF9992" w14:textId="46C50C29" w:rsidR="004A7FF8" w:rsidRPr="00677CAC" w:rsidRDefault="00EF7189"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izmaksas, par kurām nav izdevumus pamatojoši un maksājumus apliecinoši dokumenti</w:t>
      </w:r>
      <w:r w:rsidR="004A7FF8" w:rsidRPr="00677CAC">
        <w:rPr>
          <w:rFonts w:ascii="Times New Roman" w:hAnsi="Times New Roman" w:cs="Times New Roman"/>
          <w:sz w:val="24"/>
          <w:szCs w:val="24"/>
        </w:rPr>
        <w:t>;</w:t>
      </w:r>
    </w:p>
    <w:p w14:paraId="19628586"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jebkādas skaidrā naudā veiktas izmaksas;</w:t>
      </w:r>
    </w:p>
    <w:p w14:paraId="3310FB67"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izmaksas, kas jau tiek finansētas no citiem finanšu avotiem;</w:t>
      </w:r>
    </w:p>
    <w:p w14:paraId="31D20C50"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projekta pieteikuma sagatavošanas izmaksas;</w:t>
      </w:r>
    </w:p>
    <w:p w14:paraId="51FC0F2A" w14:textId="205AC799" w:rsidR="00E61FE8" w:rsidRPr="00677CAC" w:rsidRDefault="00E61FE8" w:rsidP="006A317F">
      <w:pPr>
        <w:pStyle w:val="ListParagraph"/>
        <w:numPr>
          <w:ilvl w:val="2"/>
          <w:numId w:val="1"/>
        </w:numPr>
        <w:jc w:val="both"/>
        <w:rPr>
          <w:rFonts w:ascii="Times New Roman" w:hAnsi="Times New Roman" w:cs="Times New Roman"/>
          <w:sz w:val="24"/>
          <w:szCs w:val="24"/>
        </w:rPr>
      </w:pPr>
      <w:r w:rsidRPr="00677CAC">
        <w:rPr>
          <w:rFonts w:ascii="Times New Roman" w:hAnsi="Times New Roman" w:cs="Times New Roman"/>
          <w:sz w:val="24"/>
          <w:szCs w:val="24"/>
        </w:rPr>
        <w:t>pieteikuma īstenošanas administrēšanas izmaksas (piemēram, projekta vadītāja un grāmatveža atalgojums u.tml.);</w:t>
      </w:r>
    </w:p>
    <w:p w14:paraId="01B16935"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 xml:space="preserve">personālam izmaksātās prēmijas un dāvanas vai jebkurš cits gūtais labums, apmaksāti ikdienas ceļa izdevumi no mājām uz darbu un tml.; </w:t>
      </w:r>
    </w:p>
    <w:p w14:paraId="4ADB80C3"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aizdevuma pamatsummas un procentu maksājumu vai citu saistību segšanas izmaksas;</w:t>
      </w:r>
    </w:p>
    <w:p w14:paraId="20556480"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debeta procentu maksājumi par finanšu darījumiem;</w:t>
      </w:r>
    </w:p>
    <w:p w14:paraId="201D6D58"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naudas sodi, līgumsodi, nokavējuma procenti un tiesvedību izdevumi;</w:t>
      </w:r>
    </w:p>
    <w:p w14:paraId="44AC3F8B"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zemes un nekustamā īpašuma iegādes izmaksas;</w:t>
      </w:r>
    </w:p>
    <w:p w14:paraId="2AD772B2" w14:textId="77777777" w:rsidR="004A7FF8"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būvniecības un telpu remonta izmaksas;</w:t>
      </w:r>
    </w:p>
    <w:p w14:paraId="0D92F4E6" w14:textId="77777777" w:rsidR="003B501A"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biedru nauda;</w:t>
      </w:r>
    </w:p>
    <w:p w14:paraId="742CC30A" w14:textId="77777777" w:rsidR="006A317F" w:rsidRPr="00677CAC" w:rsidRDefault="004A7FF8"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citas izmaksas, kas neatbilst nolikuma 4.1. un 4.2. apakšpunktā minētajiem nosacījumiem.</w:t>
      </w:r>
    </w:p>
    <w:p w14:paraId="56F31A9F" w14:textId="52B09C48" w:rsidR="006327E0" w:rsidRPr="00677CAC" w:rsidRDefault="00BE0635" w:rsidP="006A317F">
      <w:pPr>
        <w:pStyle w:val="ListParagraph"/>
        <w:numPr>
          <w:ilvl w:val="2"/>
          <w:numId w:val="1"/>
        </w:numPr>
        <w:spacing w:after="0" w:line="240" w:lineRule="auto"/>
        <w:ind w:left="1418" w:hanging="698"/>
        <w:jc w:val="both"/>
        <w:rPr>
          <w:rFonts w:ascii="Times New Roman" w:hAnsi="Times New Roman" w:cs="Times New Roman"/>
          <w:sz w:val="24"/>
          <w:szCs w:val="24"/>
        </w:rPr>
      </w:pPr>
      <w:r w:rsidRPr="00677CAC">
        <w:rPr>
          <w:rFonts w:ascii="Times New Roman" w:hAnsi="Times New Roman" w:cs="Times New Roman"/>
          <w:sz w:val="24"/>
          <w:szCs w:val="24"/>
        </w:rPr>
        <w:t xml:space="preserve">Ja </w:t>
      </w:r>
      <w:r w:rsidR="00672B32" w:rsidRPr="00677CAC">
        <w:rPr>
          <w:rFonts w:ascii="Times New Roman" w:hAnsi="Times New Roman" w:cs="Times New Roman"/>
          <w:sz w:val="24"/>
          <w:szCs w:val="24"/>
        </w:rPr>
        <w:t>iesniedzējs</w:t>
      </w:r>
      <w:r w:rsidRPr="00677CAC">
        <w:rPr>
          <w:rFonts w:ascii="Times New Roman" w:hAnsi="Times New Roman" w:cs="Times New Roman"/>
          <w:sz w:val="24"/>
          <w:szCs w:val="24"/>
        </w:rPr>
        <w:t xml:space="preserve"> nav reģistrēts VID PVN maksātāju reģistrā, tas budžeta izmaksas plāno ar PVN. Savukārt, ja </w:t>
      </w:r>
      <w:r w:rsidR="00672B32" w:rsidRPr="00677CAC">
        <w:rPr>
          <w:rFonts w:ascii="Times New Roman" w:hAnsi="Times New Roman" w:cs="Times New Roman"/>
          <w:sz w:val="24"/>
          <w:szCs w:val="24"/>
        </w:rPr>
        <w:t>iesniedzējs</w:t>
      </w:r>
      <w:r w:rsidRPr="00677CAC">
        <w:rPr>
          <w:rFonts w:ascii="Times New Roman" w:hAnsi="Times New Roman" w:cs="Times New Roman"/>
          <w:sz w:val="24"/>
          <w:szCs w:val="24"/>
        </w:rPr>
        <w:t xml:space="preserve"> ir reģistrēts VID kā PVN maksātājs, PVN būs attiecināmās izmaksas tikai tad, ja </w:t>
      </w:r>
      <w:r w:rsidR="00672B32" w:rsidRPr="00677CAC">
        <w:rPr>
          <w:rFonts w:ascii="Times New Roman" w:hAnsi="Times New Roman" w:cs="Times New Roman"/>
          <w:sz w:val="24"/>
          <w:szCs w:val="24"/>
        </w:rPr>
        <w:t>projekta</w:t>
      </w:r>
      <w:r w:rsidRPr="00677CAC">
        <w:rPr>
          <w:rFonts w:ascii="Times New Roman" w:hAnsi="Times New Roman" w:cs="Times New Roman"/>
          <w:sz w:val="24"/>
          <w:szCs w:val="24"/>
        </w:rPr>
        <w:t xml:space="preserve"> ietvaros netiks veikti ar PVN apliekami darījumi vai citi darījumi, uz kuriem attiecināms Pievienotās vērtības nodokļa likums. </w:t>
      </w:r>
      <w:r w:rsidR="00672B32" w:rsidRPr="00677CAC">
        <w:rPr>
          <w:rFonts w:ascii="Times New Roman" w:hAnsi="Times New Roman" w:cs="Times New Roman"/>
          <w:sz w:val="24"/>
          <w:szCs w:val="24"/>
        </w:rPr>
        <w:t>Iesniedzējam</w:t>
      </w:r>
      <w:r w:rsidRPr="00677CAC">
        <w:rPr>
          <w:rFonts w:ascii="Times New Roman" w:hAnsi="Times New Roman" w:cs="Times New Roman"/>
          <w:sz w:val="24"/>
          <w:szCs w:val="24"/>
        </w:rPr>
        <w:t xml:space="preserve"> kopā ar </w:t>
      </w:r>
      <w:r w:rsidR="00672B32" w:rsidRPr="00677CAC">
        <w:rPr>
          <w:rFonts w:ascii="Times New Roman" w:hAnsi="Times New Roman" w:cs="Times New Roman"/>
          <w:sz w:val="24"/>
          <w:szCs w:val="24"/>
        </w:rPr>
        <w:t xml:space="preserve">pieteikuma </w:t>
      </w:r>
      <w:r w:rsidRPr="00677CAC">
        <w:rPr>
          <w:rFonts w:ascii="Times New Roman" w:hAnsi="Times New Roman" w:cs="Times New Roman"/>
          <w:sz w:val="24"/>
          <w:szCs w:val="24"/>
        </w:rPr>
        <w:t>noslēguma pārskatu būs jāiesniedz organizācijas atbildīgās amatpersonas parakstīts apliecinājums, ka pārskatā iekļautā PVN summa nav atskaitīta kā priekšnodoklis Pievienotās vērtības nodokļa likuma XI nodaļā noteiktajā kārtībā</w:t>
      </w:r>
      <w:r w:rsidR="0035301D" w:rsidRPr="00677CAC">
        <w:rPr>
          <w:rFonts w:ascii="Times New Roman" w:hAnsi="Times New Roman" w:cs="Times New Roman"/>
          <w:sz w:val="24"/>
          <w:szCs w:val="24"/>
        </w:rPr>
        <w:t>.</w:t>
      </w:r>
    </w:p>
    <w:p w14:paraId="51E6DCDB" w14:textId="77777777" w:rsidR="006A317F" w:rsidRPr="00677CAC" w:rsidRDefault="006A317F" w:rsidP="006A317F">
      <w:pPr>
        <w:pStyle w:val="ListParagraph"/>
        <w:ind w:left="357"/>
        <w:contextualSpacing w:val="0"/>
        <w:rPr>
          <w:rFonts w:ascii="Times New Roman" w:hAnsi="Times New Roman" w:cs="Times New Roman"/>
          <w:b/>
          <w:bCs/>
          <w:sz w:val="24"/>
          <w:szCs w:val="24"/>
        </w:rPr>
      </w:pPr>
    </w:p>
    <w:p w14:paraId="50767D2F" w14:textId="3C5CFFE8" w:rsidR="00FD7774" w:rsidRPr="00677CAC" w:rsidRDefault="001F06CA" w:rsidP="006A317F">
      <w:pPr>
        <w:pStyle w:val="ListParagraph"/>
        <w:numPr>
          <w:ilvl w:val="0"/>
          <w:numId w:val="1"/>
        </w:numPr>
        <w:ind w:left="357" w:hanging="357"/>
        <w:contextualSpacing w:val="0"/>
        <w:jc w:val="center"/>
        <w:rPr>
          <w:rFonts w:ascii="Times New Roman" w:hAnsi="Times New Roman" w:cs="Times New Roman"/>
          <w:b/>
          <w:bCs/>
          <w:sz w:val="24"/>
          <w:szCs w:val="24"/>
        </w:rPr>
      </w:pPr>
      <w:r w:rsidRPr="00677CAC">
        <w:rPr>
          <w:rFonts w:ascii="Times New Roman" w:hAnsi="Times New Roman" w:cs="Times New Roman"/>
          <w:b/>
          <w:bCs/>
          <w:sz w:val="24"/>
          <w:szCs w:val="24"/>
        </w:rPr>
        <w:t>P</w:t>
      </w:r>
      <w:r w:rsidR="00752205" w:rsidRPr="00677CAC">
        <w:rPr>
          <w:rFonts w:ascii="Times New Roman" w:hAnsi="Times New Roman" w:cs="Times New Roman"/>
          <w:b/>
          <w:bCs/>
          <w:sz w:val="24"/>
          <w:szCs w:val="24"/>
        </w:rPr>
        <w:t>ieteikumu vērtēšanas kārtība un kritēriji</w:t>
      </w:r>
    </w:p>
    <w:p w14:paraId="5A3407EA" w14:textId="5C6862E0" w:rsidR="00EC2D46" w:rsidRPr="00677CAC" w:rsidRDefault="001F06CA" w:rsidP="006A317F">
      <w:pPr>
        <w:pStyle w:val="SubTitle2"/>
        <w:numPr>
          <w:ilvl w:val="1"/>
          <w:numId w:val="1"/>
        </w:numPr>
        <w:suppressAutoHyphens/>
        <w:spacing w:after="0"/>
        <w:jc w:val="both"/>
        <w:rPr>
          <w:b w:val="0"/>
          <w:sz w:val="24"/>
          <w:szCs w:val="24"/>
          <w:lang w:val="lv-LV"/>
        </w:rPr>
      </w:pPr>
      <w:r w:rsidRPr="00677CAC">
        <w:rPr>
          <w:b w:val="0"/>
          <w:sz w:val="24"/>
          <w:szCs w:val="24"/>
          <w:lang w:val="lv-LV"/>
        </w:rPr>
        <w:t>Pi</w:t>
      </w:r>
      <w:r w:rsidR="002B0CCB" w:rsidRPr="00677CAC">
        <w:rPr>
          <w:b w:val="0"/>
          <w:sz w:val="24"/>
          <w:szCs w:val="24"/>
          <w:lang w:val="lv-LV"/>
        </w:rPr>
        <w:t>eteikumus vērtē pieteikumu vērtēšanas komisija (turpmāk – Komisija) saskaņā ar Komisijas nolikumu</w:t>
      </w:r>
      <w:r w:rsidR="00EC2D46" w:rsidRPr="00677CAC">
        <w:rPr>
          <w:b w:val="0"/>
          <w:sz w:val="24"/>
          <w:szCs w:val="24"/>
          <w:lang w:val="lv-LV"/>
        </w:rPr>
        <w:t xml:space="preserve">. </w:t>
      </w:r>
    </w:p>
    <w:p w14:paraId="19208330" w14:textId="38C95F53" w:rsidR="00EC2D46" w:rsidRPr="00677CAC" w:rsidRDefault="00EC2D46" w:rsidP="006A317F">
      <w:pPr>
        <w:pStyle w:val="SubTitle2"/>
        <w:numPr>
          <w:ilvl w:val="1"/>
          <w:numId w:val="1"/>
        </w:numPr>
        <w:suppressAutoHyphens/>
        <w:spacing w:after="0"/>
        <w:jc w:val="both"/>
        <w:rPr>
          <w:b w:val="0"/>
          <w:sz w:val="24"/>
          <w:szCs w:val="24"/>
          <w:lang w:val="lv-LV"/>
        </w:rPr>
      </w:pPr>
      <w:r w:rsidRPr="00677CAC">
        <w:rPr>
          <w:b w:val="0"/>
          <w:sz w:val="24"/>
          <w:szCs w:val="24"/>
          <w:lang w:val="lv-LV"/>
        </w:rPr>
        <w:t xml:space="preserve">Komisijas sastāvā ir pa vienam pārstāvim </w:t>
      </w:r>
      <w:r w:rsidR="00A912B2" w:rsidRPr="00677CAC">
        <w:rPr>
          <w:b w:val="0"/>
          <w:sz w:val="24"/>
          <w:szCs w:val="24"/>
          <w:lang w:val="lv-LV"/>
        </w:rPr>
        <w:t xml:space="preserve">no </w:t>
      </w:r>
      <w:r w:rsidR="00197F25" w:rsidRPr="00677CAC">
        <w:rPr>
          <w:b w:val="0"/>
          <w:sz w:val="24"/>
          <w:szCs w:val="24"/>
          <w:lang w:val="lv-LV"/>
        </w:rPr>
        <w:t>Latvijas Tirdzniecības un rūpniecības kameras</w:t>
      </w:r>
      <w:r w:rsidR="00281D55" w:rsidRPr="00677CAC">
        <w:rPr>
          <w:b w:val="0"/>
          <w:sz w:val="24"/>
          <w:szCs w:val="24"/>
          <w:lang w:val="lv-LV"/>
        </w:rPr>
        <w:t>, Latvijas Darba devēju konfederācijas, Latvijas Brīvo arodbiedrību savienības</w:t>
      </w:r>
      <w:r w:rsidR="00263237" w:rsidRPr="00677CAC">
        <w:rPr>
          <w:b w:val="0"/>
          <w:sz w:val="24"/>
          <w:szCs w:val="24"/>
          <w:lang w:val="lv-LV"/>
        </w:rPr>
        <w:t xml:space="preserve">, </w:t>
      </w:r>
      <w:r w:rsidR="00120430" w:rsidRPr="00677CAC">
        <w:rPr>
          <w:b w:val="0"/>
          <w:sz w:val="24"/>
          <w:szCs w:val="24"/>
          <w:lang w:val="lv-LV"/>
        </w:rPr>
        <w:t xml:space="preserve">Valsts Kancelejas un </w:t>
      </w:r>
      <w:r w:rsidR="00263237" w:rsidRPr="00677CAC">
        <w:rPr>
          <w:b w:val="0"/>
          <w:sz w:val="24"/>
          <w:szCs w:val="24"/>
          <w:lang w:val="lv-LV"/>
        </w:rPr>
        <w:t xml:space="preserve">Fonda </w:t>
      </w:r>
      <w:r w:rsidR="006512CC" w:rsidRPr="00677CAC">
        <w:rPr>
          <w:b w:val="0"/>
          <w:sz w:val="24"/>
          <w:szCs w:val="24"/>
          <w:lang w:val="lv-LV"/>
        </w:rPr>
        <w:t>Ģimeņu atbalsta programmu</w:t>
      </w:r>
      <w:r w:rsidR="00552F22" w:rsidRPr="00677CAC">
        <w:rPr>
          <w:b w:val="0"/>
          <w:sz w:val="24"/>
          <w:szCs w:val="24"/>
          <w:lang w:val="lv-LV"/>
        </w:rPr>
        <w:t xml:space="preserve"> </w:t>
      </w:r>
      <w:r w:rsidR="006512CC" w:rsidRPr="00677CAC">
        <w:rPr>
          <w:b w:val="0"/>
          <w:sz w:val="24"/>
          <w:szCs w:val="24"/>
          <w:lang w:val="lv-LV"/>
        </w:rPr>
        <w:t>nodaļas</w:t>
      </w:r>
      <w:r w:rsidR="009C4163" w:rsidRPr="00677CAC">
        <w:rPr>
          <w:b w:val="0"/>
          <w:sz w:val="24"/>
          <w:szCs w:val="24"/>
          <w:lang w:val="lv-LV"/>
        </w:rPr>
        <w:t xml:space="preserve">. </w:t>
      </w:r>
      <w:r w:rsidR="00CC49D2" w:rsidRPr="00677CAC">
        <w:rPr>
          <w:b w:val="0"/>
          <w:sz w:val="24"/>
          <w:szCs w:val="24"/>
          <w:lang w:val="lv-LV"/>
        </w:rPr>
        <w:t xml:space="preserve">Komisijas sastāvā ietilpst arī Fonda pārstāvis, kurš vada Komisijas darbu, bet atbilstības un kvalitātes kritēriju vērtēšanā un balsošanā nepiedalās. </w:t>
      </w:r>
      <w:r w:rsidR="00197D45" w:rsidRPr="00677CAC">
        <w:rPr>
          <w:b w:val="0"/>
          <w:sz w:val="24"/>
          <w:szCs w:val="24"/>
          <w:lang w:val="lv-LV"/>
        </w:rPr>
        <w:t>P</w:t>
      </w:r>
      <w:r w:rsidR="00CC49D2" w:rsidRPr="00677CAC">
        <w:rPr>
          <w:b w:val="0"/>
          <w:sz w:val="24"/>
          <w:szCs w:val="24"/>
          <w:lang w:val="lv-LV"/>
        </w:rPr>
        <w:t>ieteikumu vērtēšanai var tikt piesaistīti atklātā konkursā atlasīti neatkarīgi eksperti</w:t>
      </w:r>
      <w:r w:rsidR="000360C1" w:rsidRPr="00677CAC">
        <w:rPr>
          <w:b w:val="0"/>
          <w:sz w:val="24"/>
          <w:szCs w:val="24"/>
          <w:lang w:val="lv-LV"/>
        </w:rPr>
        <w:t>.</w:t>
      </w:r>
    </w:p>
    <w:p w14:paraId="0F55807D" w14:textId="57FD1DF6" w:rsidR="00EC2D46" w:rsidRPr="00677CAC" w:rsidRDefault="00197D45" w:rsidP="006A317F">
      <w:pPr>
        <w:pStyle w:val="SubTitle2"/>
        <w:numPr>
          <w:ilvl w:val="1"/>
          <w:numId w:val="1"/>
        </w:numPr>
        <w:suppressAutoHyphens/>
        <w:spacing w:after="0"/>
        <w:jc w:val="both"/>
        <w:rPr>
          <w:b w:val="0"/>
          <w:sz w:val="24"/>
          <w:szCs w:val="24"/>
          <w:lang w:val="lv-LV"/>
        </w:rPr>
      </w:pPr>
      <w:r w:rsidRPr="00677CAC">
        <w:rPr>
          <w:b w:val="0"/>
          <w:sz w:val="24"/>
          <w:szCs w:val="24"/>
          <w:lang w:val="lv-LV"/>
        </w:rPr>
        <w:t>P</w:t>
      </w:r>
      <w:r w:rsidR="00EC2D46" w:rsidRPr="00677CAC">
        <w:rPr>
          <w:b w:val="0"/>
          <w:sz w:val="24"/>
          <w:szCs w:val="24"/>
          <w:lang w:val="lv-LV"/>
        </w:rPr>
        <w:t xml:space="preserve">ieteikumu </w:t>
      </w:r>
      <w:r w:rsidR="00EC2D46" w:rsidRPr="00677CAC">
        <w:rPr>
          <w:b w:val="0"/>
          <w:sz w:val="24"/>
          <w:szCs w:val="24"/>
          <w:u w:val="single"/>
          <w:lang w:val="lv-LV"/>
        </w:rPr>
        <w:t>administratīvie vērtēšanas kritēriji</w:t>
      </w:r>
      <w:r w:rsidR="00EC2D46" w:rsidRPr="00677CAC">
        <w:rPr>
          <w:b w:val="0"/>
          <w:sz w:val="24"/>
          <w:szCs w:val="24"/>
          <w:lang w:val="lv-LV"/>
        </w:rPr>
        <w:t>:</w:t>
      </w:r>
    </w:p>
    <w:p w14:paraId="5E2EE9CA" w14:textId="173CBDDB" w:rsidR="00EC2D46" w:rsidRPr="00677CAC" w:rsidRDefault="00197D45" w:rsidP="006A317F">
      <w:pPr>
        <w:pStyle w:val="SubTitle2"/>
        <w:numPr>
          <w:ilvl w:val="2"/>
          <w:numId w:val="1"/>
        </w:numPr>
        <w:suppressAutoHyphens/>
        <w:spacing w:after="0"/>
        <w:ind w:left="1418" w:hanging="709"/>
        <w:jc w:val="both"/>
        <w:rPr>
          <w:b w:val="0"/>
          <w:sz w:val="24"/>
          <w:szCs w:val="24"/>
          <w:lang w:val="lv-LV"/>
        </w:rPr>
      </w:pPr>
      <w:r w:rsidRPr="00677CAC">
        <w:rPr>
          <w:b w:val="0"/>
          <w:sz w:val="24"/>
          <w:szCs w:val="24"/>
          <w:lang w:val="lv-LV"/>
        </w:rPr>
        <w:t>p</w:t>
      </w:r>
      <w:r w:rsidR="00EC2D46" w:rsidRPr="00677CAC">
        <w:rPr>
          <w:b w:val="0"/>
          <w:sz w:val="24"/>
          <w:szCs w:val="24"/>
          <w:lang w:val="lv-LV"/>
        </w:rPr>
        <w:t xml:space="preserve">ieteikums atbilst nolikuma </w:t>
      </w:r>
      <w:r w:rsidR="00F42526" w:rsidRPr="00677CAC">
        <w:rPr>
          <w:b w:val="0"/>
          <w:sz w:val="24"/>
          <w:szCs w:val="24"/>
          <w:lang w:val="lv-LV"/>
        </w:rPr>
        <w:t>2</w:t>
      </w:r>
      <w:r w:rsidR="00EC2D46" w:rsidRPr="00677CAC">
        <w:rPr>
          <w:b w:val="0"/>
          <w:sz w:val="24"/>
          <w:szCs w:val="24"/>
          <w:lang w:val="lv-LV"/>
        </w:rPr>
        <w:t>.</w:t>
      </w:r>
      <w:r w:rsidR="00866516" w:rsidRPr="00677CAC">
        <w:rPr>
          <w:b w:val="0"/>
          <w:sz w:val="24"/>
          <w:szCs w:val="24"/>
          <w:lang w:val="lv-LV"/>
        </w:rPr>
        <w:t xml:space="preserve"> </w:t>
      </w:r>
      <w:r w:rsidR="00EC2D46" w:rsidRPr="00677CAC">
        <w:rPr>
          <w:b w:val="0"/>
          <w:sz w:val="24"/>
          <w:szCs w:val="24"/>
          <w:lang w:val="lv-LV"/>
        </w:rPr>
        <w:t>punktā noteiktajām</w:t>
      </w:r>
      <w:r w:rsidR="00F303F0" w:rsidRPr="00677CAC">
        <w:rPr>
          <w:b w:val="0"/>
          <w:sz w:val="24"/>
          <w:szCs w:val="24"/>
          <w:lang w:val="lv-LV"/>
        </w:rPr>
        <w:t xml:space="preserve"> </w:t>
      </w:r>
      <w:r w:rsidR="00EC2D46" w:rsidRPr="00677CAC">
        <w:rPr>
          <w:b w:val="0"/>
          <w:sz w:val="24"/>
          <w:szCs w:val="24"/>
          <w:lang w:val="lv-LV"/>
        </w:rPr>
        <w:t>pieteikuma noformēšanas un iesniegšanas prasībām;</w:t>
      </w:r>
    </w:p>
    <w:p w14:paraId="48CBD4EE" w14:textId="78910064" w:rsidR="00EC2D46" w:rsidRPr="00677CAC" w:rsidRDefault="00EC2D46" w:rsidP="006A317F">
      <w:pPr>
        <w:pStyle w:val="SubTitle2"/>
        <w:numPr>
          <w:ilvl w:val="2"/>
          <w:numId w:val="1"/>
        </w:numPr>
        <w:suppressAutoHyphens/>
        <w:spacing w:after="0"/>
        <w:ind w:left="1418" w:hanging="709"/>
        <w:jc w:val="both"/>
        <w:rPr>
          <w:b w:val="0"/>
          <w:sz w:val="24"/>
          <w:szCs w:val="24"/>
          <w:lang w:val="lv-LV"/>
        </w:rPr>
      </w:pPr>
      <w:r w:rsidRPr="00677CAC">
        <w:rPr>
          <w:b w:val="0"/>
          <w:sz w:val="24"/>
          <w:szCs w:val="24"/>
          <w:lang w:val="lv-LV"/>
        </w:rPr>
        <w:t>vienam p</w:t>
      </w:r>
      <w:r w:rsidR="006448DE" w:rsidRPr="00677CAC">
        <w:rPr>
          <w:b w:val="0"/>
          <w:sz w:val="24"/>
          <w:szCs w:val="24"/>
          <w:lang w:val="lv-LV"/>
        </w:rPr>
        <w:t>ieteikumam</w:t>
      </w:r>
      <w:r w:rsidRPr="00677CAC">
        <w:rPr>
          <w:b w:val="0"/>
          <w:sz w:val="24"/>
          <w:szCs w:val="24"/>
          <w:lang w:val="lv-LV"/>
        </w:rPr>
        <w:t xml:space="preserve"> pieejamais maksimālais finansējums,</w:t>
      </w:r>
      <w:r w:rsidR="00C2601D" w:rsidRPr="00677CAC">
        <w:rPr>
          <w:b w:val="0"/>
          <w:sz w:val="24"/>
          <w:szCs w:val="24"/>
          <w:lang w:val="lv-LV"/>
        </w:rPr>
        <w:t xml:space="preserve"> </w:t>
      </w:r>
      <w:r w:rsidRPr="00677CAC">
        <w:rPr>
          <w:b w:val="0"/>
          <w:sz w:val="24"/>
          <w:szCs w:val="24"/>
          <w:lang w:val="lv-LV"/>
        </w:rPr>
        <w:t>p</w:t>
      </w:r>
      <w:r w:rsidR="006775AF" w:rsidRPr="00677CAC">
        <w:rPr>
          <w:b w:val="0"/>
          <w:sz w:val="24"/>
          <w:szCs w:val="24"/>
          <w:lang w:val="lv-LV"/>
        </w:rPr>
        <w:t>ieteikumu</w:t>
      </w:r>
      <w:r w:rsidRPr="00677CAC">
        <w:rPr>
          <w:b w:val="0"/>
          <w:sz w:val="24"/>
          <w:szCs w:val="24"/>
          <w:lang w:val="lv-LV"/>
        </w:rPr>
        <w:t xml:space="preserve"> skaits vienam iesniedzējam, </w:t>
      </w:r>
      <w:r w:rsidR="006775AF" w:rsidRPr="00677CAC">
        <w:rPr>
          <w:b w:val="0"/>
          <w:sz w:val="24"/>
          <w:szCs w:val="24"/>
          <w:lang w:val="lv-LV"/>
        </w:rPr>
        <w:t xml:space="preserve">pieteikuma </w:t>
      </w:r>
      <w:r w:rsidRPr="00677CAC">
        <w:rPr>
          <w:b w:val="0"/>
          <w:sz w:val="24"/>
          <w:szCs w:val="24"/>
          <w:lang w:val="lv-LV"/>
        </w:rPr>
        <w:t xml:space="preserve">periods un norises vieta atbilst nolikuma </w:t>
      </w:r>
      <w:r w:rsidR="001E11F3" w:rsidRPr="00677CAC">
        <w:rPr>
          <w:b w:val="0"/>
          <w:sz w:val="24"/>
          <w:szCs w:val="24"/>
          <w:lang w:val="lv-LV"/>
        </w:rPr>
        <w:t xml:space="preserve">1.8., </w:t>
      </w:r>
      <w:r w:rsidRPr="00677CAC">
        <w:rPr>
          <w:b w:val="0"/>
          <w:sz w:val="24"/>
          <w:szCs w:val="24"/>
          <w:lang w:val="lv-LV"/>
        </w:rPr>
        <w:t>1.11.</w:t>
      </w:r>
      <w:r w:rsidR="001E11F3" w:rsidRPr="00677CAC">
        <w:rPr>
          <w:b w:val="0"/>
          <w:sz w:val="24"/>
          <w:szCs w:val="24"/>
          <w:lang w:val="lv-LV"/>
        </w:rPr>
        <w:t xml:space="preserve"> un</w:t>
      </w:r>
      <w:r w:rsidRPr="00677CAC">
        <w:rPr>
          <w:b w:val="0"/>
          <w:sz w:val="24"/>
          <w:szCs w:val="24"/>
          <w:lang w:val="lv-LV"/>
        </w:rPr>
        <w:t xml:space="preserve"> 1.1</w:t>
      </w:r>
      <w:r w:rsidR="00F1198E" w:rsidRPr="00677CAC">
        <w:rPr>
          <w:b w:val="0"/>
          <w:sz w:val="24"/>
          <w:szCs w:val="24"/>
          <w:lang w:val="lv-LV"/>
        </w:rPr>
        <w:t>2</w:t>
      </w:r>
      <w:r w:rsidR="001E11F3" w:rsidRPr="00677CAC">
        <w:rPr>
          <w:b w:val="0"/>
          <w:sz w:val="24"/>
          <w:szCs w:val="24"/>
          <w:lang w:val="lv-LV"/>
        </w:rPr>
        <w:t>.</w:t>
      </w:r>
      <w:r w:rsidR="00866516" w:rsidRPr="00677CAC">
        <w:rPr>
          <w:b w:val="0"/>
          <w:sz w:val="24"/>
          <w:szCs w:val="24"/>
          <w:lang w:val="lv-LV"/>
        </w:rPr>
        <w:t xml:space="preserve"> </w:t>
      </w:r>
      <w:r w:rsidRPr="00677CAC">
        <w:rPr>
          <w:b w:val="0"/>
          <w:sz w:val="24"/>
          <w:szCs w:val="24"/>
          <w:lang w:val="lv-LV"/>
        </w:rPr>
        <w:t>punktā noteiktajam.</w:t>
      </w:r>
    </w:p>
    <w:p w14:paraId="4EB4938A" w14:textId="1821C0C8" w:rsidR="00EC2D46" w:rsidRPr="00677CAC" w:rsidRDefault="00197D45" w:rsidP="006A317F">
      <w:pPr>
        <w:pStyle w:val="SubTitle2"/>
        <w:numPr>
          <w:ilvl w:val="1"/>
          <w:numId w:val="1"/>
        </w:numPr>
        <w:suppressAutoHyphens/>
        <w:spacing w:after="0"/>
        <w:jc w:val="both"/>
        <w:rPr>
          <w:b w:val="0"/>
          <w:sz w:val="24"/>
          <w:szCs w:val="24"/>
          <w:lang w:val="lv-LV"/>
        </w:rPr>
      </w:pPr>
      <w:r w:rsidRPr="00677CAC">
        <w:rPr>
          <w:b w:val="0"/>
          <w:sz w:val="24"/>
          <w:szCs w:val="24"/>
          <w:lang w:val="lv-LV"/>
        </w:rPr>
        <w:t>P</w:t>
      </w:r>
      <w:r w:rsidR="00EC2D46" w:rsidRPr="00677CAC">
        <w:rPr>
          <w:b w:val="0"/>
          <w:sz w:val="24"/>
          <w:szCs w:val="24"/>
          <w:lang w:val="lv-LV"/>
        </w:rPr>
        <w:t xml:space="preserve">ieteikumu </w:t>
      </w:r>
      <w:r w:rsidR="00EC2D46" w:rsidRPr="00677CAC">
        <w:rPr>
          <w:b w:val="0"/>
          <w:sz w:val="24"/>
          <w:szCs w:val="24"/>
          <w:u w:val="single"/>
          <w:lang w:val="lv-LV"/>
        </w:rPr>
        <w:t>atbilstības vērtēšanas kritēriji</w:t>
      </w:r>
      <w:r w:rsidR="00EC2D46" w:rsidRPr="00677CAC">
        <w:rPr>
          <w:b w:val="0"/>
          <w:sz w:val="24"/>
          <w:szCs w:val="24"/>
          <w:lang w:val="lv-LV"/>
        </w:rPr>
        <w:t>:</w:t>
      </w:r>
    </w:p>
    <w:p w14:paraId="008CF040" w14:textId="736F439B" w:rsidR="00EC2D46" w:rsidRPr="00677CAC" w:rsidRDefault="00A82232" w:rsidP="006A317F">
      <w:pPr>
        <w:pStyle w:val="SubTitle2"/>
        <w:numPr>
          <w:ilvl w:val="2"/>
          <w:numId w:val="1"/>
        </w:numPr>
        <w:suppressAutoHyphens/>
        <w:spacing w:after="0"/>
        <w:ind w:left="1418" w:hanging="698"/>
        <w:jc w:val="both"/>
        <w:rPr>
          <w:b w:val="0"/>
          <w:sz w:val="24"/>
          <w:szCs w:val="24"/>
          <w:lang w:val="lv-LV"/>
        </w:rPr>
      </w:pPr>
      <w:r w:rsidRPr="00677CAC">
        <w:rPr>
          <w:b w:val="0"/>
          <w:sz w:val="24"/>
          <w:szCs w:val="24"/>
          <w:lang w:val="lv-LV"/>
        </w:rPr>
        <w:t>iesniedzējs</w:t>
      </w:r>
      <w:r w:rsidR="00EC2D46" w:rsidRPr="00677CAC">
        <w:rPr>
          <w:b w:val="0"/>
          <w:sz w:val="24"/>
          <w:szCs w:val="24"/>
          <w:lang w:val="lv-LV"/>
        </w:rPr>
        <w:t xml:space="preserve"> atbilst nolikuma 3.</w:t>
      </w:r>
      <w:r w:rsidR="00866516" w:rsidRPr="00677CAC">
        <w:rPr>
          <w:b w:val="0"/>
          <w:sz w:val="24"/>
          <w:szCs w:val="24"/>
          <w:lang w:val="lv-LV"/>
        </w:rPr>
        <w:t xml:space="preserve"> </w:t>
      </w:r>
      <w:r w:rsidR="00EC2D46" w:rsidRPr="00677CAC">
        <w:rPr>
          <w:b w:val="0"/>
          <w:sz w:val="24"/>
          <w:szCs w:val="24"/>
          <w:lang w:val="lv-LV"/>
        </w:rPr>
        <w:t>punktā noteiktajām prasībām;</w:t>
      </w:r>
    </w:p>
    <w:p w14:paraId="39E975EE" w14:textId="484D373F" w:rsidR="00EC2D46" w:rsidRPr="00677CAC" w:rsidRDefault="00EC2D46" w:rsidP="006A317F">
      <w:pPr>
        <w:pStyle w:val="SubTitle2"/>
        <w:numPr>
          <w:ilvl w:val="2"/>
          <w:numId w:val="1"/>
        </w:numPr>
        <w:suppressAutoHyphens/>
        <w:spacing w:after="0"/>
        <w:ind w:left="1418" w:hanging="698"/>
        <w:jc w:val="both"/>
        <w:rPr>
          <w:b w:val="0"/>
          <w:sz w:val="24"/>
          <w:szCs w:val="24"/>
          <w:lang w:val="lv-LV"/>
        </w:rPr>
      </w:pPr>
      <w:r w:rsidRPr="00677CAC">
        <w:rPr>
          <w:b w:val="0"/>
          <w:sz w:val="24"/>
          <w:szCs w:val="24"/>
          <w:lang w:val="lv-LV"/>
        </w:rPr>
        <w:lastRenderedPageBreak/>
        <w:t>p</w:t>
      </w:r>
      <w:r w:rsidR="00D20A1D" w:rsidRPr="00677CAC">
        <w:rPr>
          <w:b w:val="0"/>
          <w:sz w:val="24"/>
          <w:szCs w:val="24"/>
          <w:lang w:val="lv-LV"/>
        </w:rPr>
        <w:t>ieteikum</w:t>
      </w:r>
      <w:r w:rsidR="00CD1B30" w:rsidRPr="00677CAC">
        <w:rPr>
          <w:b w:val="0"/>
          <w:sz w:val="24"/>
          <w:szCs w:val="24"/>
          <w:lang w:val="lv-LV"/>
        </w:rPr>
        <w:t xml:space="preserve">s </w:t>
      </w:r>
      <w:r w:rsidRPr="00677CAC">
        <w:rPr>
          <w:b w:val="0"/>
          <w:sz w:val="24"/>
          <w:szCs w:val="24"/>
          <w:lang w:val="lv-LV"/>
        </w:rPr>
        <w:t>atbilst nolikuma 1.</w:t>
      </w:r>
      <w:r w:rsidR="00F42526" w:rsidRPr="00677CAC">
        <w:rPr>
          <w:b w:val="0"/>
          <w:sz w:val="24"/>
          <w:szCs w:val="24"/>
          <w:lang w:val="lv-LV"/>
        </w:rPr>
        <w:t>2</w:t>
      </w:r>
      <w:r w:rsidRPr="00677CAC">
        <w:rPr>
          <w:b w:val="0"/>
          <w:sz w:val="24"/>
          <w:szCs w:val="24"/>
          <w:lang w:val="lv-LV"/>
        </w:rPr>
        <w:t>.</w:t>
      </w:r>
      <w:r w:rsidR="00866516" w:rsidRPr="00677CAC">
        <w:rPr>
          <w:b w:val="0"/>
          <w:sz w:val="24"/>
          <w:szCs w:val="24"/>
          <w:lang w:val="lv-LV"/>
        </w:rPr>
        <w:t xml:space="preserve"> </w:t>
      </w:r>
      <w:r w:rsidRPr="00677CAC">
        <w:rPr>
          <w:b w:val="0"/>
          <w:sz w:val="24"/>
          <w:szCs w:val="24"/>
          <w:lang w:val="lv-LV"/>
        </w:rPr>
        <w:t xml:space="preserve">punktā noteiktajam Programmas mērķim un nolikuma </w:t>
      </w:r>
      <w:r w:rsidR="007A6D53" w:rsidRPr="00677CAC">
        <w:rPr>
          <w:b w:val="0"/>
          <w:sz w:val="24"/>
          <w:szCs w:val="24"/>
          <w:lang w:val="lv-LV"/>
        </w:rPr>
        <w:t>1.</w:t>
      </w:r>
      <w:r w:rsidR="00F42526" w:rsidRPr="00677CAC">
        <w:rPr>
          <w:b w:val="0"/>
          <w:sz w:val="24"/>
          <w:szCs w:val="24"/>
          <w:lang w:val="lv-LV"/>
        </w:rPr>
        <w:t>3</w:t>
      </w:r>
      <w:r w:rsidR="007A6D53" w:rsidRPr="00677CAC">
        <w:rPr>
          <w:b w:val="0"/>
          <w:sz w:val="24"/>
          <w:szCs w:val="24"/>
          <w:lang w:val="lv-LV"/>
        </w:rPr>
        <w:t>.</w:t>
      </w:r>
      <w:r w:rsidR="00866516" w:rsidRPr="00677CAC">
        <w:rPr>
          <w:b w:val="0"/>
          <w:sz w:val="24"/>
          <w:szCs w:val="24"/>
          <w:lang w:val="lv-LV"/>
        </w:rPr>
        <w:t xml:space="preserve"> </w:t>
      </w:r>
      <w:r w:rsidR="007A6D53" w:rsidRPr="00677CAC">
        <w:rPr>
          <w:b w:val="0"/>
          <w:sz w:val="24"/>
          <w:szCs w:val="24"/>
          <w:lang w:val="lv-LV"/>
        </w:rPr>
        <w:t>punktā noteiktajam Konkursa mērķim.</w:t>
      </w:r>
    </w:p>
    <w:p w14:paraId="4C5E0B85" w14:textId="4628048A" w:rsidR="00EC2D46" w:rsidRPr="00677CAC" w:rsidRDefault="00333F86" w:rsidP="006A317F">
      <w:pPr>
        <w:pStyle w:val="SubTitle2"/>
        <w:numPr>
          <w:ilvl w:val="1"/>
          <w:numId w:val="1"/>
        </w:numPr>
        <w:suppressAutoHyphens/>
        <w:spacing w:after="0"/>
        <w:jc w:val="both"/>
        <w:rPr>
          <w:b w:val="0"/>
          <w:sz w:val="24"/>
          <w:szCs w:val="24"/>
          <w:lang w:val="lv-LV"/>
        </w:rPr>
      </w:pPr>
      <w:r w:rsidRPr="00677CAC">
        <w:rPr>
          <w:b w:val="0"/>
          <w:sz w:val="24"/>
          <w:szCs w:val="24"/>
          <w:lang w:val="lv-LV"/>
        </w:rPr>
        <w:t xml:space="preserve">Ja pieteikumā tiks konstatētas neatbilstības kādam no nolikumā noteiktajiem administratīvās vērtēšanas kritērijiem vai nolikuma </w:t>
      </w:r>
      <w:r w:rsidR="00F42526" w:rsidRPr="00677CAC">
        <w:rPr>
          <w:b w:val="0"/>
          <w:sz w:val="24"/>
          <w:szCs w:val="24"/>
          <w:lang w:val="lv-LV"/>
        </w:rPr>
        <w:t>5.4.</w:t>
      </w:r>
      <w:r w:rsidR="00D55827" w:rsidRPr="00677CAC">
        <w:rPr>
          <w:b w:val="0"/>
          <w:sz w:val="24"/>
          <w:szCs w:val="24"/>
          <w:lang w:val="lv-LV"/>
        </w:rPr>
        <w:t>1</w:t>
      </w:r>
      <w:r w:rsidR="00F42526" w:rsidRPr="00677CAC">
        <w:rPr>
          <w:b w:val="0"/>
          <w:sz w:val="24"/>
          <w:szCs w:val="24"/>
          <w:lang w:val="lv-LV"/>
        </w:rPr>
        <w:t xml:space="preserve">. </w:t>
      </w:r>
      <w:r w:rsidRPr="00677CAC">
        <w:rPr>
          <w:b w:val="0"/>
          <w:sz w:val="24"/>
          <w:szCs w:val="24"/>
          <w:lang w:val="lv-LV"/>
        </w:rPr>
        <w:t xml:space="preserve">apakšpunktā noteiktajam atbilstības vērtēšanas kritērijam, Fonds, nosūtot pieprasījumu uz pieteikumā norādīto </w:t>
      </w:r>
      <w:r w:rsidR="001E11F3" w:rsidRPr="00677CAC">
        <w:rPr>
          <w:b w:val="0"/>
          <w:sz w:val="24"/>
          <w:szCs w:val="24"/>
          <w:lang w:val="lv-LV"/>
        </w:rPr>
        <w:t>iesniedzējs</w:t>
      </w:r>
      <w:r w:rsidRPr="00677CAC">
        <w:rPr>
          <w:b w:val="0"/>
          <w:sz w:val="24"/>
          <w:szCs w:val="24"/>
          <w:lang w:val="lv-LV"/>
        </w:rPr>
        <w:t xml:space="preserve"> elektroniskā pasta adresi, vienu reizi rakstiski pieprasa </w:t>
      </w:r>
      <w:r w:rsidR="001E11F3" w:rsidRPr="00677CAC">
        <w:rPr>
          <w:b w:val="0"/>
          <w:sz w:val="24"/>
          <w:szCs w:val="24"/>
          <w:lang w:val="lv-LV"/>
        </w:rPr>
        <w:t>iesniedzējam</w:t>
      </w:r>
      <w:r w:rsidRPr="00677CAC">
        <w:rPr>
          <w:b w:val="0"/>
          <w:sz w:val="24"/>
          <w:szCs w:val="24"/>
          <w:lang w:val="lv-LV"/>
        </w:rPr>
        <w:t xml:space="preserve"> piecu darb</w:t>
      </w:r>
      <w:r w:rsidR="001E11F3" w:rsidRPr="00677CAC">
        <w:rPr>
          <w:b w:val="0"/>
          <w:sz w:val="24"/>
          <w:szCs w:val="24"/>
          <w:lang w:val="lv-LV"/>
        </w:rPr>
        <w:t xml:space="preserve">a </w:t>
      </w:r>
      <w:r w:rsidRPr="00677CAC">
        <w:rPr>
          <w:b w:val="0"/>
          <w:sz w:val="24"/>
          <w:szCs w:val="24"/>
          <w:lang w:val="lv-LV"/>
        </w:rPr>
        <w:t>dienu laikā no attiecīga Fonda pieprasījuma saņemšanas dienas iesniegt papildu informāciju</w:t>
      </w:r>
      <w:r w:rsidR="00EC2D46" w:rsidRPr="00677CAC">
        <w:rPr>
          <w:b w:val="0"/>
          <w:sz w:val="24"/>
          <w:szCs w:val="24"/>
          <w:lang w:val="lv-LV"/>
        </w:rPr>
        <w:t>.</w:t>
      </w:r>
    </w:p>
    <w:p w14:paraId="7DE6D239" w14:textId="3FE00B1A" w:rsidR="007F4EC0" w:rsidRPr="00677CAC" w:rsidRDefault="00747BE1" w:rsidP="006A317F">
      <w:pPr>
        <w:pStyle w:val="SubTitle2"/>
        <w:numPr>
          <w:ilvl w:val="1"/>
          <w:numId w:val="1"/>
        </w:numPr>
        <w:suppressAutoHyphens/>
        <w:spacing w:after="0"/>
        <w:jc w:val="both"/>
        <w:rPr>
          <w:b w:val="0"/>
          <w:sz w:val="24"/>
          <w:szCs w:val="24"/>
          <w:lang w:val="lv-LV"/>
        </w:rPr>
      </w:pPr>
      <w:r w:rsidRPr="00677CAC">
        <w:rPr>
          <w:b w:val="0"/>
          <w:sz w:val="24"/>
          <w:szCs w:val="24"/>
          <w:lang w:val="lv-LV"/>
        </w:rPr>
        <w:t>Papildu informācija netiek pieprasīta par tiem pieteikumiem, kuri ir iesniegti termiņā neparakstīti. Ja pieteikums iesniegts termiņā neparakstīts, Fonds nosūta pieteikuma iesniedzējam informatīvu vēstuli par administratīvajā vērtēšanā konstatēto un pieteikumu tālāk nevērtē</w:t>
      </w:r>
      <w:r w:rsidR="00C26BF9" w:rsidRPr="00677CAC">
        <w:rPr>
          <w:b w:val="0"/>
          <w:sz w:val="24"/>
          <w:szCs w:val="24"/>
          <w:lang w:val="lv-LV"/>
        </w:rPr>
        <w:t>.</w:t>
      </w:r>
    </w:p>
    <w:p w14:paraId="6D8FB077" w14:textId="7390FA6A" w:rsidR="00EC2D46" w:rsidRPr="00677CAC" w:rsidRDefault="007F4EC0" w:rsidP="006A317F">
      <w:pPr>
        <w:pStyle w:val="SubTitle2"/>
        <w:numPr>
          <w:ilvl w:val="1"/>
          <w:numId w:val="1"/>
        </w:numPr>
        <w:suppressAutoHyphens/>
        <w:spacing w:after="0"/>
        <w:jc w:val="both"/>
        <w:rPr>
          <w:b w:val="0"/>
          <w:sz w:val="24"/>
          <w:szCs w:val="24"/>
          <w:lang w:val="lv-LV"/>
        </w:rPr>
      </w:pPr>
      <w:r w:rsidRPr="00677CAC">
        <w:rPr>
          <w:b w:val="0"/>
          <w:sz w:val="24"/>
          <w:szCs w:val="24"/>
          <w:lang w:val="lv-LV"/>
        </w:rPr>
        <w:t>Lai Komisija varētu pieņemt pamatotu lēmumu, Komisijai ir tiesības pieprasīt iesniedzējam papildu vai precizējošu informāciju un dokumentus papildus šā nolikuma 5.5. apakšpunktā minētajiem gadījumiem</w:t>
      </w:r>
      <w:r w:rsidR="00E17F94" w:rsidRPr="00677CAC">
        <w:rPr>
          <w:b w:val="0"/>
          <w:sz w:val="24"/>
          <w:szCs w:val="24"/>
          <w:lang w:val="lv-LV"/>
        </w:rPr>
        <w:t>.</w:t>
      </w:r>
    </w:p>
    <w:p w14:paraId="3C71C835" w14:textId="4EF1C27C" w:rsidR="00EC2D46" w:rsidRPr="00677CAC" w:rsidRDefault="00EC2D46" w:rsidP="006A317F">
      <w:pPr>
        <w:pStyle w:val="SubTitle2"/>
        <w:numPr>
          <w:ilvl w:val="1"/>
          <w:numId w:val="1"/>
        </w:numPr>
        <w:suppressAutoHyphens/>
        <w:spacing w:after="0"/>
        <w:jc w:val="both"/>
        <w:rPr>
          <w:b w:val="0"/>
          <w:sz w:val="24"/>
          <w:szCs w:val="24"/>
          <w:lang w:val="lv-LV"/>
        </w:rPr>
      </w:pPr>
      <w:r w:rsidRPr="00677CAC">
        <w:rPr>
          <w:b w:val="0"/>
          <w:sz w:val="24"/>
          <w:szCs w:val="24"/>
          <w:lang w:val="lv-LV"/>
        </w:rPr>
        <w:t>Ja pieteikums neatbildīs kādam no atbilstības vērtēšanas kritērijiem, tas tiks noraidīts.</w:t>
      </w:r>
    </w:p>
    <w:p w14:paraId="741A6035" w14:textId="5D216829" w:rsidR="00EC2D46" w:rsidRPr="00677CAC" w:rsidRDefault="0057611E" w:rsidP="006A317F">
      <w:pPr>
        <w:pStyle w:val="SubTitle2"/>
        <w:numPr>
          <w:ilvl w:val="1"/>
          <w:numId w:val="1"/>
        </w:numPr>
        <w:suppressAutoHyphens/>
        <w:jc w:val="both"/>
        <w:rPr>
          <w:b w:val="0"/>
          <w:sz w:val="24"/>
          <w:szCs w:val="24"/>
          <w:lang w:val="lv-LV"/>
        </w:rPr>
      </w:pPr>
      <w:r w:rsidRPr="00677CAC">
        <w:rPr>
          <w:b w:val="0"/>
          <w:sz w:val="24"/>
          <w:szCs w:val="24"/>
          <w:lang w:val="lv-LV"/>
        </w:rPr>
        <w:t>P</w:t>
      </w:r>
      <w:r w:rsidR="00EC2D46" w:rsidRPr="00677CAC">
        <w:rPr>
          <w:b w:val="0"/>
          <w:sz w:val="24"/>
          <w:szCs w:val="24"/>
          <w:lang w:val="lv-LV"/>
        </w:rPr>
        <w:t xml:space="preserve">ieteikumu </w:t>
      </w:r>
      <w:r w:rsidR="00EC2D46" w:rsidRPr="00677CAC">
        <w:rPr>
          <w:b w:val="0"/>
          <w:sz w:val="24"/>
          <w:szCs w:val="24"/>
          <w:u w:val="single"/>
          <w:lang w:val="lv-LV"/>
        </w:rPr>
        <w:t>kvalitātes vērtēšanas kritēriji</w:t>
      </w:r>
      <w:r w:rsidR="00EC2D46" w:rsidRPr="00677CAC">
        <w:rPr>
          <w:b w:val="0"/>
          <w:sz w:val="24"/>
          <w:szCs w:val="24"/>
          <w:lang w:val="lv-LV"/>
        </w:rPr>
        <w:t>:</w:t>
      </w:r>
    </w:p>
    <w:tbl>
      <w:tblPr>
        <w:tblW w:w="5000" w:type="pct"/>
        <w:tblLook w:val="01E0" w:firstRow="1" w:lastRow="1" w:firstColumn="1" w:lastColumn="1" w:noHBand="0" w:noVBand="0"/>
      </w:tblPr>
      <w:tblGrid>
        <w:gridCol w:w="876"/>
        <w:gridCol w:w="2618"/>
        <w:gridCol w:w="1531"/>
        <w:gridCol w:w="4080"/>
      </w:tblGrid>
      <w:tr w:rsidR="004143F2" w:rsidRPr="00677CAC" w14:paraId="1F3AA00D" w14:textId="77777777" w:rsidTr="00D42FFD">
        <w:tc>
          <w:tcPr>
            <w:tcW w:w="9105" w:type="dxa"/>
            <w:gridSpan w:val="4"/>
            <w:tcBorders>
              <w:top w:val="single" w:sz="4" w:space="0" w:color="000000"/>
              <w:left w:val="single" w:sz="4" w:space="0" w:color="000000"/>
              <w:bottom w:val="single" w:sz="4" w:space="0" w:color="000000"/>
              <w:right w:val="single" w:sz="4" w:space="0" w:color="000000"/>
            </w:tcBorders>
            <w:shd w:val="clear" w:color="auto" w:fill="E6E6E6"/>
          </w:tcPr>
          <w:p w14:paraId="48667F9E" w14:textId="77777777" w:rsidR="004143F2" w:rsidRPr="00677CAC" w:rsidRDefault="004143F2" w:rsidP="00C45551">
            <w:pPr>
              <w:spacing w:before="120" w:after="120"/>
              <w:jc w:val="center"/>
              <w:rPr>
                <w:rFonts w:ascii="Times New Roman" w:hAnsi="Times New Roman" w:cs="Times New Roman"/>
                <w:b/>
                <w:sz w:val="24"/>
                <w:szCs w:val="24"/>
              </w:rPr>
            </w:pPr>
            <w:r w:rsidRPr="00677CAC">
              <w:rPr>
                <w:rFonts w:ascii="Times New Roman" w:hAnsi="Times New Roman" w:cs="Times New Roman"/>
                <w:b/>
                <w:sz w:val="24"/>
                <w:szCs w:val="24"/>
              </w:rPr>
              <w:t>Kvalitātes vērtēšanas kritēriji</w:t>
            </w:r>
          </w:p>
        </w:tc>
      </w:tr>
      <w:tr w:rsidR="004143F2" w:rsidRPr="00677CAC" w14:paraId="17D2D034" w14:textId="77777777" w:rsidTr="00E107FA">
        <w:tc>
          <w:tcPr>
            <w:tcW w:w="876" w:type="dxa"/>
            <w:tcBorders>
              <w:top w:val="single" w:sz="4" w:space="0" w:color="000000"/>
              <w:left w:val="single" w:sz="4" w:space="0" w:color="000000"/>
              <w:bottom w:val="single" w:sz="4" w:space="0" w:color="000000"/>
              <w:right w:val="single" w:sz="4" w:space="0" w:color="000000"/>
            </w:tcBorders>
            <w:vAlign w:val="center"/>
          </w:tcPr>
          <w:p w14:paraId="271AC96C" w14:textId="77777777" w:rsidR="004143F2" w:rsidRPr="00677CAC" w:rsidRDefault="004143F2" w:rsidP="00C45551">
            <w:pPr>
              <w:jc w:val="center"/>
              <w:rPr>
                <w:rFonts w:ascii="Times New Roman" w:hAnsi="Times New Roman" w:cs="Times New Roman"/>
                <w:b/>
                <w:sz w:val="24"/>
                <w:szCs w:val="24"/>
              </w:rPr>
            </w:pPr>
            <w:r w:rsidRPr="00677CAC">
              <w:rPr>
                <w:rFonts w:ascii="Times New Roman" w:hAnsi="Times New Roman" w:cs="Times New Roman"/>
                <w:b/>
                <w:sz w:val="24"/>
                <w:szCs w:val="24"/>
              </w:rPr>
              <w:t>Nr.</w:t>
            </w:r>
          </w:p>
        </w:tc>
        <w:tc>
          <w:tcPr>
            <w:tcW w:w="2618" w:type="dxa"/>
            <w:tcBorders>
              <w:top w:val="single" w:sz="4" w:space="0" w:color="000000"/>
              <w:left w:val="single" w:sz="4" w:space="0" w:color="000000"/>
              <w:bottom w:val="single" w:sz="4" w:space="0" w:color="000000"/>
              <w:right w:val="single" w:sz="4" w:space="0" w:color="000000"/>
            </w:tcBorders>
            <w:vAlign w:val="center"/>
          </w:tcPr>
          <w:p w14:paraId="49ADFEA3" w14:textId="77777777" w:rsidR="004143F2" w:rsidRPr="00677CAC" w:rsidRDefault="004143F2" w:rsidP="00C45551">
            <w:pPr>
              <w:jc w:val="center"/>
              <w:rPr>
                <w:rFonts w:ascii="Times New Roman" w:hAnsi="Times New Roman" w:cs="Times New Roman"/>
                <w:b/>
                <w:sz w:val="24"/>
                <w:szCs w:val="24"/>
              </w:rPr>
            </w:pPr>
            <w:r w:rsidRPr="00677CAC">
              <w:rPr>
                <w:rFonts w:ascii="Times New Roman" w:hAnsi="Times New Roman" w:cs="Times New Roman"/>
                <w:b/>
                <w:sz w:val="24"/>
                <w:szCs w:val="24"/>
              </w:rPr>
              <w:t>Kritērijs</w:t>
            </w:r>
          </w:p>
        </w:tc>
        <w:tc>
          <w:tcPr>
            <w:tcW w:w="1531" w:type="dxa"/>
            <w:tcBorders>
              <w:top w:val="single" w:sz="4" w:space="0" w:color="000000"/>
              <w:left w:val="single" w:sz="4" w:space="0" w:color="000000"/>
              <w:bottom w:val="single" w:sz="4" w:space="0" w:color="000000"/>
              <w:right w:val="single" w:sz="4" w:space="0" w:color="000000"/>
            </w:tcBorders>
            <w:vAlign w:val="center"/>
          </w:tcPr>
          <w:p w14:paraId="330E9B37" w14:textId="77777777" w:rsidR="004143F2" w:rsidRPr="00677CAC" w:rsidRDefault="004143F2" w:rsidP="00C45551">
            <w:pPr>
              <w:jc w:val="center"/>
              <w:rPr>
                <w:rFonts w:ascii="Times New Roman" w:hAnsi="Times New Roman" w:cs="Times New Roman"/>
                <w:sz w:val="24"/>
                <w:szCs w:val="24"/>
              </w:rPr>
            </w:pPr>
            <w:r w:rsidRPr="00677CAC">
              <w:rPr>
                <w:rFonts w:ascii="Times New Roman" w:hAnsi="Times New Roman" w:cs="Times New Roman"/>
                <w:b/>
                <w:sz w:val="24"/>
                <w:szCs w:val="24"/>
              </w:rPr>
              <w:t>Maksimālais punktu skaits</w:t>
            </w:r>
          </w:p>
        </w:tc>
        <w:tc>
          <w:tcPr>
            <w:tcW w:w="4080" w:type="dxa"/>
            <w:tcBorders>
              <w:top w:val="single" w:sz="4" w:space="0" w:color="000000"/>
              <w:left w:val="single" w:sz="4" w:space="0" w:color="000000"/>
              <w:bottom w:val="single" w:sz="4" w:space="0" w:color="000000"/>
              <w:right w:val="single" w:sz="4" w:space="0" w:color="000000"/>
            </w:tcBorders>
            <w:vAlign w:val="center"/>
          </w:tcPr>
          <w:p w14:paraId="52656B50" w14:textId="77777777" w:rsidR="004143F2" w:rsidRPr="00677CAC" w:rsidRDefault="004143F2" w:rsidP="00C45551">
            <w:pPr>
              <w:jc w:val="center"/>
              <w:rPr>
                <w:rFonts w:ascii="Times New Roman" w:hAnsi="Times New Roman" w:cs="Times New Roman"/>
                <w:b/>
                <w:sz w:val="24"/>
                <w:szCs w:val="24"/>
              </w:rPr>
            </w:pPr>
            <w:r w:rsidRPr="00677CAC">
              <w:rPr>
                <w:rFonts w:ascii="Times New Roman" w:hAnsi="Times New Roman" w:cs="Times New Roman"/>
                <w:b/>
                <w:sz w:val="24"/>
                <w:szCs w:val="24"/>
              </w:rPr>
              <w:t>Punktu skala</w:t>
            </w:r>
          </w:p>
        </w:tc>
      </w:tr>
      <w:tr w:rsidR="00D42FFD" w:rsidRPr="00677CAC" w14:paraId="50B825BD" w14:textId="77777777" w:rsidTr="00E107FA">
        <w:trPr>
          <w:trHeight w:val="257"/>
        </w:trPr>
        <w:tc>
          <w:tcPr>
            <w:tcW w:w="876" w:type="dxa"/>
            <w:tcBorders>
              <w:top w:val="single" w:sz="4" w:space="0" w:color="000000"/>
              <w:left w:val="single" w:sz="4" w:space="0" w:color="000000"/>
              <w:bottom w:val="single" w:sz="4" w:space="0" w:color="000000"/>
              <w:right w:val="single" w:sz="4" w:space="0" w:color="000000"/>
            </w:tcBorders>
          </w:tcPr>
          <w:p w14:paraId="0D8A2333" w14:textId="056BA800" w:rsidR="00D42FFD" w:rsidRPr="00677CAC" w:rsidRDefault="0086610B" w:rsidP="00D42FFD">
            <w:pPr>
              <w:suppressAutoHyphens/>
              <w:spacing w:after="200" w:line="276" w:lineRule="auto"/>
              <w:rPr>
                <w:rFonts w:ascii="Times New Roman" w:hAnsi="Times New Roman" w:cs="Times New Roman"/>
                <w:sz w:val="24"/>
                <w:szCs w:val="24"/>
              </w:rPr>
            </w:pPr>
            <w:r w:rsidRPr="00677CAC">
              <w:rPr>
                <w:rFonts w:ascii="Times New Roman" w:hAnsi="Times New Roman" w:cs="Times New Roman"/>
                <w:sz w:val="24"/>
                <w:szCs w:val="24"/>
              </w:rPr>
              <w:t>5</w:t>
            </w:r>
            <w:r w:rsidR="00D42FFD" w:rsidRPr="00677CAC">
              <w:rPr>
                <w:rFonts w:ascii="Times New Roman" w:hAnsi="Times New Roman" w:cs="Times New Roman"/>
                <w:sz w:val="24"/>
                <w:szCs w:val="24"/>
              </w:rPr>
              <w:t>.9.1.</w:t>
            </w:r>
          </w:p>
        </w:tc>
        <w:tc>
          <w:tcPr>
            <w:tcW w:w="2618" w:type="dxa"/>
            <w:tcBorders>
              <w:top w:val="single" w:sz="4" w:space="0" w:color="000000"/>
              <w:left w:val="single" w:sz="4" w:space="0" w:color="000000"/>
              <w:bottom w:val="single" w:sz="4" w:space="0" w:color="000000"/>
              <w:right w:val="single" w:sz="4" w:space="0" w:color="000000"/>
            </w:tcBorders>
          </w:tcPr>
          <w:p w14:paraId="5BD7B467" w14:textId="77777777" w:rsidR="00D42FFD" w:rsidRPr="00677CAC" w:rsidRDefault="00D42FFD" w:rsidP="00D42FFD">
            <w:pPr>
              <w:jc w:val="both"/>
              <w:rPr>
                <w:rFonts w:ascii="Times New Roman" w:hAnsi="Times New Roman" w:cs="Times New Roman"/>
                <w:b/>
                <w:bCs/>
                <w:sz w:val="24"/>
                <w:szCs w:val="24"/>
              </w:rPr>
            </w:pPr>
            <w:r w:rsidRPr="00677CAC">
              <w:rPr>
                <w:rFonts w:ascii="Times New Roman" w:hAnsi="Times New Roman" w:cs="Times New Roman"/>
                <w:b/>
                <w:bCs/>
                <w:sz w:val="24"/>
                <w:szCs w:val="24"/>
              </w:rPr>
              <w:t>Mērķis</w:t>
            </w:r>
          </w:p>
          <w:p w14:paraId="4CD6AABD" w14:textId="0619E3C5" w:rsidR="00D42FFD" w:rsidRPr="00677CAC" w:rsidRDefault="00D42FFD" w:rsidP="00D42FFD">
            <w:pPr>
              <w:rPr>
                <w:rFonts w:ascii="Times New Roman" w:hAnsi="Times New Roman" w:cs="Times New Roman"/>
                <w:sz w:val="24"/>
                <w:szCs w:val="24"/>
              </w:rPr>
            </w:pPr>
            <w:r w:rsidRPr="00677CAC">
              <w:rPr>
                <w:rFonts w:ascii="Times New Roman" w:hAnsi="Times New Roman" w:cs="Times New Roman"/>
                <w:sz w:val="24"/>
                <w:szCs w:val="24"/>
              </w:rPr>
              <w:t xml:space="preserve">Pieteikuma mērķis atbilst  Konkursa mērķim, tas ir skaidri definēts un atbilst </w:t>
            </w:r>
            <w:r w:rsidR="005C2C8C" w:rsidRPr="00677CAC">
              <w:rPr>
                <w:rFonts w:ascii="Times New Roman" w:hAnsi="Times New Roman" w:cs="Times New Roman"/>
                <w:sz w:val="24"/>
                <w:szCs w:val="24"/>
              </w:rPr>
              <w:t>1.6. punktā minētajām</w:t>
            </w:r>
            <w:r w:rsidRPr="00677CAC">
              <w:rPr>
                <w:rFonts w:ascii="Times New Roman" w:hAnsi="Times New Roman" w:cs="Times New Roman"/>
                <w:sz w:val="24"/>
                <w:szCs w:val="24"/>
              </w:rPr>
              <w:t xml:space="preserve"> darbībām.</w:t>
            </w:r>
          </w:p>
          <w:p w14:paraId="73D19DAE" w14:textId="77777777" w:rsidR="008604AF" w:rsidRPr="00677CAC" w:rsidRDefault="008604AF" w:rsidP="00D42FFD">
            <w:pPr>
              <w:rPr>
                <w:rFonts w:ascii="Times New Roman" w:hAnsi="Times New Roman" w:cs="Times New Roman"/>
                <w:sz w:val="24"/>
                <w:szCs w:val="24"/>
              </w:rPr>
            </w:pPr>
          </w:p>
          <w:p w14:paraId="077519DF" w14:textId="789EBC5B" w:rsidR="008604AF" w:rsidRPr="00677CAC" w:rsidRDefault="008604AF" w:rsidP="00D42FFD">
            <w:pP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326E3849" w14:textId="6AD1AF43" w:rsidR="00D42FFD" w:rsidRPr="00677CAC" w:rsidRDefault="00DC64E2" w:rsidP="00D42FFD">
            <w:pPr>
              <w:jc w:val="center"/>
              <w:rPr>
                <w:rFonts w:ascii="Times New Roman" w:hAnsi="Times New Roman" w:cs="Times New Roman"/>
                <w:sz w:val="24"/>
                <w:szCs w:val="24"/>
              </w:rPr>
            </w:pPr>
            <w:r w:rsidRPr="00677CAC">
              <w:rPr>
                <w:rFonts w:ascii="Times New Roman" w:hAnsi="Times New Roman" w:cs="Times New Roman"/>
                <w:sz w:val="24"/>
                <w:szCs w:val="24"/>
              </w:rPr>
              <w:t>5</w:t>
            </w:r>
          </w:p>
        </w:tc>
        <w:tc>
          <w:tcPr>
            <w:tcW w:w="4080" w:type="dxa"/>
            <w:tcBorders>
              <w:top w:val="single" w:sz="4" w:space="0" w:color="000000"/>
              <w:left w:val="single" w:sz="4" w:space="0" w:color="000000"/>
              <w:bottom w:val="single" w:sz="4" w:space="0" w:color="000000"/>
              <w:right w:val="single" w:sz="4" w:space="0" w:color="000000"/>
            </w:tcBorders>
          </w:tcPr>
          <w:p w14:paraId="594D9893" w14:textId="76AF2180" w:rsidR="00DC64E2" w:rsidRPr="00677CAC" w:rsidRDefault="00DC64E2" w:rsidP="00DC64E2">
            <w:pPr>
              <w:pStyle w:val="paragraph"/>
              <w:spacing w:before="0" w:beforeAutospacing="0" w:after="0" w:afterAutospacing="0"/>
              <w:ind w:right="-30"/>
              <w:jc w:val="both"/>
              <w:textAlignment w:val="baseline"/>
              <w:rPr>
                <w:rStyle w:val="normaltextrun"/>
                <w:color w:val="000000"/>
              </w:rPr>
            </w:pPr>
            <w:r w:rsidRPr="00677CAC">
              <w:rPr>
                <w:rStyle w:val="normaltextrun"/>
                <w:b/>
                <w:bCs/>
                <w:color w:val="000000"/>
              </w:rPr>
              <w:t>(5 punkti)</w:t>
            </w:r>
            <w:r w:rsidRPr="00677CAC">
              <w:rPr>
                <w:rStyle w:val="normaltextrun"/>
                <w:color w:val="000000"/>
              </w:rPr>
              <w:t xml:space="preserve"> Pieteikums pilnībā atbilst Konkursa mērķim un plānotajām darbībām. </w:t>
            </w:r>
            <w:r w:rsidRPr="00677CAC">
              <w:rPr>
                <w:rStyle w:val="eop"/>
                <w:color w:val="000000"/>
              </w:rPr>
              <w:t> </w:t>
            </w:r>
          </w:p>
          <w:p w14:paraId="10E336EB" w14:textId="77777777" w:rsidR="00DC64E2" w:rsidRPr="00677CAC" w:rsidRDefault="00DC64E2" w:rsidP="00DC64E2">
            <w:pPr>
              <w:pStyle w:val="paragraph"/>
              <w:spacing w:before="0" w:beforeAutospacing="0" w:after="0" w:afterAutospacing="0"/>
              <w:ind w:right="-30"/>
              <w:jc w:val="both"/>
              <w:textAlignment w:val="baseline"/>
              <w:rPr>
                <w:rStyle w:val="normaltextrun"/>
                <w:color w:val="000000"/>
              </w:rPr>
            </w:pPr>
            <w:r w:rsidRPr="00677CAC">
              <w:rPr>
                <w:rStyle w:val="normaltextrun"/>
                <w:b/>
                <w:bCs/>
                <w:color w:val="000000"/>
              </w:rPr>
              <w:t>(3 punkti)</w:t>
            </w:r>
            <w:r w:rsidRPr="00677CAC">
              <w:rPr>
                <w:rStyle w:val="normaltextrun"/>
                <w:color w:val="000000"/>
              </w:rPr>
              <w:t xml:space="preserve"> Pieteikums daļēji atbilst Konkursa mērķim un plānotajām darbībām. </w:t>
            </w:r>
            <w:r w:rsidRPr="00677CAC">
              <w:rPr>
                <w:rStyle w:val="eop"/>
                <w:color w:val="000000"/>
              </w:rPr>
              <w:t> </w:t>
            </w:r>
          </w:p>
          <w:p w14:paraId="77BE7DFB" w14:textId="77777777" w:rsidR="00DC64E2" w:rsidRPr="00677CAC" w:rsidRDefault="00DC64E2" w:rsidP="00DC64E2">
            <w:pPr>
              <w:pStyle w:val="paragraph"/>
              <w:spacing w:before="0" w:beforeAutospacing="0" w:after="0" w:afterAutospacing="0"/>
              <w:ind w:right="-30"/>
              <w:jc w:val="both"/>
              <w:textAlignment w:val="baseline"/>
            </w:pPr>
            <w:r w:rsidRPr="00677CAC">
              <w:rPr>
                <w:rStyle w:val="normaltextrun"/>
                <w:b/>
                <w:bCs/>
                <w:color w:val="000000"/>
              </w:rPr>
              <w:t>(1 punkts)</w:t>
            </w:r>
            <w:r w:rsidRPr="00677CAC">
              <w:rPr>
                <w:rStyle w:val="normaltextrun"/>
                <w:color w:val="000000"/>
              </w:rPr>
              <w:t xml:space="preserve"> Pieteikumā </w:t>
            </w:r>
            <w:r w:rsidRPr="00677CAC">
              <w:rPr>
                <w:rStyle w:val="normaltextrun"/>
              </w:rPr>
              <w:t>informācija ir grūti uztverama, tikai dažas no plānotajām aktivitātēm varētu būt atbilstošas Konkursa mērķim.</w:t>
            </w:r>
            <w:r w:rsidRPr="00677CAC">
              <w:rPr>
                <w:rStyle w:val="eop"/>
              </w:rPr>
              <w:t> </w:t>
            </w:r>
          </w:p>
          <w:p w14:paraId="31597A5E" w14:textId="013BB66A" w:rsidR="00D42FFD" w:rsidRPr="00677CAC" w:rsidRDefault="00DC64E2" w:rsidP="00DC64E2">
            <w:pPr>
              <w:pStyle w:val="paragraph"/>
              <w:spacing w:before="0" w:beforeAutospacing="0" w:after="0" w:afterAutospacing="0"/>
              <w:jc w:val="both"/>
              <w:textAlignment w:val="baseline"/>
            </w:pPr>
            <w:r w:rsidRPr="00677CAC">
              <w:rPr>
                <w:rStyle w:val="normaltextrun"/>
                <w:b/>
                <w:bCs/>
                <w:color w:val="000000"/>
              </w:rPr>
              <w:t>(0 punkti)</w:t>
            </w:r>
            <w:r w:rsidRPr="00677CAC">
              <w:rPr>
                <w:rStyle w:val="normaltextrun"/>
                <w:color w:val="000000"/>
              </w:rPr>
              <w:t xml:space="preserve"> Pieteikums neatbilst Programmas mērķim.</w:t>
            </w:r>
            <w:r w:rsidRPr="00677CAC">
              <w:rPr>
                <w:rStyle w:val="eop"/>
                <w:color w:val="000000"/>
              </w:rPr>
              <w:t> </w:t>
            </w:r>
          </w:p>
        </w:tc>
      </w:tr>
      <w:tr w:rsidR="000943B7" w:rsidRPr="00677CAC" w14:paraId="5CC052C1" w14:textId="77777777" w:rsidTr="00E107FA">
        <w:trPr>
          <w:trHeight w:val="289"/>
        </w:trPr>
        <w:tc>
          <w:tcPr>
            <w:tcW w:w="876" w:type="dxa"/>
            <w:tcBorders>
              <w:top w:val="single" w:sz="4" w:space="0" w:color="000000"/>
              <w:left w:val="single" w:sz="4" w:space="0" w:color="000000"/>
              <w:bottom w:val="single" w:sz="4" w:space="0" w:color="000000"/>
              <w:right w:val="single" w:sz="4" w:space="0" w:color="000000"/>
            </w:tcBorders>
          </w:tcPr>
          <w:p w14:paraId="438CA957" w14:textId="26335109" w:rsidR="000943B7" w:rsidRPr="00677CAC" w:rsidRDefault="000943B7" w:rsidP="000943B7">
            <w:pPr>
              <w:suppressAutoHyphens/>
              <w:spacing w:after="200" w:line="276" w:lineRule="auto"/>
              <w:rPr>
                <w:rFonts w:ascii="Times New Roman" w:hAnsi="Times New Roman" w:cs="Times New Roman"/>
                <w:sz w:val="24"/>
                <w:szCs w:val="24"/>
              </w:rPr>
            </w:pPr>
            <w:r w:rsidRPr="00677CAC">
              <w:rPr>
                <w:rFonts w:ascii="Times New Roman" w:hAnsi="Times New Roman" w:cs="Times New Roman"/>
                <w:sz w:val="24"/>
                <w:szCs w:val="24"/>
              </w:rPr>
              <w:t>6.9.2.</w:t>
            </w:r>
          </w:p>
        </w:tc>
        <w:tc>
          <w:tcPr>
            <w:tcW w:w="2618" w:type="dxa"/>
            <w:tcBorders>
              <w:top w:val="single" w:sz="4" w:space="0" w:color="000000"/>
              <w:left w:val="single" w:sz="4" w:space="0" w:color="000000"/>
              <w:bottom w:val="single" w:sz="4" w:space="0" w:color="000000"/>
              <w:right w:val="single" w:sz="4" w:space="0" w:color="000000"/>
            </w:tcBorders>
          </w:tcPr>
          <w:p w14:paraId="79F07EE8" w14:textId="77777777" w:rsidR="000943B7" w:rsidRPr="00677CAC" w:rsidRDefault="000943B7" w:rsidP="000943B7">
            <w:pPr>
              <w:jc w:val="both"/>
              <w:rPr>
                <w:rFonts w:ascii="Times New Roman" w:hAnsi="Times New Roman" w:cs="Times New Roman"/>
                <w:b/>
                <w:bCs/>
                <w:sz w:val="24"/>
                <w:szCs w:val="24"/>
              </w:rPr>
            </w:pPr>
            <w:r w:rsidRPr="00677CAC">
              <w:rPr>
                <w:rFonts w:ascii="Times New Roman" w:hAnsi="Times New Roman" w:cs="Times New Roman"/>
                <w:b/>
                <w:bCs/>
                <w:sz w:val="24"/>
                <w:szCs w:val="24"/>
              </w:rPr>
              <w:t>Aktivitātes</w:t>
            </w:r>
          </w:p>
          <w:p w14:paraId="4F09189D" w14:textId="77777777" w:rsidR="000943B7" w:rsidRPr="00677CAC" w:rsidRDefault="000943B7" w:rsidP="000943B7">
            <w:pPr>
              <w:rPr>
                <w:rFonts w:ascii="Times New Roman" w:hAnsi="Times New Roman" w:cs="Times New Roman"/>
                <w:sz w:val="24"/>
                <w:szCs w:val="24"/>
              </w:rPr>
            </w:pPr>
            <w:r w:rsidRPr="00677CAC">
              <w:rPr>
                <w:rFonts w:ascii="Times New Roman" w:hAnsi="Times New Roman" w:cs="Times New Roman"/>
                <w:sz w:val="24"/>
                <w:szCs w:val="24"/>
              </w:rPr>
              <w:t>Plānoto aktivitāšu nepieciešamība ir pamatota, to ieviešana ir skaidra un saprotama. Aktivitāšu rezultāts ir atbilstošs mērķa grupai un tās vajadzībām.</w:t>
            </w:r>
          </w:p>
          <w:p w14:paraId="064934BE" w14:textId="7AFB3287" w:rsidR="00264484" w:rsidRPr="00677CAC" w:rsidRDefault="00264484" w:rsidP="000943B7">
            <w:pP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tcPr>
          <w:p w14:paraId="41791119" w14:textId="5DB0AD8F" w:rsidR="000943B7" w:rsidRPr="00677CAC" w:rsidRDefault="00855303" w:rsidP="000943B7">
            <w:pPr>
              <w:jc w:val="center"/>
              <w:rPr>
                <w:rFonts w:ascii="Times New Roman" w:hAnsi="Times New Roman" w:cs="Times New Roman"/>
                <w:sz w:val="24"/>
                <w:szCs w:val="24"/>
              </w:rPr>
            </w:pPr>
            <w:r w:rsidRPr="00677CAC">
              <w:rPr>
                <w:rFonts w:ascii="Times New Roman" w:hAnsi="Times New Roman" w:cs="Times New Roman"/>
                <w:sz w:val="24"/>
                <w:szCs w:val="24"/>
              </w:rPr>
              <w:t>5</w:t>
            </w:r>
          </w:p>
        </w:tc>
        <w:tc>
          <w:tcPr>
            <w:tcW w:w="4080" w:type="dxa"/>
            <w:tcBorders>
              <w:top w:val="single" w:sz="4" w:space="0" w:color="000000"/>
              <w:left w:val="single" w:sz="4" w:space="0" w:color="000000"/>
              <w:bottom w:val="single" w:sz="4" w:space="0" w:color="000000"/>
              <w:right w:val="single" w:sz="4" w:space="0" w:color="000000"/>
            </w:tcBorders>
          </w:tcPr>
          <w:p w14:paraId="2AA99DB1" w14:textId="0F0B4CCD" w:rsidR="000943B7" w:rsidRPr="00677CAC" w:rsidRDefault="000943B7" w:rsidP="000943B7">
            <w:pPr>
              <w:pStyle w:val="paragraph"/>
              <w:spacing w:before="0" w:beforeAutospacing="0" w:after="0" w:afterAutospacing="0"/>
              <w:ind w:right="-30"/>
              <w:jc w:val="both"/>
              <w:textAlignment w:val="baseline"/>
            </w:pPr>
            <w:r w:rsidRPr="00677CAC">
              <w:rPr>
                <w:rStyle w:val="normaltextrun"/>
                <w:b/>
                <w:bCs/>
                <w:color w:val="000000"/>
              </w:rPr>
              <w:t>(5 punkti)</w:t>
            </w:r>
            <w:r w:rsidRPr="00677CAC">
              <w:rPr>
                <w:rStyle w:val="normaltextrun"/>
                <w:color w:val="000000"/>
              </w:rPr>
              <w:t xml:space="preserve"> Plānotās aktivitātes ir pamatotas, skaidri un saprotami aprakstīta to ieviešana un aktivitāšu rezultāts ir atbilstošs mērķa grupai un tās vajadzībām.</w:t>
            </w:r>
          </w:p>
          <w:p w14:paraId="48135CC7" w14:textId="77777777" w:rsidR="000943B7" w:rsidRPr="00677CAC" w:rsidRDefault="000943B7" w:rsidP="000943B7">
            <w:pPr>
              <w:pStyle w:val="paragraph"/>
              <w:spacing w:before="0" w:beforeAutospacing="0" w:after="0" w:afterAutospacing="0"/>
              <w:ind w:right="-30"/>
              <w:jc w:val="both"/>
              <w:textAlignment w:val="baseline"/>
              <w:rPr>
                <w:rStyle w:val="normaltextrun"/>
                <w:color w:val="000000"/>
              </w:rPr>
            </w:pPr>
            <w:r w:rsidRPr="00677CAC">
              <w:rPr>
                <w:rStyle w:val="normaltextrun"/>
                <w:b/>
                <w:bCs/>
                <w:color w:val="000000"/>
              </w:rPr>
              <w:t xml:space="preserve">(3 punkti) </w:t>
            </w:r>
            <w:r w:rsidRPr="00677CAC">
              <w:rPr>
                <w:rStyle w:val="normaltextrun"/>
                <w:color w:val="000000"/>
              </w:rPr>
              <w:t>Plānotās aktivitātes ir daļēji pamatotas, to ieviešana ir daļēji aprakstīta un nesniedz pilnīgu priekšstatu par rezultātu atbilstību mērķa grupai un tās vajadzībām.</w:t>
            </w:r>
            <w:r w:rsidRPr="00677CAC">
              <w:rPr>
                <w:rStyle w:val="eop"/>
                <w:color w:val="000000"/>
              </w:rPr>
              <w:t> </w:t>
            </w:r>
          </w:p>
          <w:p w14:paraId="29DB1117" w14:textId="05D89F82" w:rsidR="000943B7" w:rsidRPr="00677CAC" w:rsidRDefault="000943B7" w:rsidP="000943B7">
            <w:pPr>
              <w:pStyle w:val="paragraph"/>
              <w:spacing w:before="0" w:beforeAutospacing="0" w:after="0" w:afterAutospacing="0"/>
              <w:ind w:right="-30"/>
              <w:jc w:val="both"/>
              <w:textAlignment w:val="baseline"/>
            </w:pPr>
            <w:r w:rsidRPr="00677CAC">
              <w:rPr>
                <w:rStyle w:val="normaltextrun"/>
                <w:b/>
                <w:bCs/>
                <w:color w:val="000000"/>
              </w:rPr>
              <w:t>(1 punkts)</w:t>
            </w:r>
            <w:r w:rsidRPr="00677CAC">
              <w:rPr>
                <w:rStyle w:val="normaltextrun"/>
                <w:color w:val="000000"/>
              </w:rPr>
              <w:t xml:space="preserve"> Plānoti aktivitāšu pamatojums nav skaidrs, trūkst informācijas par to ieviešanu un rezultātiem.</w:t>
            </w:r>
            <w:r w:rsidR="00324D51" w:rsidRPr="00677CAC">
              <w:rPr>
                <w:rStyle w:val="normaltextrun"/>
                <w:color w:val="000000"/>
              </w:rPr>
              <w:t xml:space="preserve"> Nav definēta mērķa grupa</w:t>
            </w:r>
          </w:p>
          <w:p w14:paraId="4ED50226" w14:textId="542B6E2E" w:rsidR="000943B7" w:rsidRPr="00677CAC" w:rsidRDefault="000943B7" w:rsidP="000943B7">
            <w:pPr>
              <w:ind w:right="-22"/>
              <w:jc w:val="both"/>
              <w:rPr>
                <w:rFonts w:ascii="Times New Roman" w:hAnsi="Times New Roman" w:cs="Times New Roman"/>
                <w:color w:val="000000"/>
                <w:sz w:val="24"/>
                <w:szCs w:val="24"/>
              </w:rPr>
            </w:pPr>
            <w:r w:rsidRPr="00677CAC">
              <w:rPr>
                <w:rStyle w:val="normaltextrun"/>
                <w:rFonts w:ascii="Times New Roman" w:hAnsi="Times New Roman" w:cs="Times New Roman"/>
                <w:b/>
                <w:bCs/>
                <w:color w:val="000000"/>
                <w:sz w:val="24"/>
                <w:szCs w:val="24"/>
              </w:rPr>
              <w:lastRenderedPageBreak/>
              <w:t>(0 punkti)</w:t>
            </w:r>
            <w:r w:rsidRPr="00677CAC">
              <w:rPr>
                <w:rStyle w:val="normaltextrun"/>
                <w:rFonts w:ascii="Times New Roman" w:hAnsi="Times New Roman" w:cs="Times New Roman"/>
                <w:color w:val="000000"/>
                <w:sz w:val="24"/>
                <w:szCs w:val="24"/>
              </w:rPr>
              <w:t xml:space="preserve"> Nav sniegts plānoto aktivitāšu nepieciešamības pamatojums.</w:t>
            </w:r>
            <w:r w:rsidRPr="00677CAC">
              <w:rPr>
                <w:rStyle w:val="eop"/>
                <w:rFonts w:ascii="Times New Roman" w:hAnsi="Times New Roman" w:cs="Times New Roman"/>
                <w:color w:val="000000"/>
                <w:sz w:val="24"/>
                <w:szCs w:val="24"/>
              </w:rPr>
              <w:t> </w:t>
            </w:r>
          </w:p>
        </w:tc>
      </w:tr>
      <w:tr w:rsidR="00855303" w:rsidRPr="00677CAC" w14:paraId="768E5DB9" w14:textId="77777777" w:rsidTr="00E107FA">
        <w:trPr>
          <w:trHeight w:val="356"/>
        </w:trPr>
        <w:tc>
          <w:tcPr>
            <w:tcW w:w="876" w:type="dxa"/>
            <w:tcBorders>
              <w:top w:val="single" w:sz="4" w:space="0" w:color="000000"/>
              <w:left w:val="single" w:sz="4" w:space="0" w:color="000000"/>
              <w:bottom w:val="single" w:sz="4" w:space="0" w:color="000000"/>
              <w:right w:val="single" w:sz="4" w:space="0" w:color="000000"/>
            </w:tcBorders>
          </w:tcPr>
          <w:p w14:paraId="1B721571" w14:textId="4E528F66" w:rsidR="00855303" w:rsidRPr="00677CAC" w:rsidRDefault="00855303" w:rsidP="00855303">
            <w:pPr>
              <w:suppressAutoHyphens/>
              <w:spacing w:after="200" w:line="276" w:lineRule="auto"/>
              <w:rPr>
                <w:rFonts w:ascii="Times New Roman" w:hAnsi="Times New Roman" w:cs="Times New Roman"/>
                <w:sz w:val="24"/>
                <w:szCs w:val="24"/>
              </w:rPr>
            </w:pPr>
            <w:r w:rsidRPr="00677CAC">
              <w:rPr>
                <w:rFonts w:ascii="Times New Roman" w:hAnsi="Times New Roman" w:cs="Times New Roman"/>
                <w:sz w:val="24"/>
                <w:szCs w:val="24"/>
              </w:rPr>
              <w:lastRenderedPageBreak/>
              <w:t>6.9.</w:t>
            </w:r>
            <w:r w:rsidR="00E81B1C" w:rsidRPr="00677CAC">
              <w:rPr>
                <w:rFonts w:ascii="Times New Roman" w:hAnsi="Times New Roman" w:cs="Times New Roman"/>
                <w:sz w:val="24"/>
                <w:szCs w:val="24"/>
              </w:rPr>
              <w:t>3</w:t>
            </w:r>
            <w:r w:rsidRPr="00677CAC">
              <w:rPr>
                <w:rFonts w:ascii="Times New Roman" w:hAnsi="Times New Roman" w:cs="Times New Roman"/>
                <w:sz w:val="24"/>
                <w:szCs w:val="24"/>
              </w:rPr>
              <w:t>.</w:t>
            </w:r>
          </w:p>
        </w:tc>
        <w:tc>
          <w:tcPr>
            <w:tcW w:w="2618" w:type="dxa"/>
            <w:tcBorders>
              <w:top w:val="single" w:sz="4" w:space="0" w:color="000000"/>
              <w:left w:val="single" w:sz="4" w:space="0" w:color="000000"/>
              <w:bottom w:val="single" w:sz="4" w:space="0" w:color="000000"/>
              <w:right w:val="single" w:sz="4" w:space="0" w:color="000000"/>
            </w:tcBorders>
          </w:tcPr>
          <w:p w14:paraId="3180152A" w14:textId="77777777" w:rsidR="00855303" w:rsidRPr="00677CAC" w:rsidRDefault="00855303" w:rsidP="00855303">
            <w:pPr>
              <w:jc w:val="both"/>
              <w:rPr>
                <w:rFonts w:ascii="Times New Roman" w:hAnsi="Times New Roman" w:cs="Times New Roman"/>
                <w:b/>
                <w:bCs/>
                <w:sz w:val="24"/>
                <w:szCs w:val="24"/>
              </w:rPr>
            </w:pPr>
            <w:r w:rsidRPr="00677CAC">
              <w:rPr>
                <w:rFonts w:ascii="Times New Roman" w:hAnsi="Times New Roman" w:cs="Times New Roman"/>
                <w:b/>
                <w:bCs/>
                <w:sz w:val="24"/>
                <w:szCs w:val="24"/>
              </w:rPr>
              <w:t>Ilgtspēja un ietekme</w:t>
            </w:r>
          </w:p>
          <w:p w14:paraId="19B8B1B8" w14:textId="77777777" w:rsidR="00855303" w:rsidRPr="00677CAC" w:rsidRDefault="00855303" w:rsidP="00855303">
            <w:pPr>
              <w:jc w:val="both"/>
              <w:rPr>
                <w:rFonts w:ascii="Times New Roman" w:hAnsi="Times New Roman" w:cs="Times New Roman"/>
                <w:sz w:val="24"/>
                <w:szCs w:val="24"/>
              </w:rPr>
            </w:pPr>
            <w:r w:rsidRPr="00677CAC">
              <w:rPr>
                <w:rFonts w:ascii="Times New Roman" w:hAnsi="Times New Roman" w:cs="Times New Roman"/>
                <w:sz w:val="24"/>
                <w:szCs w:val="24"/>
              </w:rPr>
              <w:t>Sasniedzamie rezultāti vai pielietotās metodes ir ilgtspējīgas.</w:t>
            </w:r>
          </w:p>
          <w:p w14:paraId="02AD5297" w14:textId="765736DD" w:rsidR="00855303" w:rsidRPr="00677CAC" w:rsidRDefault="00CF53AD" w:rsidP="00855303">
            <w:pPr>
              <w:rPr>
                <w:rFonts w:ascii="Times New Roman" w:hAnsi="Times New Roman" w:cs="Times New Roman"/>
                <w:sz w:val="24"/>
                <w:szCs w:val="24"/>
              </w:rPr>
            </w:pPr>
            <w:r w:rsidRPr="00677CAC">
              <w:rPr>
                <w:rFonts w:ascii="Times New Roman" w:hAnsi="Times New Roman" w:cs="Times New Roman"/>
                <w:sz w:val="24"/>
                <w:szCs w:val="24"/>
              </w:rPr>
              <w:t xml:space="preserve">Rezultāti </w:t>
            </w:r>
            <w:r w:rsidR="00855303" w:rsidRPr="00677CAC">
              <w:rPr>
                <w:rFonts w:ascii="Times New Roman" w:hAnsi="Times New Roman" w:cs="Times New Roman"/>
                <w:sz w:val="24"/>
                <w:szCs w:val="24"/>
              </w:rPr>
              <w:t xml:space="preserve">ilgtermiņā sniegs pozitīvu ietekmi uz tiešo mērķa grupu un sabiedrību kopumā. </w:t>
            </w:r>
          </w:p>
        </w:tc>
        <w:tc>
          <w:tcPr>
            <w:tcW w:w="1531" w:type="dxa"/>
            <w:tcBorders>
              <w:top w:val="single" w:sz="4" w:space="0" w:color="000000"/>
              <w:left w:val="single" w:sz="4" w:space="0" w:color="000000"/>
              <w:bottom w:val="single" w:sz="4" w:space="0" w:color="000000"/>
              <w:right w:val="single" w:sz="4" w:space="0" w:color="000000"/>
            </w:tcBorders>
          </w:tcPr>
          <w:p w14:paraId="4E4629B8" w14:textId="21BBF57D" w:rsidR="00855303" w:rsidRPr="00677CAC" w:rsidRDefault="00855303" w:rsidP="00855303">
            <w:pPr>
              <w:jc w:val="center"/>
              <w:rPr>
                <w:rFonts w:ascii="Times New Roman" w:hAnsi="Times New Roman" w:cs="Times New Roman"/>
                <w:sz w:val="24"/>
                <w:szCs w:val="24"/>
              </w:rPr>
            </w:pPr>
            <w:r w:rsidRPr="00677CAC">
              <w:rPr>
                <w:rFonts w:ascii="Times New Roman" w:hAnsi="Times New Roman" w:cs="Times New Roman"/>
                <w:sz w:val="24"/>
                <w:szCs w:val="24"/>
              </w:rPr>
              <w:t>5</w:t>
            </w:r>
          </w:p>
        </w:tc>
        <w:tc>
          <w:tcPr>
            <w:tcW w:w="4080" w:type="dxa"/>
            <w:tcBorders>
              <w:top w:val="single" w:sz="4" w:space="0" w:color="000000"/>
              <w:left w:val="single" w:sz="4" w:space="0" w:color="000000"/>
              <w:bottom w:val="single" w:sz="4" w:space="0" w:color="000000"/>
              <w:right w:val="single" w:sz="4" w:space="0" w:color="000000"/>
            </w:tcBorders>
          </w:tcPr>
          <w:p w14:paraId="35DF750C" w14:textId="685E93BE" w:rsidR="00855303" w:rsidRPr="00677CAC" w:rsidRDefault="00855303" w:rsidP="00855303">
            <w:pPr>
              <w:pStyle w:val="paragraph"/>
              <w:spacing w:before="0" w:beforeAutospacing="0" w:after="0" w:afterAutospacing="0"/>
              <w:jc w:val="both"/>
              <w:textAlignment w:val="baseline"/>
            </w:pPr>
            <w:r w:rsidRPr="00677CAC">
              <w:rPr>
                <w:rStyle w:val="normaltextrun"/>
                <w:b/>
                <w:bCs/>
                <w:color w:val="000000"/>
              </w:rPr>
              <w:t xml:space="preserve">(5 punkti) </w:t>
            </w:r>
            <w:r w:rsidRPr="00677CAC">
              <w:rPr>
                <w:rStyle w:val="normaltextrun"/>
                <w:color w:val="000000"/>
              </w:rPr>
              <w:t xml:space="preserve">Plānotajiem sasniedzamajam rezultātiem ir ilgtspējīgs efekts, tie paredz ģimenei draudzīgas iniciatīvas un/ vai vides veidošanu organizācijā ilgtermiņā, kā arī sniegs pozitīvu ietekmi </w:t>
            </w:r>
            <w:r w:rsidR="00CF53AD" w:rsidRPr="00677CAC">
              <w:rPr>
                <w:rStyle w:val="normaltextrun"/>
                <w:color w:val="000000"/>
              </w:rPr>
              <w:t xml:space="preserve">uz </w:t>
            </w:r>
            <w:r w:rsidRPr="00677CAC">
              <w:rPr>
                <w:rStyle w:val="normaltextrun"/>
                <w:color w:val="000000"/>
              </w:rPr>
              <w:t>sabiedrīb</w:t>
            </w:r>
            <w:r w:rsidR="00CF53AD" w:rsidRPr="00677CAC">
              <w:rPr>
                <w:rStyle w:val="normaltextrun"/>
                <w:color w:val="000000"/>
              </w:rPr>
              <w:t>u</w:t>
            </w:r>
            <w:r w:rsidRPr="00677CAC">
              <w:rPr>
                <w:rStyle w:val="normaltextrun"/>
                <w:color w:val="000000"/>
              </w:rPr>
              <w:t xml:space="preserve"> kopumā.</w:t>
            </w:r>
          </w:p>
          <w:p w14:paraId="589A277F" w14:textId="0F56C82D" w:rsidR="00855303" w:rsidRPr="00677CAC" w:rsidRDefault="00855303" w:rsidP="00855303">
            <w:pPr>
              <w:pStyle w:val="paragraph"/>
              <w:spacing w:before="0" w:beforeAutospacing="0" w:after="0" w:afterAutospacing="0"/>
              <w:jc w:val="both"/>
              <w:textAlignment w:val="baseline"/>
              <w:rPr>
                <w:rStyle w:val="normaltextrun"/>
                <w:color w:val="000000"/>
              </w:rPr>
            </w:pPr>
            <w:r w:rsidRPr="00677CAC">
              <w:rPr>
                <w:rStyle w:val="normaltextrun"/>
                <w:b/>
                <w:bCs/>
                <w:color w:val="000000"/>
              </w:rPr>
              <w:t>(3 punkti)</w:t>
            </w:r>
            <w:r w:rsidRPr="00677CAC">
              <w:rPr>
                <w:rStyle w:val="normaltextrun"/>
                <w:color w:val="000000"/>
              </w:rPr>
              <w:t xml:space="preserve"> Plānotie sasniedzamo rezultātu efekts ir daļēji ilgtspējīgs.</w:t>
            </w:r>
            <w:r w:rsidRPr="00677CAC">
              <w:rPr>
                <w:rStyle w:val="eop"/>
                <w:color w:val="000000"/>
              </w:rPr>
              <w:t> N</w:t>
            </w:r>
            <w:r w:rsidRPr="00677CAC">
              <w:rPr>
                <w:rStyle w:val="eop"/>
              </w:rPr>
              <w:t xml:space="preserve">av skaidrs, vai sasniedzamie rezultāti </w:t>
            </w:r>
            <w:r w:rsidRPr="00677CAC">
              <w:t>ilgtermiņā sniegs pozitīvu ietekmi uz sabiedrību kopumā.</w:t>
            </w:r>
          </w:p>
          <w:p w14:paraId="2CEA20AF" w14:textId="29E9EEC5" w:rsidR="00855303" w:rsidRPr="00677CAC" w:rsidRDefault="00855303" w:rsidP="00855303">
            <w:pPr>
              <w:pStyle w:val="paragraph"/>
              <w:spacing w:before="0" w:beforeAutospacing="0" w:after="0" w:afterAutospacing="0"/>
              <w:jc w:val="both"/>
              <w:textAlignment w:val="baseline"/>
            </w:pPr>
            <w:r w:rsidRPr="00677CAC">
              <w:rPr>
                <w:rStyle w:val="normaltextrun"/>
                <w:b/>
                <w:bCs/>
                <w:color w:val="000000"/>
              </w:rPr>
              <w:t>(1 punkts)</w:t>
            </w:r>
            <w:r w:rsidRPr="00677CAC">
              <w:rPr>
                <w:rStyle w:val="normaltextrun"/>
                <w:color w:val="000000"/>
              </w:rPr>
              <w:t xml:space="preserve"> Pieteikumā </w:t>
            </w:r>
            <w:r w:rsidRPr="00677CAC">
              <w:rPr>
                <w:rStyle w:val="normaltextrun"/>
              </w:rPr>
              <w:t>informācija par ilgtspēju ir neskaidra</w:t>
            </w:r>
            <w:r w:rsidR="00CF53AD" w:rsidRPr="00677CAC">
              <w:rPr>
                <w:rStyle w:val="normaltextrun"/>
              </w:rPr>
              <w:t xml:space="preserve"> vai nepārliecinoša</w:t>
            </w:r>
            <w:r w:rsidRPr="00677CAC">
              <w:rPr>
                <w:rStyle w:val="normaltextrun"/>
              </w:rPr>
              <w:t>.</w:t>
            </w:r>
            <w:r w:rsidRPr="00677CAC">
              <w:rPr>
                <w:rStyle w:val="eop"/>
              </w:rPr>
              <w:t> </w:t>
            </w:r>
          </w:p>
          <w:p w14:paraId="58D8219D" w14:textId="2CF4A27B" w:rsidR="00855303" w:rsidRPr="00677CAC" w:rsidRDefault="00855303" w:rsidP="00855303">
            <w:pPr>
              <w:jc w:val="both"/>
              <w:rPr>
                <w:rFonts w:ascii="Times New Roman" w:hAnsi="Times New Roman" w:cs="Times New Roman"/>
                <w:b/>
                <w:color w:val="000000"/>
                <w:sz w:val="24"/>
                <w:szCs w:val="24"/>
              </w:rPr>
            </w:pPr>
            <w:r w:rsidRPr="00677CAC">
              <w:rPr>
                <w:rStyle w:val="normaltextrun"/>
                <w:rFonts w:ascii="Times New Roman" w:hAnsi="Times New Roman" w:cs="Times New Roman"/>
                <w:b/>
                <w:bCs/>
                <w:color w:val="000000"/>
                <w:sz w:val="24"/>
                <w:szCs w:val="24"/>
              </w:rPr>
              <w:t>(0 punkti)</w:t>
            </w:r>
            <w:r w:rsidRPr="00677CAC">
              <w:rPr>
                <w:rStyle w:val="normaltextrun"/>
                <w:rFonts w:ascii="Times New Roman" w:hAnsi="Times New Roman" w:cs="Times New Roman"/>
                <w:color w:val="000000"/>
                <w:sz w:val="24"/>
                <w:szCs w:val="24"/>
              </w:rPr>
              <w:t xml:space="preserve"> Plānotajiem sasniedzamajiem rezultātiem nav ilgtspējīgs efekts, pieteikums nepārliecina par plānoto rezultātu potenciālu uzlabot ģimenei draudzīgu darba vidi ilgtermiņā. </w:t>
            </w:r>
            <w:r w:rsidRPr="00677CAC">
              <w:rPr>
                <w:rStyle w:val="eop"/>
                <w:rFonts w:ascii="Times New Roman" w:hAnsi="Times New Roman" w:cs="Times New Roman"/>
                <w:color w:val="000000"/>
                <w:sz w:val="24"/>
                <w:szCs w:val="24"/>
              </w:rPr>
              <w:t> </w:t>
            </w:r>
          </w:p>
        </w:tc>
      </w:tr>
      <w:tr w:rsidR="00855303" w:rsidRPr="00677CAC" w14:paraId="2EEF02B4" w14:textId="77777777" w:rsidTr="00E107FA">
        <w:trPr>
          <w:trHeight w:val="356"/>
        </w:trPr>
        <w:tc>
          <w:tcPr>
            <w:tcW w:w="876" w:type="dxa"/>
            <w:tcBorders>
              <w:top w:val="single" w:sz="4" w:space="0" w:color="000000"/>
              <w:left w:val="single" w:sz="4" w:space="0" w:color="000000"/>
              <w:bottom w:val="single" w:sz="4" w:space="0" w:color="000000"/>
              <w:right w:val="single" w:sz="4" w:space="0" w:color="000000"/>
            </w:tcBorders>
          </w:tcPr>
          <w:p w14:paraId="4EAE6C4E" w14:textId="5054282D" w:rsidR="00855303" w:rsidRPr="00677CAC" w:rsidRDefault="00562ACD" w:rsidP="00855303">
            <w:pPr>
              <w:suppressAutoHyphens/>
              <w:spacing w:after="200" w:line="276" w:lineRule="auto"/>
              <w:rPr>
                <w:rFonts w:ascii="Times New Roman" w:hAnsi="Times New Roman" w:cs="Times New Roman"/>
                <w:sz w:val="24"/>
                <w:szCs w:val="24"/>
              </w:rPr>
            </w:pPr>
            <w:r w:rsidRPr="00677CAC">
              <w:rPr>
                <w:rFonts w:ascii="Times New Roman" w:hAnsi="Times New Roman" w:cs="Times New Roman"/>
                <w:sz w:val="24"/>
                <w:szCs w:val="24"/>
              </w:rPr>
              <w:t>6.9.</w:t>
            </w:r>
            <w:r w:rsidR="00E81B1C" w:rsidRPr="00677CAC">
              <w:rPr>
                <w:rFonts w:ascii="Times New Roman" w:hAnsi="Times New Roman" w:cs="Times New Roman"/>
                <w:sz w:val="24"/>
                <w:szCs w:val="24"/>
              </w:rPr>
              <w:t>4</w:t>
            </w:r>
          </w:p>
        </w:tc>
        <w:tc>
          <w:tcPr>
            <w:tcW w:w="2618" w:type="dxa"/>
            <w:tcBorders>
              <w:top w:val="single" w:sz="4" w:space="0" w:color="000000"/>
              <w:left w:val="single" w:sz="4" w:space="0" w:color="000000"/>
              <w:bottom w:val="single" w:sz="4" w:space="0" w:color="000000"/>
              <w:right w:val="single" w:sz="4" w:space="0" w:color="000000"/>
            </w:tcBorders>
          </w:tcPr>
          <w:p w14:paraId="23C544E4" w14:textId="2BFBB45C" w:rsidR="00855303" w:rsidRPr="00677CAC" w:rsidRDefault="006E706A" w:rsidP="00855303">
            <w:pPr>
              <w:rPr>
                <w:rFonts w:ascii="Times New Roman" w:hAnsi="Times New Roman" w:cs="Times New Roman"/>
                <w:b/>
                <w:bCs/>
                <w:sz w:val="24"/>
                <w:szCs w:val="24"/>
              </w:rPr>
            </w:pPr>
            <w:r w:rsidRPr="00677CAC">
              <w:rPr>
                <w:rFonts w:ascii="Times New Roman" w:hAnsi="Times New Roman" w:cs="Times New Roman"/>
                <w:b/>
                <w:bCs/>
                <w:sz w:val="24"/>
                <w:szCs w:val="24"/>
              </w:rPr>
              <w:t>Citi</w:t>
            </w:r>
          </w:p>
          <w:p w14:paraId="147DCDF8" w14:textId="17BD1D95" w:rsidR="006E706A" w:rsidRPr="00677CAC" w:rsidRDefault="006E706A" w:rsidP="00855303">
            <w:pPr>
              <w:rPr>
                <w:rFonts w:ascii="Times New Roman" w:hAnsi="Times New Roman" w:cs="Times New Roman"/>
                <w:sz w:val="24"/>
                <w:szCs w:val="24"/>
              </w:rPr>
            </w:pPr>
            <w:r w:rsidRPr="00677CAC">
              <w:rPr>
                <w:rFonts w:ascii="Times New Roman" w:hAnsi="Times New Roman" w:cs="Times New Roman"/>
                <w:sz w:val="24"/>
                <w:szCs w:val="24"/>
              </w:rPr>
              <w:t xml:space="preserve">Komisijas pārstāvis var piešķirt papildus punktus (maksimums </w:t>
            </w:r>
            <w:r w:rsidR="00D86BD0" w:rsidRPr="00677CAC">
              <w:rPr>
                <w:rFonts w:ascii="Times New Roman" w:hAnsi="Times New Roman" w:cs="Times New Roman"/>
                <w:sz w:val="24"/>
                <w:szCs w:val="24"/>
              </w:rPr>
              <w:t>2</w:t>
            </w:r>
            <w:r w:rsidRPr="00677CAC">
              <w:rPr>
                <w:rFonts w:ascii="Times New Roman" w:hAnsi="Times New Roman" w:cs="Times New Roman"/>
                <w:sz w:val="24"/>
                <w:szCs w:val="24"/>
              </w:rPr>
              <w:t>), sniedzot pamatojumu, par ko punkti tiek piešķirti.</w:t>
            </w:r>
          </w:p>
        </w:tc>
        <w:tc>
          <w:tcPr>
            <w:tcW w:w="1531" w:type="dxa"/>
            <w:tcBorders>
              <w:top w:val="single" w:sz="4" w:space="0" w:color="000000"/>
              <w:left w:val="single" w:sz="4" w:space="0" w:color="000000"/>
              <w:bottom w:val="single" w:sz="4" w:space="0" w:color="000000"/>
              <w:right w:val="single" w:sz="4" w:space="0" w:color="000000"/>
            </w:tcBorders>
          </w:tcPr>
          <w:p w14:paraId="39537092" w14:textId="0F4A2C42" w:rsidR="00855303" w:rsidRPr="00677CAC" w:rsidRDefault="00E46D99" w:rsidP="00855303">
            <w:pPr>
              <w:jc w:val="center"/>
              <w:rPr>
                <w:rFonts w:ascii="Times New Roman" w:hAnsi="Times New Roman" w:cs="Times New Roman"/>
                <w:sz w:val="24"/>
                <w:szCs w:val="24"/>
              </w:rPr>
            </w:pPr>
            <w:r w:rsidRPr="00677CAC">
              <w:rPr>
                <w:rFonts w:ascii="Times New Roman" w:hAnsi="Times New Roman" w:cs="Times New Roman"/>
                <w:sz w:val="24"/>
                <w:szCs w:val="24"/>
              </w:rPr>
              <w:t>2</w:t>
            </w:r>
          </w:p>
        </w:tc>
        <w:tc>
          <w:tcPr>
            <w:tcW w:w="4080" w:type="dxa"/>
            <w:tcBorders>
              <w:top w:val="single" w:sz="4" w:space="0" w:color="000000"/>
              <w:left w:val="single" w:sz="4" w:space="0" w:color="000000"/>
              <w:bottom w:val="single" w:sz="4" w:space="0" w:color="000000"/>
              <w:right w:val="single" w:sz="4" w:space="0" w:color="000000"/>
            </w:tcBorders>
          </w:tcPr>
          <w:p w14:paraId="7C3EF8A6" w14:textId="2B90A583" w:rsidR="00257E49" w:rsidRPr="00677CAC" w:rsidRDefault="00257E49" w:rsidP="00257E49">
            <w:pPr>
              <w:pStyle w:val="paragraph"/>
              <w:spacing w:before="0" w:beforeAutospacing="0" w:after="0" w:afterAutospacing="0"/>
              <w:jc w:val="both"/>
              <w:textAlignment w:val="baseline"/>
            </w:pPr>
            <w:r w:rsidRPr="00677CAC">
              <w:rPr>
                <w:rStyle w:val="normaltextrun"/>
                <w:b/>
                <w:bCs/>
                <w:color w:val="000000"/>
              </w:rPr>
              <w:t>(</w:t>
            </w:r>
            <w:r w:rsidR="00E46D99" w:rsidRPr="00677CAC">
              <w:rPr>
                <w:rStyle w:val="normaltextrun"/>
                <w:b/>
                <w:bCs/>
                <w:color w:val="000000"/>
              </w:rPr>
              <w:t>2</w:t>
            </w:r>
            <w:r w:rsidRPr="00677CAC">
              <w:rPr>
                <w:rStyle w:val="normaltextrun"/>
                <w:b/>
                <w:bCs/>
                <w:color w:val="000000"/>
              </w:rPr>
              <w:t xml:space="preserve"> punkti) </w:t>
            </w:r>
            <w:r w:rsidRPr="00677CAC">
              <w:rPr>
                <w:rStyle w:val="normaltextrun"/>
                <w:color w:val="000000"/>
              </w:rPr>
              <w:t>Ļoti būtisks papildinājums, pievienotā vērtība</w:t>
            </w:r>
            <w:r w:rsidR="00661DE5" w:rsidRPr="00677CAC">
              <w:rPr>
                <w:rStyle w:val="normaltextrun"/>
                <w:color w:val="000000"/>
              </w:rPr>
              <w:t>*</w:t>
            </w:r>
            <w:r w:rsidRPr="00677CAC">
              <w:rPr>
                <w:rStyle w:val="normaltextrun"/>
                <w:color w:val="000000"/>
              </w:rPr>
              <w:t xml:space="preserve"> Konkursa mērķa sasniegšanai un/ vai ģimenei draudzīgas darba vides veidošanai un/ vai popularizēšanai.</w:t>
            </w:r>
            <w:r w:rsidRPr="00677CAC">
              <w:rPr>
                <w:rStyle w:val="eop"/>
                <w:color w:val="000000"/>
              </w:rPr>
              <w:t> </w:t>
            </w:r>
          </w:p>
          <w:p w14:paraId="277DBE10" w14:textId="1F4E11A8" w:rsidR="00257E49" w:rsidRPr="00677CAC" w:rsidRDefault="00257E49" w:rsidP="00257E49">
            <w:pPr>
              <w:pStyle w:val="paragraph"/>
              <w:spacing w:before="0" w:beforeAutospacing="0" w:after="0" w:afterAutospacing="0"/>
              <w:jc w:val="both"/>
              <w:textAlignment w:val="baseline"/>
            </w:pPr>
            <w:r w:rsidRPr="00677CAC">
              <w:rPr>
                <w:rStyle w:val="normaltextrun"/>
                <w:b/>
                <w:bCs/>
                <w:color w:val="000000"/>
              </w:rPr>
              <w:t>(</w:t>
            </w:r>
            <w:r w:rsidR="00A51509" w:rsidRPr="00677CAC">
              <w:rPr>
                <w:rStyle w:val="normaltextrun"/>
                <w:b/>
                <w:bCs/>
                <w:color w:val="000000"/>
              </w:rPr>
              <w:t>1</w:t>
            </w:r>
            <w:r w:rsidRPr="00677CAC">
              <w:rPr>
                <w:rStyle w:val="normaltextrun"/>
                <w:b/>
                <w:bCs/>
                <w:color w:val="000000"/>
              </w:rPr>
              <w:t xml:space="preserve"> punkt</w:t>
            </w:r>
            <w:r w:rsidR="00EB21CC" w:rsidRPr="00677CAC">
              <w:rPr>
                <w:rStyle w:val="normaltextrun"/>
                <w:b/>
                <w:bCs/>
                <w:color w:val="000000"/>
              </w:rPr>
              <w:t>s</w:t>
            </w:r>
            <w:r w:rsidRPr="00677CAC">
              <w:rPr>
                <w:rStyle w:val="normaltextrun"/>
                <w:b/>
                <w:bCs/>
                <w:color w:val="000000"/>
              </w:rPr>
              <w:t xml:space="preserve">) </w:t>
            </w:r>
            <w:r w:rsidRPr="00677CAC">
              <w:rPr>
                <w:rStyle w:val="normaltextrun"/>
                <w:color w:val="000000"/>
              </w:rPr>
              <w:t>Būtisks papildinājums, pievienotā vērtība Konkursa mērķa sasniegšanai un/vai ģimenei draudzīgas darba vides veidošanai un/ vai popularizēšanai.</w:t>
            </w:r>
            <w:r w:rsidRPr="00677CAC">
              <w:rPr>
                <w:rStyle w:val="eop"/>
                <w:color w:val="000000"/>
              </w:rPr>
              <w:t> </w:t>
            </w:r>
          </w:p>
          <w:p w14:paraId="3C76A6EF" w14:textId="0B08EBD0" w:rsidR="00855303" w:rsidRPr="00677CAC" w:rsidRDefault="00257E49" w:rsidP="00257E49">
            <w:pPr>
              <w:jc w:val="both"/>
              <w:rPr>
                <w:rFonts w:ascii="Times New Roman" w:hAnsi="Times New Roman" w:cs="Times New Roman"/>
                <w:sz w:val="24"/>
                <w:szCs w:val="24"/>
              </w:rPr>
            </w:pPr>
            <w:r w:rsidRPr="00677CAC">
              <w:rPr>
                <w:rStyle w:val="normaltextrun"/>
                <w:rFonts w:ascii="Times New Roman" w:hAnsi="Times New Roman" w:cs="Times New Roman"/>
                <w:b/>
                <w:bCs/>
                <w:color w:val="000000"/>
                <w:sz w:val="24"/>
                <w:szCs w:val="24"/>
              </w:rPr>
              <w:t xml:space="preserve">(0 punkti) </w:t>
            </w:r>
            <w:r w:rsidRPr="00677CAC">
              <w:rPr>
                <w:rStyle w:val="normaltextrun"/>
                <w:rFonts w:ascii="Times New Roman" w:hAnsi="Times New Roman" w:cs="Times New Roman"/>
                <w:color w:val="000000"/>
                <w:sz w:val="24"/>
                <w:szCs w:val="24"/>
              </w:rPr>
              <w:t>Nav konstatēts papildinājums, pievienotā vērtība Konkursa mērķa sasniegšanai un/</w:t>
            </w:r>
            <w:r w:rsidR="00086798" w:rsidRPr="00677CAC">
              <w:rPr>
                <w:rStyle w:val="normaltextrun"/>
                <w:rFonts w:ascii="Times New Roman" w:hAnsi="Times New Roman" w:cs="Times New Roman"/>
                <w:color w:val="000000"/>
                <w:sz w:val="24"/>
                <w:szCs w:val="24"/>
              </w:rPr>
              <w:t xml:space="preserve"> </w:t>
            </w:r>
            <w:r w:rsidRPr="00677CAC">
              <w:rPr>
                <w:rStyle w:val="normaltextrun"/>
                <w:rFonts w:ascii="Times New Roman" w:hAnsi="Times New Roman" w:cs="Times New Roman"/>
                <w:color w:val="000000"/>
                <w:sz w:val="24"/>
                <w:szCs w:val="24"/>
              </w:rPr>
              <w:t>vai ģimenei draudzīgas darba vides veidošanai un/ vai popularizēšanai</w:t>
            </w:r>
            <w:r w:rsidR="00086798" w:rsidRPr="00677CAC">
              <w:rPr>
                <w:rStyle w:val="normaltextrun"/>
                <w:rFonts w:ascii="Times New Roman" w:hAnsi="Times New Roman" w:cs="Times New Roman"/>
                <w:color w:val="000000"/>
                <w:sz w:val="24"/>
                <w:szCs w:val="24"/>
              </w:rPr>
              <w:t>.</w:t>
            </w:r>
            <w:r w:rsidRPr="00677CAC">
              <w:rPr>
                <w:rStyle w:val="normaltextrun"/>
                <w:rFonts w:ascii="Times New Roman" w:hAnsi="Times New Roman" w:cs="Times New Roman"/>
                <w:b/>
                <w:bCs/>
                <w:color w:val="000000"/>
                <w:sz w:val="24"/>
                <w:szCs w:val="24"/>
              </w:rPr>
              <w:t> </w:t>
            </w:r>
          </w:p>
        </w:tc>
      </w:tr>
      <w:tr w:rsidR="00855303" w:rsidRPr="00677CAC" w14:paraId="24A9248F" w14:textId="77777777" w:rsidTr="00E107FA">
        <w:tc>
          <w:tcPr>
            <w:tcW w:w="3494" w:type="dxa"/>
            <w:gridSpan w:val="2"/>
            <w:tcBorders>
              <w:top w:val="single" w:sz="4" w:space="0" w:color="000000"/>
              <w:left w:val="single" w:sz="4" w:space="0" w:color="000000"/>
              <w:bottom w:val="single" w:sz="4" w:space="0" w:color="000000"/>
              <w:right w:val="single" w:sz="4" w:space="0" w:color="000000"/>
            </w:tcBorders>
          </w:tcPr>
          <w:p w14:paraId="4B7B8D0C" w14:textId="77777777" w:rsidR="00855303" w:rsidRPr="00677CAC" w:rsidRDefault="00855303" w:rsidP="00855303">
            <w:pPr>
              <w:jc w:val="right"/>
              <w:rPr>
                <w:rFonts w:ascii="Times New Roman" w:hAnsi="Times New Roman" w:cs="Times New Roman"/>
                <w:b/>
                <w:sz w:val="24"/>
                <w:szCs w:val="24"/>
              </w:rPr>
            </w:pPr>
            <w:r w:rsidRPr="00677CAC">
              <w:rPr>
                <w:rFonts w:ascii="Times New Roman" w:hAnsi="Times New Roman" w:cs="Times New Roman"/>
                <w:b/>
                <w:sz w:val="24"/>
                <w:szCs w:val="24"/>
              </w:rPr>
              <w:t>Kopā</w:t>
            </w:r>
          </w:p>
        </w:tc>
        <w:tc>
          <w:tcPr>
            <w:tcW w:w="1531" w:type="dxa"/>
            <w:tcBorders>
              <w:top w:val="single" w:sz="4" w:space="0" w:color="000000"/>
              <w:left w:val="single" w:sz="4" w:space="0" w:color="000000"/>
              <w:bottom w:val="single" w:sz="4" w:space="0" w:color="000000"/>
              <w:right w:val="single" w:sz="4" w:space="0" w:color="000000"/>
            </w:tcBorders>
          </w:tcPr>
          <w:p w14:paraId="5DDEE03F" w14:textId="65FBBBFF" w:rsidR="00855303" w:rsidRPr="00677CAC" w:rsidRDefault="00D17E61" w:rsidP="00855303">
            <w:pPr>
              <w:jc w:val="center"/>
              <w:rPr>
                <w:rFonts w:ascii="Times New Roman" w:hAnsi="Times New Roman" w:cs="Times New Roman"/>
                <w:b/>
                <w:bCs/>
                <w:sz w:val="24"/>
                <w:szCs w:val="24"/>
              </w:rPr>
            </w:pPr>
            <w:r w:rsidRPr="00677CAC">
              <w:rPr>
                <w:rFonts w:ascii="Times New Roman" w:hAnsi="Times New Roman" w:cs="Times New Roman"/>
                <w:b/>
                <w:bCs/>
                <w:sz w:val="24"/>
                <w:szCs w:val="24"/>
              </w:rPr>
              <w:t>17</w:t>
            </w:r>
          </w:p>
        </w:tc>
        <w:tc>
          <w:tcPr>
            <w:tcW w:w="4080" w:type="dxa"/>
            <w:tcBorders>
              <w:top w:val="single" w:sz="4" w:space="0" w:color="000000"/>
              <w:left w:val="single" w:sz="4" w:space="0" w:color="000000"/>
              <w:bottom w:val="single" w:sz="4" w:space="0" w:color="000000"/>
              <w:right w:val="single" w:sz="4" w:space="0" w:color="000000"/>
            </w:tcBorders>
          </w:tcPr>
          <w:p w14:paraId="4A4DC5C6" w14:textId="77777777" w:rsidR="00855303" w:rsidRPr="00677CAC" w:rsidRDefault="00855303" w:rsidP="00855303">
            <w:pPr>
              <w:jc w:val="center"/>
              <w:rPr>
                <w:rFonts w:ascii="Times New Roman" w:hAnsi="Times New Roman" w:cs="Times New Roman"/>
                <w:b/>
                <w:sz w:val="24"/>
                <w:szCs w:val="24"/>
              </w:rPr>
            </w:pPr>
          </w:p>
        </w:tc>
      </w:tr>
    </w:tbl>
    <w:p w14:paraId="7A5DB31F" w14:textId="7227DE65" w:rsidR="00405BD1" w:rsidRPr="00677CAC" w:rsidRDefault="00D34CD6" w:rsidP="009C277E">
      <w:pPr>
        <w:jc w:val="both"/>
        <w:rPr>
          <w:rFonts w:ascii="Times New Roman" w:hAnsi="Times New Roman" w:cs="Times New Roman"/>
          <w:i/>
          <w:iCs/>
          <w:sz w:val="20"/>
          <w:szCs w:val="20"/>
        </w:rPr>
      </w:pPr>
      <w:r w:rsidRPr="00677CAC">
        <w:rPr>
          <w:rFonts w:ascii="Times New Roman" w:hAnsi="Times New Roman" w:cs="Times New Roman"/>
          <w:sz w:val="24"/>
          <w:szCs w:val="24"/>
        </w:rPr>
        <w:t>*</w:t>
      </w:r>
      <w:r w:rsidR="006A29E8" w:rsidRPr="00677CAC">
        <w:rPr>
          <w:rFonts w:ascii="Times New Roman" w:hAnsi="Times New Roman" w:cs="Times New Roman"/>
          <w:i/>
          <w:iCs/>
          <w:sz w:val="20"/>
          <w:szCs w:val="20"/>
        </w:rPr>
        <w:t>Pievienotā vērtība saprotama kā</w:t>
      </w:r>
      <w:r w:rsidR="00FE3001" w:rsidRPr="00677CAC">
        <w:rPr>
          <w:rFonts w:ascii="Times New Roman" w:hAnsi="Times New Roman" w:cs="Times New Roman"/>
          <w:i/>
          <w:iCs/>
          <w:sz w:val="20"/>
          <w:szCs w:val="20"/>
        </w:rPr>
        <w:t xml:space="preserve"> </w:t>
      </w:r>
      <w:r w:rsidR="00405BD1" w:rsidRPr="00677CAC">
        <w:rPr>
          <w:rFonts w:ascii="Times New Roman" w:hAnsi="Times New Roman" w:cs="Times New Roman"/>
          <w:i/>
          <w:iCs/>
          <w:sz w:val="20"/>
          <w:szCs w:val="20"/>
          <w:u w:val="single"/>
        </w:rPr>
        <w:t>projekta pieteikumā norādīt</w:t>
      </w:r>
      <w:r w:rsidR="008B6D1C" w:rsidRPr="00677CAC">
        <w:rPr>
          <w:rFonts w:ascii="Times New Roman" w:hAnsi="Times New Roman" w:cs="Times New Roman"/>
          <w:i/>
          <w:iCs/>
          <w:sz w:val="20"/>
          <w:szCs w:val="20"/>
          <w:u w:val="single"/>
        </w:rPr>
        <w:t>ā</w:t>
      </w:r>
      <w:r w:rsidR="008B6D1C" w:rsidRPr="00677CAC">
        <w:rPr>
          <w:rFonts w:ascii="Times New Roman" w:hAnsi="Times New Roman" w:cs="Times New Roman"/>
          <w:i/>
          <w:iCs/>
          <w:sz w:val="20"/>
          <w:szCs w:val="20"/>
        </w:rPr>
        <w:t>/-s aktivitāte</w:t>
      </w:r>
      <w:r w:rsidR="00D10092" w:rsidRPr="00677CAC">
        <w:rPr>
          <w:rFonts w:ascii="Times New Roman" w:hAnsi="Times New Roman" w:cs="Times New Roman"/>
          <w:i/>
          <w:iCs/>
          <w:sz w:val="20"/>
          <w:szCs w:val="20"/>
        </w:rPr>
        <w:t>/-</w:t>
      </w:r>
      <w:r w:rsidR="008B6D1C" w:rsidRPr="00677CAC">
        <w:rPr>
          <w:rFonts w:ascii="Times New Roman" w:hAnsi="Times New Roman" w:cs="Times New Roman"/>
          <w:i/>
          <w:iCs/>
          <w:sz w:val="20"/>
          <w:szCs w:val="20"/>
        </w:rPr>
        <w:t>s</w:t>
      </w:r>
      <w:r w:rsidR="00FF5855" w:rsidRPr="00677CAC">
        <w:rPr>
          <w:rFonts w:ascii="Times New Roman" w:hAnsi="Times New Roman" w:cs="Times New Roman"/>
          <w:i/>
          <w:iCs/>
          <w:sz w:val="20"/>
          <w:szCs w:val="20"/>
        </w:rPr>
        <w:t>, ka</w:t>
      </w:r>
      <w:r w:rsidR="00405BD1" w:rsidRPr="00677CAC">
        <w:rPr>
          <w:rFonts w:ascii="Times New Roman" w:hAnsi="Times New Roman" w:cs="Times New Roman"/>
          <w:i/>
          <w:iCs/>
          <w:sz w:val="20"/>
          <w:szCs w:val="20"/>
        </w:rPr>
        <w:t>s</w:t>
      </w:r>
      <w:r w:rsidR="00FF5855" w:rsidRPr="00677CAC">
        <w:rPr>
          <w:rFonts w:ascii="Times New Roman" w:hAnsi="Times New Roman" w:cs="Times New Roman"/>
          <w:i/>
          <w:iCs/>
          <w:sz w:val="20"/>
          <w:szCs w:val="20"/>
        </w:rPr>
        <w:t xml:space="preserve"> paredzēt</w:t>
      </w:r>
      <w:r w:rsidR="002A4756" w:rsidRPr="00677CAC">
        <w:rPr>
          <w:rFonts w:ascii="Times New Roman" w:hAnsi="Times New Roman" w:cs="Times New Roman"/>
          <w:i/>
          <w:iCs/>
          <w:sz w:val="20"/>
          <w:szCs w:val="20"/>
        </w:rPr>
        <w:t>a</w:t>
      </w:r>
      <w:r w:rsidR="006A6C53" w:rsidRPr="00677CAC">
        <w:rPr>
          <w:rFonts w:ascii="Times New Roman" w:hAnsi="Times New Roman" w:cs="Times New Roman"/>
          <w:i/>
          <w:iCs/>
          <w:sz w:val="20"/>
          <w:szCs w:val="20"/>
        </w:rPr>
        <w:t>/-</w:t>
      </w:r>
      <w:r w:rsidR="00A35B69" w:rsidRPr="00677CAC">
        <w:rPr>
          <w:rFonts w:ascii="Times New Roman" w:hAnsi="Times New Roman" w:cs="Times New Roman"/>
          <w:i/>
          <w:iCs/>
          <w:sz w:val="20"/>
          <w:szCs w:val="20"/>
        </w:rPr>
        <w:t>s</w:t>
      </w:r>
      <w:r w:rsidR="00BD05B1" w:rsidRPr="00677CAC">
        <w:rPr>
          <w:rFonts w:ascii="Times New Roman" w:hAnsi="Times New Roman" w:cs="Times New Roman"/>
          <w:i/>
          <w:iCs/>
          <w:sz w:val="20"/>
          <w:szCs w:val="20"/>
        </w:rPr>
        <w:t xml:space="preserve"> </w:t>
      </w:r>
      <w:r w:rsidR="00405BD1" w:rsidRPr="00677CAC">
        <w:rPr>
          <w:rFonts w:ascii="Times New Roman" w:hAnsi="Times New Roman" w:cs="Times New Roman"/>
          <w:i/>
          <w:iCs/>
          <w:sz w:val="20"/>
          <w:szCs w:val="20"/>
        </w:rPr>
        <w:t>vairākām mērķa grupām, t</w:t>
      </w:r>
      <w:r w:rsidR="00602BA0" w:rsidRPr="00677CAC">
        <w:rPr>
          <w:rFonts w:ascii="Times New Roman" w:hAnsi="Times New Roman" w:cs="Times New Roman"/>
          <w:i/>
          <w:iCs/>
          <w:sz w:val="20"/>
          <w:szCs w:val="20"/>
        </w:rPr>
        <w:t>ā</w:t>
      </w:r>
      <w:r w:rsidR="00CF32AB" w:rsidRPr="00677CAC">
        <w:rPr>
          <w:rFonts w:ascii="Times New Roman" w:hAnsi="Times New Roman" w:cs="Times New Roman"/>
          <w:i/>
          <w:iCs/>
          <w:sz w:val="20"/>
          <w:szCs w:val="20"/>
        </w:rPr>
        <w:t>/</w:t>
      </w:r>
      <w:r w:rsidR="00702F78" w:rsidRPr="00677CAC">
        <w:rPr>
          <w:rFonts w:ascii="Times New Roman" w:hAnsi="Times New Roman" w:cs="Times New Roman"/>
          <w:i/>
          <w:iCs/>
          <w:sz w:val="20"/>
          <w:szCs w:val="20"/>
        </w:rPr>
        <w:t xml:space="preserve"> </w:t>
      </w:r>
      <w:r w:rsidR="00B47BC3" w:rsidRPr="00677CAC">
        <w:rPr>
          <w:rFonts w:ascii="Times New Roman" w:hAnsi="Times New Roman" w:cs="Times New Roman"/>
          <w:i/>
          <w:iCs/>
          <w:sz w:val="20"/>
          <w:szCs w:val="20"/>
        </w:rPr>
        <w:t>t</w:t>
      </w:r>
      <w:r w:rsidR="00A35B69" w:rsidRPr="00677CAC">
        <w:rPr>
          <w:rFonts w:ascii="Times New Roman" w:hAnsi="Times New Roman" w:cs="Times New Roman"/>
          <w:i/>
          <w:iCs/>
          <w:sz w:val="20"/>
          <w:szCs w:val="20"/>
        </w:rPr>
        <w:t>ās</w:t>
      </w:r>
      <w:r w:rsidR="00405BD1" w:rsidRPr="00677CAC">
        <w:rPr>
          <w:rFonts w:ascii="Times New Roman" w:hAnsi="Times New Roman" w:cs="Times New Roman"/>
          <w:i/>
          <w:iCs/>
          <w:sz w:val="20"/>
          <w:szCs w:val="20"/>
        </w:rPr>
        <w:t xml:space="preserve"> ir unikāl</w:t>
      </w:r>
      <w:r w:rsidR="00602BA0" w:rsidRPr="00677CAC">
        <w:rPr>
          <w:rFonts w:ascii="Times New Roman" w:hAnsi="Times New Roman" w:cs="Times New Roman"/>
          <w:i/>
          <w:iCs/>
          <w:sz w:val="20"/>
          <w:szCs w:val="20"/>
        </w:rPr>
        <w:t>a</w:t>
      </w:r>
      <w:r w:rsidR="00B47BC3" w:rsidRPr="00677CAC">
        <w:rPr>
          <w:rFonts w:ascii="Times New Roman" w:hAnsi="Times New Roman" w:cs="Times New Roman"/>
          <w:i/>
          <w:iCs/>
          <w:sz w:val="20"/>
          <w:szCs w:val="20"/>
        </w:rPr>
        <w:t>/-</w:t>
      </w:r>
      <w:r w:rsidR="00A35B69" w:rsidRPr="00677CAC">
        <w:rPr>
          <w:rFonts w:ascii="Times New Roman" w:hAnsi="Times New Roman" w:cs="Times New Roman"/>
          <w:i/>
          <w:iCs/>
          <w:sz w:val="20"/>
          <w:szCs w:val="20"/>
        </w:rPr>
        <w:t>s</w:t>
      </w:r>
      <w:r w:rsidR="008B6D1C" w:rsidRPr="00677CAC">
        <w:rPr>
          <w:rFonts w:ascii="Times New Roman" w:hAnsi="Times New Roman" w:cs="Times New Roman"/>
          <w:i/>
          <w:iCs/>
          <w:sz w:val="20"/>
          <w:szCs w:val="20"/>
        </w:rPr>
        <w:t xml:space="preserve">, ar </w:t>
      </w:r>
      <w:r w:rsidR="005B74BF" w:rsidRPr="00677CAC">
        <w:rPr>
          <w:rFonts w:ascii="Times New Roman" w:hAnsi="Times New Roman" w:cs="Times New Roman"/>
          <w:i/>
          <w:iCs/>
          <w:sz w:val="20"/>
          <w:szCs w:val="20"/>
        </w:rPr>
        <w:t>plānotu</w:t>
      </w:r>
      <w:r w:rsidR="00B04A52" w:rsidRPr="00677CAC">
        <w:rPr>
          <w:rFonts w:ascii="Times New Roman" w:hAnsi="Times New Roman" w:cs="Times New Roman"/>
          <w:i/>
          <w:iCs/>
          <w:sz w:val="20"/>
          <w:szCs w:val="20"/>
        </w:rPr>
        <w:t xml:space="preserve"> un plašu</w:t>
      </w:r>
      <w:r w:rsidR="008B6D1C" w:rsidRPr="00677CAC">
        <w:rPr>
          <w:rFonts w:ascii="Times New Roman" w:hAnsi="Times New Roman" w:cs="Times New Roman"/>
          <w:i/>
          <w:iCs/>
          <w:sz w:val="20"/>
          <w:szCs w:val="20"/>
        </w:rPr>
        <w:t xml:space="preserve"> publicitāti, </w:t>
      </w:r>
      <w:r w:rsidR="00B04A52" w:rsidRPr="00677CAC">
        <w:rPr>
          <w:rFonts w:ascii="Times New Roman" w:hAnsi="Times New Roman" w:cs="Times New Roman"/>
          <w:i/>
          <w:iCs/>
          <w:sz w:val="20"/>
          <w:szCs w:val="20"/>
        </w:rPr>
        <w:t xml:space="preserve">pārņemtas </w:t>
      </w:r>
      <w:r w:rsidR="008B6D1C" w:rsidRPr="00677CAC">
        <w:rPr>
          <w:rFonts w:ascii="Times New Roman" w:hAnsi="Times New Roman" w:cs="Times New Roman"/>
          <w:i/>
          <w:iCs/>
          <w:sz w:val="20"/>
          <w:szCs w:val="20"/>
        </w:rPr>
        <w:t>labās prakses ieviešana</w:t>
      </w:r>
      <w:r w:rsidR="006B3EB6" w:rsidRPr="00677CAC">
        <w:rPr>
          <w:rFonts w:ascii="Times New Roman" w:hAnsi="Times New Roman" w:cs="Times New Roman"/>
          <w:i/>
          <w:iCs/>
          <w:sz w:val="20"/>
          <w:szCs w:val="20"/>
        </w:rPr>
        <w:t xml:space="preserve"> organizācijā</w:t>
      </w:r>
      <w:r w:rsidR="00B04A52" w:rsidRPr="00677CAC">
        <w:rPr>
          <w:rFonts w:ascii="Times New Roman" w:hAnsi="Times New Roman" w:cs="Times New Roman"/>
          <w:i/>
          <w:iCs/>
          <w:sz w:val="20"/>
          <w:szCs w:val="20"/>
        </w:rPr>
        <w:t xml:space="preserve"> u.c.</w:t>
      </w:r>
    </w:p>
    <w:p w14:paraId="167402DA" w14:textId="77777777" w:rsidR="002A5B05" w:rsidRPr="00677CAC" w:rsidRDefault="002A5B05" w:rsidP="009C277E">
      <w:pPr>
        <w:jc w:val="both"/>
        <w:rPr>
          <w:rFonts w:ascii="Times New Roman" w:hAnsi="Times New Roman" w:cs="Times New Roman"/>
          <w:i/>
          <w:iCs/>
          <w:sz w:val="20"/>
          <w:szCs w:val="20"/>
        </w:rPr>
      </w:pPr>
    </w:p>
    <w:p w14:paraId="7B9E0AB9" w14:textId="77777777" w:rsidR="002A5B05" w:rsidRPr="00677CAC" w:rsidRDefault="002A5B05" w:rsidP="009C277E">
      <w:pPr>
        <w:jc w:val="both"/>
        <w:rPr>
          <w:rFonts w:ascii="Times New Roman" w:hAnsi="Times New Roman" w:cs="Times New Roman"/>
          <w:i/>
          <w:iCs/>
          <w:sz w:val="20"/>
          <w:szCs w:val="20"/>
        </w:rPr>
      </w:pPr>
    </w:p>
    <w:p w14:paraId="33D33F8D" w14:textId="77777777" w:rsidR="002A5B05" w:rsidRPr="00677CAC" w:rsidRDefault="002A5B05" w:rsidP="009C277E">
      <w:pPr>
        <w:jc w:val="both"/>
        <w:rPr>
          <w:rFonts w:ascii="Times New Roman" w:hAnsi="Times New Roman" w:cs="Times New Roman"/>
          <w:sz w:val="24"/>
          <w:szCs w:val="24"/>
        </w:rPr>
      </w:pPr>
    </w:p>
    <w:p w14:paraId="4853B306" w14:textId="52515EC5" w:rsidR="00EF0699" w:rsidRPr="00677CAC" w:rsidRDefault="009C277E" w:rsidP="006A317F">
      <w:pPr>
        <w:pStyle w:val="SubTitle2"/>
        <w:numPr>
          <w:ilvl w:val="1"/>
          <w:numId w:val="1"/>
        </w:numPr>
        <w:suppressAutoHyphens/>
        <w:spacing w:before="240"/>
        <w:ind w:left="567" w:hanging="567"/>
        <w:jc w:val="both"/>
        <w:rPr>
          <w:b w:val="0"/>
          <w:sz w:val="24"/>
          <w:szCs w:val="24"/>
          <w:lang w:val="lv-LV"/>
        </w:rPr>
      </w:pPr>
      <w:r w:rsidRPr="00677CAC">
        <w:rPr>
          <w:b w:val="0"/>
          <w:sz w:val="24"/>
          <w:szCs w:val="24"/>
          <w:lang w:val="lv-LV"/>
        </w:rPr>
        <w:lastRenderedPageBreak/>
        <w:t>Minimāli nepieciešamais punktu skaits kvalitātes vērtēšanas kritērijos:</w:t>
      </w:r>
    </w:p>
    <w:tbl>
      <w:tblPr>
        <w:tblStyle w:val="TableGrid"/>
        <w:tblW w:w="7083" w:type="dxa"/>
        <w:jc w:val="center"/>
        <w:tblLook w:val="04A0" w:firstRow="1" w:lastRow="0" w:firstColumn="1" w:lastColumn="0" w:noHBand="0" w:noVBand="1"/>
      </w:tblPr>
      <w:tblGrid>
        <w:gridCol w:w="3823"/>
        <w:gridCol w:w="3260"/>
      </w:tblGrid>
      <w:tr w:rsidR="00EF0699" w:rsidRPr="00677CAC" w14:paraId="54253D54" w14:textId="77777777" w:rsidTr="003B48A1">
        <w:trPr>
          <w:jc w:val="center"/>
        </w:trPr>
        <w:tc>
          <w:tcPr>
            <w:tcW w:w="3823" w:type="dxa"/>
          </w:tcPr>
          <w:p w14:paraId="4E07C12C" w14:textId="77777777" w:rsidR="00EF0699" w:rsidRPr="00677CAC" w:rsidRDefault="00EF0699" w:rsidP="00C45551">
            <w:pPr>
              <w:spacing w:line="288" w:lineRule="auto"/>
              <w:jc w:val="center"/>
              <w:rPr>
                <w:rFonts w:ascii="Times New Roman" w:hAnsi="Times New Roman" w:cs="Times New Roman"/>
                <w:b/>
                <w:sz w:val="24"/>
                <w:szCs w:val="24"/>
              </w:rPr>
            </w:pPr>
            <w:r w:rsidRPr="00677CAC">
              <w:rPr>
                <w:rFonts w:ascii="Times New Roman" w:hAnsi="Times New Roman" w:cs="Times New Roman"/>
                <w:b/>
                <w:sz w:val="24"/>
                <w:szCs w:val="24"/>
              </w:rPr>
              <w:t>Kritērijs</w:t>
            </w:r>
          </w:p>
        </w:tc>
        <w:tc>
          <w:tcPr>
            <w:tcW w:w="3260" w:type="dxa"/>
          </w:tcPr>
          <w:p w14:paraId="1A8AA694" w14:textId="77777777" w:rsidR="00EF0699" w:rsidRPr="00677CAC" w:rsidRDefault="00EF0699" w:rsidP="00C45551">
            <w:pPr>
              <w:spacing w:line="288" w:lineRule="auto"/>
              <w:jc w:val="center"/>
              <w:rPr>
                <w:rFonts w:ascii="Times New Roman" w:hAnsi="Times New Roman" w:cs="Times New Roman"/>
                <w:b/>
                <w:sz w:val="24"/>
                <w:szCs w:val="24"/>
              </w:rPr>
            </w:pPr>
            <w:r w:rsidRPr="00677CAC">
              <w:rPr>
                <w:rFonts w:ascii="Times New Roman" w:hAnsi="Times New Roman" w:cs="Times New Roman"/>
                <w:b/>
                <w:sz w:val="24"/>
                <w:szCs w:val="24"/>
              </w:rPr>
              <w:t>Minimāli nepieciešamais punktu skaits</w:t>
            </w:r>
          </w:p>
        </w:tc>
      </w:tr>
      <w:tr w:rsidR="00EF0699" w:rsidRPr="00677CAC" w14:paraId="4BF47DEE" w14:textId="77777777" w:rsidTr="003B48A1">
        <w:trPr>
          <w:jc w:val="center"/>
        </w:trPr>
        <w:tc>
          <w:tcPr>
            <w:tcW w:w="3823" w:type="dxa"/>
            <w:vAlign w:val="center"/>
          </w:tcPr>
          <w:p w14:paraId="33AE96E2" w14:textId="2C0DBDFE" w:rsidR="00EF0699" w:rsidRPr="00677CAC" w:rsidRDefault="008E22F4"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6.9.1.</w:t>
            </w:r>
          </w:p>
        </w:tc>
        <w:tc>
          <w:tcPr>
            <w:tcW w:w="3260" w:type="dxa"/>
            <w:vAlign w:val="center"/>
          </w:tcPr>
          <w:p w14:paraId="4BDF2DFF" w14:textId="77777777" w:rsidR="00EF0699" w:rsidRPr="00677CAC" w:rsidDel="00317219" w:rsidRDefault="00EF0699"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3</w:t>
            </w:r>
          </w:p>
        </w:tc>
      </w:tr>
      <w:tr w:rsidR="00EF0699" w:rsidRPr="00677CAC" w14:paraId="704A227C" w14:textId="77777777" w:rsidTr="003B48A1">
        <w:trPr>
          <w:jc w:val="center"/>
        </w:trPr>
        <w:tc>
          <w:tcPr>
            <w:tcW w:w="3823" w:type="dxa"/>
            <w:shd w:val="clear" w:color="auto" w:fill="auto"/>
            <w:vAlign w:val="center"/>
          </w:tcPr>
          <w:p w14:paraId="7D8FFBAF" w14:textId="1BBC06E6" w:rsidR="00EF0699" w:rsidRPr="00677CAC" w:rsidRDefault="008E22F4"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6.9.2.</w:t>
            </w:r>
          </w:p>
        </w:tc>
        <w:tc>
          <w:tcPr>
            <w:tcW w:w="3260" w:type="dxa"/>
            <w:shd w:val="clear" w:color="auto" w:fill="auto"/>
            <w:vAlign w:val="center"/>
          </w:tcPr>
          <w:p w14:paraId="17B75BD1" w14:textId="77777777" w:rsidR="00EF0699" w:rsidRPr="00677CAC" w:rsidRDefault="00EF0699"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3</w:t>
            </w:r>
          </w:p>
        </w:tc>
      </w:tr>
      <w:tr w:rsidR="00EF0699" w:rsidRPr="00677CAC" w14:paraId="71A761F3" w14:textId="77777777" w:rsidTr="003B48A1">
        <w:trPr>
          <w:jc w:val="center"/>
        </w:trPr>
        <w:tc>
          <w:tcPr>
            <w:tcW w:w="3823" w:type="dxa"/>
            <w:shd w:val="clear" w:color="auto" w:fill="auto"/>
            <w:vAlign w:val="center"/>
          </w:tcPr>
          <w:p w14:paraId="3E0F64F1" w14:textId="29348EA0" w:rsidR="00EF0699" w:rsidRPr="00677CAC" w:rsidRDefault="008E22F4"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6.9.</w:t>
            </w:r>
            <w:r w:rsidR="003C1FA8" w:rsidRPr="00677CAC">
              <w:rPr>
                <w:rFonts w:ascii="Times New Roman" w:hAnsi="Times New Roman" w:cs="Times New Roman"/>
                <w:sz w:val="24"/>
                <w:szCs w:val="24"/>
              </w:rPr>
              <w:t>3</w:t>
            </w:r>
            <w:r w:rsidRPr="00677CAC">
              <w:rPr>
                <w:rFonts w:ascii="Times New Roman" w:hAnsi="Times New Roman" w:cs="Times New Roman"/>
                <w:sz w:val="24"/>
                <w:szCs w:val="24"/>
              </w:rPr>
              <w:t>.</w:t>
            </w:r>
          </w:p>
        </w:tc>
        <w:tc>
          <w:tcPr>
            <w:tcW w:w="3260" w:type="dxa"/>
            <w:shd w:val="clear" w:color="auto" w:fill="auto"/>
            <w:vAlign w:val="center"/>
          </w:tcPr>
          <w:p w14:paraId="6FA03F40" w14:textId="2EF8A46D" w:rsidR="00EF0699" w:rsidRPr="00677CAC" w:rsidRDefault="00777DA5" w:rsidP="00C45551">
            <w:pPr>
              <w:spacing w:line="288" w:lineRule="auto"/>
              <w:jc w:val="center"/>
              <w:rPr>
                <w:rFonts w:ascii="Times New Roman" w:hAnsi="Times New Roman" w:cs="Times New Roman"/>
                <w:sz w:val="24"/>
                <w:szCs w:val="24"/>
              </w:rPr>
            </w:pPr>
            <w:r w:rsidRPr="00677CAC">
              <w:rPr>
                <w:rFonts w:ascii="Times New Roman" w:hAnsi="Times New Roman" w:cs="Times New Roman"/>
                <w:sz w:val="24"/>
                <w:szCs w:val="24"/>
              </w:rPr>
              <w:t>3</w:t>
            </w:r>
          </w:p>
        </w:tc>
      </w:tr>
      <w:tr w:rsidR="00EF0699" w:rsidRPr="00677CAC" w14:paraId="129C7638" w14:textId="77777777" w:rsidTr="003B48A1">
        <w:trPr>
          <w:jc w:val="center"/>
        </w:trPr>
        <w:tc>
          <w:tcPr>
            <w:tcW w:w="3823" w:type="dxa"/>
            <w:shd w:val="clear" w:color="auto" w:fill="auto"/>
            <w:vAlign w:val="center"/>
          </w:tcPr>
          <w:p w14:paraId="2BA743C8" w14:textId="704B4D19" w:rsidR="00EF0699" w:rsidRPr="00677CAC" w:rsidRDefault="008E22F4" w:rsidP="00C45551">
            <w:pPr>
              <w:spacing w:line="288" w:lineRule="auto"/>
              <w:jc w:val="center"/>
              <w:rPr>
                <w:rFonts w:ascii="Times New Roman" w:hAnsi="Times New Roman" w:cs="Times New Roman"/>
                <w:b/>
                <w:sz w:val="24"/>
                <w:szCs w:val="24"/>
              </w:rPr>
            </w:pPr>
            <w:r w:rsidRPr="00677CAC">
              <w:rPr>
                <w:rFonts w:ascii="Times New Roman" w:hAnsi="Times New Roman" w:cs="Times New Roman"/>
                <w:b/>
                <w:sz w:val="24"/>
                <w:szCs w:val="24"/>
              </w:rPr>
              <w:t>Kopējais punktu skaits nolikuma 6.9.</w:t>
            </w:r>
            <w:r w:rsidR="00086798" w:rsidRPr="00677CAC">
              <w:rPr>
                <w:rFonts w:ascii="Times New Roman" w:hAnsi="Times New Roman" w:cs="Times New Roman"/>
                <w:b/>
                <w:sz w:val="24"/>
                <w:szCs w:val="24"/>
              </w:rPr>
              <w:t xml:space="preserve"> </w:t>
            </w:r>
            <w:r w:rsidRPr="00677CAC">
              <w:rPr>
                <w:rFonts w:ascii="Times New Roman" w:hAnsi="Times New Roman" w:cs="Times New Roman"/>
                <w:b/>
                <w:sz w:val="24"/>
                <w:szCs w:val="24"/>
              </w:rPr>
              <w:t>punktā noteiktajos kritērijos</w:t>
            </w:r>
          </w:p>
        </w:tc>
        <w:tc>
          <w:tcPr>
            <w:tcW w:w="3260" w:type="dxa"/>
            <w:shd w:val="clear" w:color="auto" w:fill="auto"/>
            <w:vAlign w:val="center"/>
          </w:tcPr>
          <w:p w14:paraId="4AE01BEF" w14:textId="0BEB1C2F" w:rsidR="00EF0699" w:rsidRPr="00677CAC" w:rsidRDefault="00914EE0" w:rsidP="00C45551">
            <w:pPr>
              <w:spacing w:line="288" w:lineRule="auto"/>
              <w:jc w:val="center"/>
              <w:rPr>
                <w:rFonts w:ascii="Times New Roman" w:hAnsi="Times New Roman" w:cs="Times New Roman"/>
                <w:b/>
                <w:sz w:val="24"/>
                <w:szCs w:val="24"/>
              </w:rPr>
            </w:pPr>
            <w:r w:rsidRPr="00677CAC">
              <w:rPr>
                <w:rFonts w:ascii="Times New Roman" w:hAnsi="Times New Roman" w:cs="Times New Roman"/>
                <w:b/>
                <w:sz w:val="24"/>
                <w:szCs w:val="24"/>
              </w:rPr>
              <w:t>9</w:t>
            </w:r>
          </w:p>
        </w:tc>
      </w:tr>
    </w:tbl>
    <w:p w14:paraId="176129B5" w14:textId="77777777" w:rsidR="00F42526" w:rsidRPr="00677CAC" w:rsidRDefault="00543460" w:rsidP="00F42526">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 xml:space="preserve">Ja pieteikumam piešķirto punktu skaits kvalitātes kritērijos ir mazāks par nolikuma </w:t>
      </w:r>
      <w:r w:rsidR="00903643" w:rsidRPr="00677CAC">
        <w:rPr>
          <w:b w:val="0"/>
          <w:sz w:val="24"/>
          <w:szCs w:val="24"/>
          <w:lang w:val="lv-LV"/>
        </w:rPr>
        <w:t>5</w:t>
      </w:r>
      <w:r w:rsidRPr="00677CAC">
        <w:rPr>
          <w:b w:val="0"/>
          <w:sz w:val="24"/>
          <w:szCs w:val="24"/>
          <w:lang w:val="lv-LV"/>
        </w:rPr>
        <w:t>.10.</w:t>
      </w:r>
      <w:r w:rsidR="00086798" w:rsidRPr="00677CAC">
        <w:rPr>
          <w:b w:val="0"/>
          <w:sz w:val="24"/>
          <w:szCs w:val="24"/>
          <w:lang w:val="lv-LV"/>
        </w:rPr>
        <w:t xml:space="preserve"> </w:t>
      </w:r>
      <w:r w:rsidRPr="00677CAC">
        <w:rPr>
          <w:b w:val="0"/>
          <w:sz w:val="24"/>
          <w:szCs w:val="24"/>
          <w:lang w:val="lv-LV"/>
        </w:rPr>
        <w:t>punktā noteikto minimāli nepieciešamo punktu skaitu, Komisija iesaka Fonda padomei pieteikumu noraidīt.</w:t>
      </w:r>
    </w:p>
    <w:p w14:paraId="4F34A305" w14:textId="06ACD635" w:rsidR="001B08F2" w:rsidRPr="00677CAC" w:rsidRDefault="00B81B1A" w:rsidP="00F42526">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P</w:t>
      </w:r>
      <w:r w:rsidR="00543460" w:rsidRPr="00677CAC">
        <w:rPr>
          <w:b w:val="0"/>
          <w:sz w:val="24"/>
          <w:szCs w:val="24"/>
          <w:lang w:val="lv-LV"/>
        </w:rPr>
        <w:t>ieteikumus, kuri visos kvalitātes vērtēšanas kritērijos ieguvuši vismaz minimālo punktu skaitu, Komisija sakārto dilstošā secībā pēc iegūto punktu skaita.</w:t>
      </w:r>
      <w:r w:rsidR="00BB36F8" w:rsidRPr="00677CAC">
        <w:rPr>
          <w:b w:val="0"/>
          <w:sz w:val="24"/>
          <w:szCs w:val="24"/>
          <w:lang w:val="lv-LV"/>
        </w:rPr>
        <w:t xml:space="preserve"> Ja vairāki pieteikumi ir ieguvuši vienādu punktu skaitu, </w:t>
      </w:r>
      <w:r w:rsidR="001B08F2" w:rsidRPr="00677CAC">
        <w:rPr>
          <w:b w:val="0"/>
          <w:sz w:val="24"/>
          <w:szCs w:val="24"/>
          <w:lang w:val="lv-LV"/>
        </w:rPr>
        <w:t>tad secīgi</w:t>
      </w:r>
      <w:r w:rsidR="00E40063" w:rsidRPr="00677CAC">
        <w:rPr>
          <w:b w:val="0"/>
          <w:sz w:val="24"/>
          <w:szCs w:val="24"/>
          <w:lang w:val="lv-LV"/>
        </w:rPr>
        <w:t xml:space="preserve"> </w:t>
      </w:r>
      <w:r w:rsidR="00BB36F8" w:rsidRPr="00677CAC">
        <w:rPr>
          <w:b w:val="0"/>
          <w:sz w:val="24"/>
          <w:szCs w:val="24"/>
          <w:lang w:val="lv-LV"/>
        </w:rPr>
        <w:t>priekšroka tiek dota</w:t>
      </w:r>
      <w:r w:rsidR="001B08F2" w:rsidRPr="00677CAC">
        <w:rPr>
          <w:b w:val="0"/>
          <w:sz w:val="24"/>
          <w:szCs w:val="24"/>
          <w:lang w:val="lv-LV"/>
        </w:rPr>
        <w:t>:</w:t>
      </w:r>
    </w:p>
    <w:p w14:paraId="6D7CD4CA" w14:textId="65998A65" w:rsidR="00F42526" w:rsidRPr="00677CAC" w:rsidRDefault="008D44D6" w:rsidP="00D879F5">
      <w:pPr>
        <w:pStyle w:val="SubTitle2"/>
        <w:numPr>
          <w:ilvl w:val="2"/>
          <w:numId w:val="1"/>
        </w:numPr>
        <w:suppressAutoHyphens/>
        <w:spacing w:after="0"/>
        <w:jc w:val="both"/>
        <w:rPr>
          <w:b w:val="0"/>
          <w:sz w:val="24"/>
          <w:szCs w:val="24"/>
          <w:lang w:val="lv-LV"/>
        </w:rPr>
      </w:pPr>
      <w:r w:rsidRPr="00677CAC">
        <w:rPr>
          <w:b w:val="0"/>
          <w:sz w:val="24"/>
          <w:szCs w:val="24"/>
          <w:lang w:val="lv-LV"/>
        </w:rPr>
        <w:t>t</w:t>
      </w:r>
      <w:r w:rsidR="00AD7F5B" w:rsidRPr="00677CAC">
        <w:rPr>
          <w:b w:val="0"/>
          <w:sz w:val="24"/>
          <w:szCs w:val="24"/>
          <w:lang w:val="lv-LV"/>
        </w:rPr>
        <w:t>iem iesniedzēju pieteikumiem, kuri nav ieguvuši finansējumu 2022. gad</w:t>
      </w:r>
      <w:r w:rsidR="00E727ED" w:rsidRPr="00677CAC">
        <w:rPr>
          <w:b w:val="0"/>
          <w:sz w:val="24"/>
          <w:szCs w:val="24"/>
          <w:lang w:val="lv-LV"/>
        </w:rPr>
        <w:t>a Grantu konkursā;</w:t>
      </w:r>
    </w:p>
    <w:p w14:paraId="49405539" w14:textId="16ECCB2B" w:rsidR="00D879F5" w:rsidRPr="00677CAC" w:rsidRDefault="001B6786" w:rsidP="00D879F5">
      <w:pPr>
        <w:pStyle w:val="SubTitle2"/>
        <w:numPr>
          <w:ilvl w:val="2"/>
          <w:numId w:val="1"/>
        </w:numPr>
        <w:suppressAutoHyphens/>
        <w:spacing w:after="0"/>
        <w:jc w:val="both"/>
        <w:rPr>
          <w:b w:val="0"/>
          <w:sz w:val="24"/>
          <w:szCs w:val="24"/>
          <w:lang w:val="lv-LV"/>
        </w:rPr>
      </w:pPr>
      <w:r w:rsidRPr="00677CAC">
        <w:rPr>
          <w:b w:val="0"/>
          <w:sz w:val="24"/>
          <w:szCs w:val="24"/>
          <w:lang w:val="lv-LV"/>
        </w:rPr>
        <w:t>projektu p</w:t>
      </w:r>
      <w:r w:rsidR="002E7FBD" w:rsidRPr="00677CAC">
        <w:rPr>
          <w:b w:val="0"/>
          <w:sz w:val="24"/>
          <w:szCs w:val="24"/>
          <w:lang w:val="lv-LV"/>
        </w:rPr>
        <w:t>ieteikumiem</w:t>
      </w:r>
      <w:r w:rsidR="00187616" w:rsidRPr="00677CAC">
        <w:rPr>
          <w:b w:val="0"/>
          <w:sz w:val="24"/>
          <w:szCs w:val="24"/>
          <w:lang w:val="lv-LV"/>
        </w:rPr>
        <w:t xml:space="preserve"> pēc </w:t>
      </w:r>
      <w:r w:rsidR="00D0509D" w:rsidRPr="00677CAC">
        <w:rPr>
          <w:b w:val="0"/>
          <w:sz w:val="24"/>
          <w:szCs w:val="24"/>
          <w:lang w:val="lv-LV"/>
        </w:rPr>
        <w:t>agrākā</w:t>
      </w:r>
      <w:r w:rsidR="00187616" w:rsidRPr="00677CAC">
        <w:rPr>
          <w:b w:val="0"/>
          <w:sz w:val="24"/>
          <w:szCs w:val="24"/>
          <w:lang w:val="lv-LV"/>
        </w:rPr>
        <w:t xml:space="preserve"> iesniegšanas laika rindas kārtībā</w:t>
      </w:r>
      <w:r w:rsidR="001D4FCC" w:rsidRPr="00677CAC">
        <w:rPr>
          <w:b w:val="0"/>
          <w:sz w:val="24"/>
          <w:szCs w:val="24"/>
          <w:lang w:val="lv-LV"/>
        </w:rPr>
        <w:t>.</w:t>
      </w:r>
    </w:p>
    <w:p w14:paraId="10154D42" w14:textId="61552662" w:rsidR="00543460" w:rsidRPr="00677CAC" w:rsidRDefault="00BB36F8" w:rsidP="00F42526">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Pārējie pieteikumi, kuriem nepietiek finansējums, tiek noraidīti.</w:t>
      </w:r>
    </w:p>
    <w:p w14:paraId="1C41A1EA" w14:textId="1AAE7770" w:rsidR="00543460" w:rsidRPr="00677CAC" w:rsidRDefault="00543460" w:rsidP="006A317F">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Komisija sagatavo un iesniedz Fonda padomei pieteikumu vērtēšanas ziņojumu, kurā ietverts apstiprināšanai</w:t>
      </w:r>
      <w:r w:rsidR="00907FA9" w:rsidRPr="00677CAC">
        <w:rPr>
          <w:b w:val="0"/>
          <w:sz w:val="24"/>
          <w:szCs w:val="24"/>
          <w:lang w:val="lv-LV"/>
        </w:rPr>
        <w:t>, apstiprināšanai ar nosacījumiem</w:t>
      </w:r>
      <w:r w:rsidRPr="00677CAC">
        <w:rPr>
          <w:b w:val="0"/>
          <w:sz w:val="24"/>
          <w:szCs w:val="24"/>
          <w:lang w:val="lv-LV"/>
        </w:rPr>
        <w:t xml:space="preserve"> un noraidīšanai ieteikto pieteikumu saraksts.</w:t>
      </w:r>
    </w:p>
    <w:p w14:paraId="1CED45AF" w14:textId="48D760D2" w:rsidR="00543460" w:rsidRPr="00677CAC" w:rsidRDefault="00543460" w:rsidP="006A317F">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Pamatojoties uz Komisijas iesniegto vērtēšanas ziņojumu, Fonda padome pieņem lēmumu par katra pieteikuma apstiprināšanu</w:t>
      </w:r>
      <w:r w:rsidR="00DC2D4A" w:rsidRPr="00677CAC">
        <w:rPr>
          <w:b w:val="0"/>
          <w:sz w:val="24"/>
          <w:szCs w:val="24"/>
          <w:lang w:val="lv-LV"/>
        </w:rPr>
        <w:t>, apstiprināšanu ar nosacījumiem</w:t>
      </w:r>
      <w:r w:rsidRPr="00677CAC">
        <w:rPr>
          <w:b w:val="0"/>
          <w:sz w:val="24"/>
          <w:szCs w:val="24"/>
          <w:lang w:val="lv-LV"/>
        </w:rPr>
        <w:t xml:space="preserve"> vai noraidīšanu.</w:t>
      </w:r>
      <w:bookmarkStart w:id="0" w:name="p-432440"/>
      <w:bookmarkStart w:id="1" w:name="p24"/>
      <w:bookmarkEnd w:id="0"/>
      <w:bookmarkEnd w:id="1"/>
    </w:p>
    <w:p w14:paraId="5B43C570" w14:textId="7BD82045" w:rsidR="00BF6192" w:rsidRPr="00677CAC" w:rsidRDefault="00543460" w:rsidP="00BF6192">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Pieņemto lēmumu piecu darb</w:t>
      </w:r>
      <w:r w:rsidR="00760573" w:rsidRPr="00677CAC">
        <w:rPr>
          <w:b w:val="0"/>
          <w:sz w:val="24"/>
          <w:szCs w:val="24"/>
          <w:lang w:val="lv-LV"/>
        </w:rPr>
        <w:t xml:space="preserve">a </w:t>
      </w:r>
      <w:r w:rsidRPr="00677CAC">
        <w:rPr>
          <w:b w:val="0"/>
          <w:sz w:val="24"/>
          <w:szCs w:val="24"/>
          <w:lang w:val="lv-LV"/>
        </w:rPr>
        <w:t>dienu laikā pēc lēmuma pieņemšanas dienas</w:t>
      </w:r>
      <w:r w:rsidR="006B55C0" w:rsidRPr="00677CAC">
        <w:rPr>
          <w:b w:val="0"/>
          <w:sz w:val="24"/>
          <w:szCs w:val="24"/>
          <w:lang w:val="lv-LV"/>
        </w:rPr>
        <w:t xml:space="preserve"> Fonds</w:t>
      </w:r>
      <w:r w:rsidRPr="00677CAC">
        <w:rPr>
          <w:b w:val="0"/>
          <w:sz w:val="24"/>
          <w:szCs w:val="24"/>
          <w:lang w:val="lv-LV"/>
        </w:rPr>
        <w:t xml:space="preserve"> nosūta </w:t>
      </w:r>
      <w:r w:rsidR="00D352A9" w:rsidRPr="00677CAC">
        <w:rPr>
          <w:b w:val="0"/>
          <w:sz w:val="24"/>
          <w:szCs w:val="24"/>
          <w:lang w:val="lv-LV"/>
        </w:rPr>
        <w:t>pieteikuma iesniedzējam</w:t>
      </w:r>
      <w:r w:rsidRPr="00677CAC">
        <w:rPr>
          <w:b w:val="0"/>
          <w:sz w:val="24"/>
          <w:szCs w:val="24"/>
          <w:lang w:val="lv-LV"/>
        </w:rPr>
        <w:t xml:space="preserve"> uz iesniedzēja norādīto elektroniskā pasta adresi.</w:t>
      </w:r>
    </w:p>
    <w:p w14:paraId="57667A7F" w14:textId="1F6CDF62" w:rsidR="007F65A6" w:rsidRPr="00677CAC" w:rsidRDefault="007F65A6" w:rsidP="00BF6192">
      <w:pPr>
        <w:pStyle w:val="SubTitle2"/>
        <w:numPr>
          <w:ilvl w:val="1"/>
          <w:numId w:val="1"/>
        </w:numPr>
        <w:suppressAutoHyphens/>
        <w:spacing w:after="0"/>
        <w:ind w:left="567" w:hanging="567"/>
        <w:jc w:val="both"/>
        <w:rPr>
          <w:b w:val="0"/>
          <w:sz w:val="24"/>
          <w:szCs w:val="24"/>
          <w:lang w:val="lv-LV"/>
        </w:rPr>
      </w:pPr>
      <w:r w:rsidRPr="00677CAC">
        <w:rPr>
          <w:b w:val="0"/>
          <w:sz w:val="24"/>
          <w:szCs w:val="24"/>
          <w:lang w:val="lv-LV"/>
        </w:rPr>
        <w:t>Fonda padome pieņem lēmumu par pieteikuma apstiprināšanu ar nosacījumu, ja pieteikumā ir konstatētas kļūdas vai nepilnības, taču piešķirto punktu skaits ir pietiekams, lai to apstiprinātu. Šādā gadījumā pirms īstenošanas līguma noslēgšanas Fonds lūdz iesniedzējam iesniegt pieteikuma precizējumus, ar kuriem nedrīkst izdarīt tādas izmaiņas pieteikumā, kas būtu varējušas ietekmēt Komisijas veikto pieteikuma vērtējumu. Pieļaujamie precizējumi ir šādi:</w:t>
      </w:r>
    </w:p>
    <w:p w14:paraId="2ED916F2" w14:textId="2EC26960" w:rsidR="00883FC6" w:rsidRPr="00677CAC" w:rsidRDefault="007F65A6" w:rsidP="00883FC6">
      <w:pPr>
        <w:pStyle w:val="SubTitle2"/>
        <w:numPr>
          <w:ilvl w:val="2"/>
          <w:numId w:val="1"/>
        </w:numPr>
        <w:suppressAutoHyphens/>
        <w:spacing w:after="0"/>
        <w:jc w:val="both"/>
        <w:rPr>
          <w:b w:val="0"/>
          <w:sz w:val="24"/>
          <w:szCs w:val="24"/>
          <w:lang w:val="lv-LV"/>
        </w:rPr>
      </w:pPr>
      <w:r w:rsidRPr="00677CAC">
        <w:rPr>
          <w:b w:val="0"/>
          <w:sz w:val="24"/>
          <w:szCs w:val="24"/>
          <w:lang w:val="lv-LV"/>
        </w:rPr>
        <w:t>novērst informācijas pretrunas dažādās pieteikuma sadaļās;</w:t>
      </w:r>
    </w:p>
    <w:p w14:paraId="70BE0B8F" w14:textId="091FB027" w:rsidR="007F65A6" w:rsidRPr="00677CAC" w:rsidRDefault="007F65A6" w:rsidP="00883FC6">
      <w:pPr>
        <w:pStyle w:val="SubTitle2"/>
        <w:numPr>
          <w:ilvl w:val="2"/>
          <w:numId w:val="1"/>
        </w:numPr>
        <w:suppressAutoHyphens/>
        <w:spacing w:after="0"/>
        <w:jc w:val="both"/>
        <w:rPr>
          <w:b w:val="0"/>
          <w:sz w:val="24"/>
          <w:szCs w:val="24"/>
          <w:lang w:val="lv-LV"/>
        </w:rPr>
      </w:pPr>
      <w:r w:rsidRPr="00677CAC">
        <w:rPr>
          <w:b w:val="0"/>
          <w:sz w:val="24"/>
          <w:szCs w:val="24"/>
          <w:lang w:val="lv-LV"/>
        </w:rPr>
        <w:t>iesniegt papildu informāciju, ja pieteikumā iekļautā informācija ir nepilnīga, neskaidra vai pretrunīga.</w:t>
      </w:r>
    </w:p>
    <w:p w14:paraId="45CE6D3A" w14:textId="7C9AF703" w:rsidR="007F65A6" w:rsidRPr="00677CAC" w:rsidRDefault="00760573" w:rsidP="00167A41">
      <w:pPr>
        <w:pStyle w:val="SubTitle2"/>
        <w:numPr>
          <w:ilvl w:val="1"/>
          <w:numId w:val="1"/>
        </w:numPr>
        <w:suppressAutoHyphens/>
        <w:spacing w:after="0"/>
        <w:ind w:left="567" w:hanging="858"/>
        <w:jc w:val="both"/>
        <w:rPr>
          <w:b w:val="0"/>
          <w:sz w:val="24"/>
          <w:szCs w:val="24"/>
          <w:lang w:val="lv-LV"/>
        </w:rPr>
      </w:pPr>
      <w:r w:rsidRPr="00677CAC">
        <w:rPr>
          <w:b w:val="0"/>
          <w:sz w:val="24"/>
          <w:szCs w:val="24"/>
          <w:lang w:val="lv-LV"/>
        </w:rPr>
        <w:t>I</w:t>
      </w:r>
      <w:r w:rsidR="007F65A6" w:rsidRPr="00677CAC">
        <w:rPr>
          <w:b w:val="0"/>
          <w:sz w:val="24"/>
          <w:szCs w:val="24"/>
          <w:lang w:val="lv-LV"/>
        </w:rPr>
        <w:t>esniedzējs projekta pieteikuma precizējumus iesniedz lēmumā par projekta pieteikuma apstiprināšanu ar nosacījumu norādītajā termiņā. Fonds desmit darb</w:t>
      </w:r>
      <w:r w:rsidR="002E62AB" w:rsidRPr="00677CAC">
        <w:rPr>
          <w:b w:val="0"/>
          <w:sz w:val="24"/>
          <w:szCs w:val="24"/>
          <w:lang w:val="lv-LV"/>
        </w:rPr>
        <w:t xml:space="preserve">a </w:t>
      </w:r>
      <w:r w:rsidR="007F65A6" w:rsidRPr="00677CAC">
        <w:rPr>
          <w:b w:val="0"/>
          <w:sz w:val="24"/>
          <w:szCs w:val="24"/>
          <w:lang w:val="lv-LV"/>
        </w:rPr>
        <w:t>dienu laikā izskata precizēto pieteikumu un sagatavo atzinumu par lēmumā iekļauto nosacījumu izpildi. Atzinumu Fonds nosūta iesniedzējam un, ja tas ir pozitīvs, vienlaikus informē par īstenošanas līguma slēgšanas uzsākšanu. Ja atzinums ir negatīvs vai iesniedzējs nav nodrošinājis lēmumā iekļauto nosacījumu izpildi noteiktajā termiņā, pieteikums ir uzskatāms par noraidītu.</w:t>
      </w:r>
    </w:p>
    <w:p w14:paraId="0E41A8ED" w14:textId="04C2C638" w:rsidR="00543460" w:rsidRPr="00677CAC" w:rsidRDefault="00543460" w:rsidP="008315D3">
      <w:pPr>
        <w:pStyle w:val="SubTitle2"/>
        <w:suppressAutoHyphens/>
        <w:spacing w:after="0"/>
        <w:jc w:val="both"/>
        <w:rPr>
          <w:b w:val="0"/>
          <w:sz w:val="24"/>
          <w:szCs w:val="24"/>
          <w:lang w:val="lv-LV"/>
        </w:rPr>
      </w:pPr>
    </w:p>
    <w:p w14:paraId="7C1740DD" w14:textId="77777777" w:rsidR="00772B23" w:rsidRPr="00677CAC" w:rsidRDefault="00772B23" w:rsidP="00772B23">
      <w:pPr>
        <w:pStyle w:val="ListParagraph"/>
        <w:ind w:left="360"/>
        <w:jc w:val="both"/>
        <w:rPr>
          <w:rFonts w:ascii="Times New Roman" w:hAnsi="Times New Roman" w:cs="Times New Roman"/>
          <w:sz w:val="24"/>
          <w:szCs w:val="24"/>
        </w:rPr>
      </w:pPr>
    </w:p>
    <w:p w14:paraId="62053C06" w14:textId="7276EDE7" w:rsidR="00F43A8F" w:rsidRPr="00677CAC" w:rsidRDefault="00F43A8F" w:rsidP="00F43A8F">
      <w:pPr>
        <w:pStyle w:val="ListParagraph"/>
        <w:numPr>
          <w:ilvl w:val="0"/>
          <w:numId w:val="1"/>
        </w:numPr>
        <w:jc w:val="center"/>
        <w:rPr>
          <w:rFonts w:ascii="Times New Roman" w:hAnsi="Times New Roman" w:cs="Times New Roman"/>
          <w:b/>
          <w:bCs/>
          <w:sz w:val="24"/>
          <w:szCs w:val="24"/>
        </w:rPr>
      </w:pPr>
      <w:r w:rsidRPr="00677CAC">
        <w:rPr>
          <w:rFonts w:ascii="Times New Roman" w:hAnsi="Times New Roman" w:cs="Times New Roman"/>
          <w:b/>
          <w:bCs/>
          <w:sz w:val="24"/>
          <w:szCs w:val="24"/>
        </w:rPr>
        <w:t>P</w:t>
      </w:r>
      <w:r w:rsidR="00C221C5" w:rsidRPr="00677CAC">
        <w:rPr>
          <w:rFonts w:ascii="Times New Roman" w:hAnsi="Times New Roman" w:cs="Times New Roman"/>
          <w:b/>
          <w:bCs/>
          <w:sz w:val="24"/>
          <w:szCs w:val="24"/>
        </w:rPr>
        <w:t>ieteikuma</w:t>
      </w:r>
      <w:r w:rsidRPr="00677CAC">
        <w:rPr>
          <w:rFonts w:ascii="Times New Roman" w:hAnsi="Times New Roman" w:cs="Times New Roman"/>
          <w:b/>
          <w:bCs/>
          <w:sz w:val="24"/>
          <w:szCs w:val="24"/>
        </w:rPr>
        <w:t xml:space="preserve"> īstenošanas līguma slēgšana</w:t>
      </w:r>
    </w:p>
    <w:p w14:paraId="11B0057C" w14:textId="77777777" w:rsidR="00F43A8F" w:rsidRPr="00677CAC" w:rsidRDefault="00F43A8F" w:rsidP="00F43A8F">
      <w:pPr>
        <w:pStyle w:val="ListParagraph"/>
        <w:ind w:left="360"/>
        <w:rPr>
          <w:rFonts w:ascii="Times New Roman" w:hAnsi="Times New Roman" w:cs="Times New Roman"/>
          <w:b/>
          <w:bCs/>
          <w:sz w:val="24"/>
          <w:szCs w:val="24"/>
        </w:rPr>
      </w:pPr>
    </w:p>
    <w:p w14:paraId="70EBBB3E" w14:textId="69FD72F3" w:rsidR="00BE29B9" w:rsidRPr="00677CAC" w:rsidRDefault="00434944" w:rsidP="00F43A8F">
      <w:pPr>
        <w:pStyle w:val="ListParagraph"/>
        <w:numPr>
          <w:ilvl w:val="1"/>
          <w:numId w:val="1"/>
        </w:numPr>
        <w:ind w:left="567" w:hanging="567"/>
        <w:jc w:val="both"/>
        <w:rPr>
          <w:rFonts w:ascii="Times New Roman" w:hAnsi="Times New Roman" w:cs="Times New Roman"/>
          <w:sz w:val="24"/>
          <w:szCs w:val="24"/>
        </w:rPr>
      </w:pPr>
      <w:r w:rsidRPr="00677CAC">
        <w:rPr>
          <w:rFonts w:ascii="Times New Roman" w:hAnsi="Times New Roman" w:cs="Times New Roman"/>
          <w:sz w:val="24"/>
          <w:szCs w:val="24"/>
        </w:rPr>
        <w:lastRenderedPageBreak/>
        <w:t>Apstiprināto pieteikumu iesniedzējiem ir jānoslēdz ar Fondu p</w:t>
      </w:r>
      <w:r w:rsidR="00C221C5"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īstenošanas līgums. Līgumu slēdz, izmantojot nolikumam pievienoto līguma projektu (</w:t>
      </w:r>
      <w:r w:rsidR="005503A7" w:rsidRPr="00677CAC">
        <w:rPr>
          <w:rFonts w:ascii="Times New Roman" w:hAnsi="Times New Roman" w:cs="Times New Roman"/>
          <w:sz w:val="24"/>
          <w:szCs w:val="24"/>
        </w:rPr>
        <w:t>2</w:t>
      </w:r>
      <w:r w:rsidRPr="00677CAC">
        <w:rPr>
          <w:rFonts w:ascii="Times New Roman" w:hAnsi="Times New Roman" w:cs="Times New Roman"/>
          <w:sz w:val="24"/>
          <w:szCs w:val="24"/>
        </w:rPr>
        <w:t>. pielikums), kuram ir informatīvs raksturs un kuru nepieciešamības gadījumā var  precizēt</w:t>
      </w:r>
      <w:r w:rsidR="00BE29B9" w:rsidRPr="00677CAC">
        <w:rPr>
          <w:rFonts w:ascii="Times New Roman" w:hAnsi="Times New Roman" w:cs="Times New Roman"/>
          <w:sz w:val="24"/>
          <w:szCs w:val="24"/>
        </w:rPr>
        <w:t xml:space="preserve">. </w:t>
      </w:r>
    </w:p>
    <w:p w14:paraId="1E7B3143" w14:textId="211ED251" w:rsidR="00BE29B9" w:rsidRPr="00677CAC" w:rsidRDefault="004F6A17" w:rsidP="00F43A8F">
      <w:pPr>
        <w:pStyle w:val="ListParagraph"/>
        <w:numPr>
          <w:ilvl w:val="1"/>
          <w:numId w:val="1"/>
        </w:numPr>
        <w:ind w:left="567" w:hanging="567"/>
        <w:jc w:val="both"/>
        <w:rPr>
          <w:rFonts w:ascii="Times New Roman" w:hAnsi="Times New Roman" w:cs="Times New Roman"/>
          <w:sz w:val="24"/>
          <w:szCs w:val="24"/>
        </w:rPr>
      </w:pPr>
      <w:r w:rsidRPr="00677CAC">
        <w:rPr>
          <w:rFonts w:ascii="Times New Roman" w:hAnsi="Times New Roman" w:cs="Times New Roman"/>
          <w:sz w:val="24"/>
          <w:szCs w:val="24"/>
        </w:rPr>
        <w:t>Pirms p</w:t>
      </w:r>
      <w:r w:rsidR="00C221C5" w:rsidRPr="00677CAC">
        <w:rPr>
          <w:rFonts w:ascii="Times New Roman" w:hAnsi="Times New Roman" w:cs="Times New Roman"/>
          <w:sz w:val="24"/>
          <w:szCs w:val="24"/>
        </w:rPr>
        <w:t>ieteikuma</w:t>
      </w:r>
      <w:r w:rsidRPr="00677CAC">
        <w:rPr>
          <w:rFonts w:ascii="Times New Roman" w:hAnsi="Times New Roman" w:cs="Times New Roman"/>
          <w:sz w:val="24"/>
          <w:szCs w:val="24"/>
        </w:rPr>
        <w:t xml:space="preserve"> īstenošanas līguma noslēgšanas apstiprināto </w:t>
      </w:r>
      <w:r w:rsidR="00C221C5" w:rsidRPr="00677CAC">
        <w:rPr>
          <w:rFonts w:ascii="Times New Roman" w:hAnsi="Times New Roman" w:cs="Times New Roman"/>
          <w:sz w:val="24"/>
          <w:szCs w:val="24"/>
        </w:rPr>
        <w:t>pieteikumu</w:t>
      </w:r>
      <w:r w:rsidRPr="00677CAC">
        <w:rPr>
          <w:rFonts w:ascii="Times New Roman" w:hAnsi="Times New Roman" w:cs="Times New Roman"/>
          <w:sz w:val="24"/>
          <w:szCs w:val="24"/>
        </w:rPr>
        <w:t xml:space="preserve"> iesniedzējiem jāatver projekta konts Valsts kasē (var tikt izmantots jau esošs konts Valsts kasē ar nosacījumu, ka tas netiek izmantots citiem mērķiem un konta mērķis tiek nomainīts uz attiecīgo projektu)</w:t>
      </w:r>
      <w:r w:rsidR="00BE29B9" w:rsidRPr="00677CAC">
        <w:rPr>
          <w:rFonts w:ascii="Times New Roman" w:hAnsi="Times New Roman" w:cs="Times New Roman"/>
          <w:sz w:val="24"/>
          <w:szCs w:val="24"/>
        </w:rPr>
        <w:t xml:space="preserve">. </w:t>
      </w:r>
    </w:p>
    <w:p w14:paraId="5E1A359C" w14:textId="48F9EBAA" w:rsidR="00EE5798" w:rsidRPr="00677CAC" w:rsidRDefault="003A3A46" w:rsidP="00F43A8F">
      <w:pPr>
        <w:pStyle w:val="ListParagraph"/>
        <w:numPr>
          <w:ilvl w:val="1"/>
          <w:numId w:val="1"/>
        </w:numPr>
        <w:ind w:left="567" w:hanging="567"/>
        <w:jc w:val="both"/>
        <w:rPr>
          <w:rFonts w:ascii="Times New Roman" w:hAnsi="Times New Roman" w:cs="Times New Roman"/>
          <w:sz w:val="24"/>
          <w:szCs w:val="24"/>
        </w:rPr>
      </w:pPr>
      <w:r w:rsidRPr="00677CAC">
        <w:rPr>
          <w:rFonts w:ascii="Times New Roman" w:hAnsi="Times New Roman" w:cs="Times New Roman"/>
          <w:sz w:val="24"/>
          <w:szCs w:val="24"/>
        </w:rPr>
        <w:t xml:space="preserve">Projekta iesniedzējs var atsaukt projekta pieteikumu jebkurā laikā, kamēr nav noslēgts īstenošanas līgums. Ja iesniedzējs 30 (trīsdesmit) dienu laikā no dienas, kad saņemts lēmums par pieteikuma apstiprināšanu vai šī nolikuma 5.18. apakšpunktā minētais atzinums par lēmumā iekļauto nosacījumu izpildi, nenoslēdz īstenošanas līgumu vai līdz līguma noslēgšanai atsauc pieteikumu, iesniedzējs zaudē tiesības noslēgt īstenošanas līgumu. Šajā gadījumā Fonds pieņem lēmumu slēgt īstenošanas līgumu ar iesniedzēju, kura iesniegtais </w:t>
      </w:r>
      <w:r w:rsidR="00A65169" w:rsidRPr="00677CAC">
        <w:rPr>
          <w:rFonts w:ascii="Times New Roman" w:hAnsi="Times New Roman" w:cs="Times New Roman"/>
          <w:sz w:val="24"/>
          <w:szCs w:val="24"/>
        </w:rPr>
        <w:t>pieteikums</w:t>
      </w:r>
      <w:r w:rsidRPr="00677CAC">
        <w:rPr>
          <w:rFonts w:ascii="Times New Roman" w:hAnsi="Times New Roman" w:cs="Times New Roman"/>
          <w:sz w:val="24"/>
          <w:szCs w:val="24"/>
        </w:rPr>
        <w:t xml:space="preserve"> ir nākamais Komisijas sagatavotā pieteikumu vērtēšanas ziņojuma pieteikumu sarakstā un visos nolikuma 5.9. punktā noteiktajos kvalitātes vērtēšanas kritērijos ir ieguvis vismaz minimālo punktu skaitu</w:t>
      </w:r>
      <w:r w:rsidR="00BE29B9" w:rsidRPr="00677CAC">
        <w:rPr>
          <w:rFonts w:ascii="Times New Roman" w:hAnsi="Times New Roman" w:cs="Times New Roman"/>
          <w:sz w:val="24"/>
          <w:szCs w:val="24"/>
        </w:rPr>
        <w:t xml:space="preserve">. </w:t>
      </w:r>
    </w:p>
    <w:p w14:paraId="1A12D4B5" w14:textId="4AFB1F04" w:rsidR="00D66402" w:rsidRPr="00677CAC" w:rsidRDefault="005503A7" w:rsidP="00F43A8F">
      <w:pPr>
        <w:pStyle w:val="ListParagraph"/>
        <w:numPr>
          <w:ilvl w:val="1"/>
          <w:numId w:val="1"/>
        </w:numPr>
        <w:ind w:left="567" w:hanging="567"/>
        <w:contextualSpacing w:val="0"/>
        <w:jc w:val="both"/>
        <w:rPr>
          <w:rFonts w:ascii="Times New Roman" w:hAnsi="Times New Roman" w:cs="Times New Roman"/>
          <w:sz w:val="24"/>
          <w:szCs w:val="24"/>
        </w:rPr>
      </w:pPr>
      <w:r w:rsidRPr="00677CAC">
        <w:rPr>
          <w:rFonts w:ascii="Times New Roman" w:hAnsi="Times New Roman" w:cs="Times New Roman"/>
          <w:sz w:val="24"/>
          <w:szCs w:val="24"/>
        </w:rPr>
        <w:t>Fonds piecu darb</w:t>
      </w:r>
      <w:r w:rsidR="00A65169" w:rsidRPr="00677CAC">
        <w:rPr>
          <w:rFonts w:ascii="Times New Roman" w:hAnsi="Times New Roman" w:cs="Times New Roman"/>
          <w:sz w:val="24"/>
          <w:szCs w:val="24"/>
        </w:rPr>
        <w:t xml:space="preserve">a </w:t>
      </w:r>
      <w:r w:rsidRPr="00677CAC">
        <w:rPr>
          <w:rFonts w:ascii="Times New Roman" w:hAnsi="Times New Roman" w:cs="Times New Roman"/>
          <w:sz w:val="24"/>
          <w:szCs w:val="24"/>
        </w:rPr>
        <w:t>dienu laikā pēc visu īstenošanas līgumu noslēgšanas publicē noslēgto līgumu sarakstu tīmekļa vietnē www.sif.gov.lv</w:t>
      </w:r>
      <w:r w:rsidR="00574AC5" w:rsidRPr="00677CAC">
        <w:rPr>
          <w:rFonts w:ascii="Times New Roman" w:hAnsi="Times New Roman" w:cs="Times New Roman"/>
          <w:sz w:val="24"/>
          <w:szCs w:val="24"/>
        </w:rPr>
        <w:t>.</w:t>
      </w:r>
    </w:p>
    <w:p w14:paraId="633A69E1" w14:textId="7A1595EF" w:rsidR="007C7C96" w:rsidRPr="00677CAC" w:rsidRDefault="005503A7" w:rsidP="00F43A8F">
      <w:pPr>
        <w:pStyle w:val="ListParagraph"/>
        <w:numPr>
          <w:ilvl w:val="0"/>
          <w:numId w:val="1"/>
        </w:numPr>
        <w:ind w:left="357" w:hanging="357"/>
        <w:contextualSpacing w:val="0"/>
        <w:jc w:val="center"/>
        <w:rPr>
          <w:rFonts w:ascii="Times New Roman" w:hAnsi="Times New Roman" w:cs="Times New Roman"/>
          <w:b/>
          <w:bCs/>
          <w:sz w:val="24"/>
          <w:szCs w:val="24"/>
        </w:rPr>
      </w:pPr>
      <w:r w:rsidRPr="00677CAC">
        <w:rPr>
          <w:rFonts w:ascii="Times New Roman" w:hAnsi="Times New Roman" w:cs="Times New Roman"/>
          <w:b/>
          <w:bCs/>
          <w:sz w:val="24"/>
          <w:szCs w:val="24"/>
        </w:rPr>
        <w:t>Pielikumi</w:t>
      </w:r>
    </w:p>
    <w:p w14:paraId="2F88FE82" w14:textId="60B1CB93" w:rsidR="00DD7680" w:rsidRPr="00677CAC" w:rsidRDefault="00DD7680" w:rsidP="0074784E">
      <w:pPr>
        <w:pStyle w:val="ListParagraph"/>
        <w:numPr>
          <w:ilvl w:val="0"/>
          <w:numId w:val="27"/>
        </w:numPr>
        <w:rPr>
          <w:rFonts w:ascii="Times New Roman" w:hAnsi="Times New Roman" w:cs="Times New Roman"/>
          <w:sz w:val="24"/>
          <w:szCs w:val="24"/>
        </w:rPr>
      </w:pPr>
      <w:r w:rsidRPr="00677CAC">
        <w:rPr>
          <w:rFonts w:ascii="Times New Roman" w:hAnsi="Times New Roman" w:cs="Times New Roman"/>
          <w:sz w:val="24"/>
          <w:szCs w:val="24"/>
        </w:rPr>
        <w:t>pielikums “</w:t>
      </w:r>
      <w:r w:rsidR="00A65169" w:rsidRPr="00677CAC">
        <w:rPr>
          <w:rFonts w:ascii="Times New Roman" w:hAnsi="Times New Roman" w:cs="Times New Roman"/>
          <w:sz w:val="24"/>
          <w:szCs w:val="24"/>
        </w:rPr>
        <w:t>P</w:t>
      </w:r>
      <w:r w:rsidRPr="00677CAC">
        <w:rPr>
          <w:rFonts w:ascii="Times New Roman" w:hAnsi="Times New Roman" w:cs="Times New Roman"/>
          <w:sz w:val="24"/>
          <w:szCs w:val="24"/>
        </w:rPr>
        <w:t>ieteikuma veidlapa”;</w:t>
      </w:r>
    </w:p>
    <w:p w14:paraId="1A666A96" w14:textId="77777777" w:rsidR="00DD7680" w:rsidRPr="00677CAC" w:rsidRDefault="00DD7680" w:rsidP="0074784E">
      <w:pPr>
        <w:pStyle w:val="ListParagraph"/>
        <w:numPr>
          <w:ilvl w:val="0"/>
          <w:numId w:val="27"/>
        </w:numPr>
        <w:rPr>
          <w:rFonts w:ascii="Times New Roman" w:hAnsi="Times New Roman" w:cs="Times New Roman"/>
          <w:sz w:val="24"/>
          <w:szCs w:val="24"/>
        </w:rPr>
      </w:pPr>
      <w:r w:rsidRPr="00677CAC">
        <w:rPr>
          <w:rFonts w:ascii="Times New Roman" w:hAnsi="Times New Roman" w:cs="Times New Roman"/>
          <w:sz w:val="24"/>
          <w:szCs w:val="24"/>
        </w:rPr>
        <w:t>pielikums “Līguma projekts”.</w:t>
      </w:r>
    </w:p>
    <w:p w14:paraId="60B734A0" w14:textId="76A6A697" w:rsidR="00AE2BD5" w:rsidRPr="003E3060" w:rsidRDefault="00AE2BD5" w:rsidP="000E2692">
      <w:pPr>
        <w:jc w:val="both"/>
        <w:rPr>
          <w:rFonts w:ascii="Times New Roman" w:hAnsi="Times New Roman" w:cs="Times New Roman"/>
          <w:sz w:val="24"/>
          <w:szCs w:val="24"/>
        </w:rPr>
      </w:pPr>
    </w:p>
    <w:sectPr w:rsidR="00AE2BD5" w:rsidRPr="003E3060" w:rsidSect="00910B29">
      <w:footerReference w:type="default" r:id="rId13"/>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FF38" w14:textId="77777777" w:rsidR="00367BA1" w:rsidRDefault="00367BA1" w:rsidP="006A66D1">
      <w:pPr>
        <w:spacing w:after="0" w:line="240" w:lineRule="auto"/>
      </w:pPr>
      <w:r>
        <w:separator/>
      </w:r>
    </w:p>
  </w:endnote>
  <w:endnote w:type="continuationSeparator" w:id="0">
    <w:p w14:paraId="3F919AE9" w14:textId="77777777" w:rsidR="00367BA1" w:rsidRDefault="00367BA1" w:rsidP="006A66D1">
      <w:pPr>
        <w:spacing w:after="0" w:line="240" w:lineRule="auto"/>
      </w:pPr>
      <w:r>
        <w:continuationSeparator/>
      </w:r>
    </w:p>
  </w:endnote>
  <w:endnote w:type="continuationNotice" w:id="1">
    <w:p w14:paraId="5F4813B8" w14:textId="77777777" w:rsidR="00367BA1" w:rsidRDefault="00367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0278"/>
      <w:docPartObj>
        <w:docPartGallery w:val="Page Numbers (Bottom of Page)"/>
        <w:docPartUnique/>
      </w:docPartObj>
    </w:sdtPr>
    <w:sdtContent>
      <w:p w14:paraId="3040F5F4" w14:textId="73A7AB40" w:rsidR="00910B29" w:rsidRDefault="00910B29">
        <w:pPr>
          <w:pStyle w:val="Footer"/>
          <w:jc w:val="center"/>
        </w:pPr>
        <w:r w:rsidRPr="00837BDB">
          <w:rPr>
            <w:rFonts w:ascii="Times New Roman" w:hAnsi="Times New Roman" w:cs="Times New Roman"/>
          </w:rPr>
          <w:fldChar w:fldCharType="begin"/>
        </w:r>
        <w:r w:rsidRPr="00837BDB">
          <w:rPr>
            <w:rFonts w:ascii="Times New Roman" w:hAnsi="Times New Roman" w:cs="Times New Roman"/>
          </w:rPr>
          <w:instrText>PAGE   \* MERGEFORMAT</w:instrText>
        </w:r>
        <w:r w:rsidRPr="00837BDB">
          <w:rPr>
            <w:rFonts w:ascii="Times New Roman" w:hAnsi="Times New Roman" w:cs="Times New Roman"/>
          </w:rPr>
          <w:fldChar w:fldCharType="separate"/>
        </w:r>
        <w:r w:rsidRPr="00837BDB">
          <w:rPr>
            <w:rFonts w:ascii="Times New Roman" w:hAnsi="Times New Roman" w:cs="Times New Roman"/>
          </w:rPr>
          <w:t>2</w:t>
        </w:r>
        <w:r w:rsidRPr="00837BDB">
          <w:rPr>
            <w:rFonts w:ascii="Times New Roman" w:hAnsi="Times New Roman" w:cs="Times New Roman"/>
          </w:rPr>
          <w:fldChar w:fldCharType="end"/>
        </w:r>
      </w:p>
    </w:sdtContent>
  </w:sdt>
  <w:p w14:paraId="437E6EEC" w14:textId="77777777" w:rsidR="003649A4" w:rsidRDefault="0036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22C2" w14:textId="77777777" w:rsidR="00367BA1" w:rsidRDefault="00367BA1" w:rsidP="006A66D1">
      <w:pPr>
        <w:spacing w:after="0" w:line="240" w:lineRule="auto"/>
      </w:pPr>
      <w:r>
        <w:separator/>
      </w:r>
    </w:p>
  </w:footnote>
  <w:footnote w:type="continuationSeparator" w:id="0">
    <w:p w14:paraId="6A9859AC" w14:textId="77777777" w:rsidR="00367BA1" w:rsidRDefault="00367BA1" w:rsidP="006A66D1">
      <w:pPr>
        <w:spacing w:after="0" w:line="240" w:lineRule="auto"/>
      </w:pPr>
      <w:r>
        <w:continuationSeparator/>
      </w:r>
    </w:p>
  </w:footnote>
  <w:footnote w:type="continuationNotice" w:id="1">
    <w:p w14:paraId="480BAD9D" w14:textId="77777777" w:rsidR="00367BA1" w:rsidRDefault="00367BA1">
      <w:pPr>
        <w:spacing w:after="0" w:line="240" w:lineRule="auto"/>
      </w:pPr>
    </w:p>
  </w:footnote>
  <w:footnote w:id="2">
    <w:p w14:paraId="782DEC84" w14:textId="6C064452" w:rsidR="00DD10CB" w:rsidRPr="002F08DD" w:rsidRDefault="00DD10CB" w:rsidP="00377032">
      <w:pPr>
        <w:tabs>
          <w:tab w:val="left" w:pos="1418"/>
        </w:tabs>
        <w:jc w:val="both"/>
        <w:rPr>
          <w:rFonts w:ascii="Times New Roman" w:hAnsi="Times New Roman" w:cs="Times New Roman"/>
          <w:sz w:val="20"/>
          <w:szCs w:val="20"/>
        </w:rPr>
      </w:pPr>
      <w:r>
        <w:rPr>
          <w:rStyle w:val="FootnoteReference"/>
        </w:rPr>
        <w:footnoteRef/>
      </w:r>
      <w:r>
        <w:t xml:space="preserve"> </w:t>
      </w:r>
      <w:r w:rsidRPr="002F08DD">
        <w:rPr>
          <w:rFonts w:ascii="Times New Roman" w:hAnsi="Times New Roman" w:cs="Times New Roman"/>
          <w:sz w:val="20"/>
          <w:szCs w:val="20"/>
        </w:rPr>
        <w:t>Programmas statuss – Programmas ietvaros darba devējam piešķirts statuss “Ģimenei draudzīga darbavieta”</w:t>
      </w:r>
      <w:r w:rsidR="00377032" w:rsidRPr="002F08DD">
        <w:rPr>
          <w:rFonts w:ascii="Times New Roman" w:hAnsi="Times New Roman" w:cs="Times New Roman"/>
          <w:sz w:val="20"/>
          <w:szCs w:val="20"/>
        </w:rPr>
        <w:t xml:space="preserve">. </w:t>
      </w:r>
      <w:r w:rsidR="00EF5CD8" w:rsidRPr="002F08DD">
        <w:rPr>
          <w:rFonts w:ascii="Times New Roman" w:hAnsi="Times New Roman" w:cs="Times New Roman"/>
          <w:sz w:val="20"/>
          <w:szCs w:val="20"/>
        </w:rPr>
        <w:t xml:space="preserve">Programmas statusa piešķiršanas nolikums: </w:t>
      </w:r>
      <w:hyperlink r:id="rId1" w:history="1">
        <w:r w:rsidR="00200D72" w:rsidRPr="002F08DD">
          <w:rPr>
            <w:rStyle w:val="Hyperlink"/>
            <w:rFonts w:ascii="Times New Roman" w:hAnsi="Times New Roman" w:cs="Times New Roman"/>
            <w:sz w:val="20"/>
            <w:szCs w:val="20"/>
          </w:rPr>
          <w:t>https://vietagimenei.lv/wp-content/uploads/2022/09/GDDV-statusa-pieskirsanas-nolikums.pdf</w:t>
        </w:r>
      </w:hyperlink>
      <w:r w:rsidR="00200D72" w:rsidRPr="002F08DD">
        <w:rPr>
          <w:rFonts w:ascii="Times New Roman" w:hAnsi="Times New Roman" w:cs="Times New Roman"/>
          <w:sz w:val="20"/>
          <w:szCs w:val="20"/>
        </w:rPr>
        <w:t xml:space="preserve"> Programmas statusu ieguvušo darba devēju saraksts: </w:t>
      </w:r>
      <w:hyperlink r:id="rId2" w:history="1">
        <w:r w:rsidR="002F08DD" w:rsidRPr="002F08DD">
          <w:rPr>
            <w:rStyle w:val="Hyperlink"/>
            <w:rFonts w:ascii="Times New Roman" w:hAnsi="Times New Roman" w:cs="Times New Roman"/>
            <w:sz w:val="20"/>
            <w:szCs w:val="20"/>
          </w:rPr>
          <w:t>https://vietagimenei.lv/gimenei-draudziga-darbavieta/programmas-dalibnieki/</w:t>
        </w:r>
      </w:hyperlink>
      <w:r w:rsidR="002F08DD" w:rsidRPr="002F08DD">
        <w:rPr>
          <w:rFonts w:ascii="Times New Roman" w:hAnsi="Times New Roman" w:cs="Times New Roman"/>
          <w:sz w:val="20"/>
          <w:szCs w:val="20"/>
        </w:rPr>
        <w:t xml:space="preserve"> </w:t>
      </w:r>
    </w:p>
    <w:p w14:paraId="7C42CCA4" w14:textId="14D7832F" w:rsidR="00DD10CB" w:rsidRPr="00DD10CB" w:rsidRDefault="00DD10CB">
      <w:pPr>
        <w:pStyle w:val="FootnoteText"/>
        <w:rPr>
          <w:lang w:val="lv-LV"/>
        </w:rPr>
      </w:pPr>
    </w:p>
  </w:footnote>
  <w:footnote w:id="3">
    <w:p w14:paraId="066643D4" w14:textId="77777777" w:rsidR="00C33EBA" w:rsidRPr="00660D1D" w:rsidRDefault="00C33EBA" w:rsidP="00C33EBA">
      <w:pPr>
        <w:pStyle w:val="FootnoteText"/>
        <w:spacing w:after="0"/>
        <w:rPr>
          <w:lang w:val="lv-LV"/>
        </w:rPr>
      </w:pPr>
      <w:r>
        <w:rPr>
          <w:rStyle w:val="FootnoteReference"/>
        </w:rPr>
        <w:footnoteRef/>
      </w:r>
      <w:r w:rsidRPr="00BF35F8">
        <w:rPr>
          <w:lang w:val="lv-LV"/>
        </w:rPr>
        <w:t xml:space="preserve"> </w:t>
      </w:r>
      <w:r w:rsidRPr="00660D1D">
        <w:rPr>
          <w:lang w:val="lv-LV"/>
        </w:rPr>
        <w:t>Nodokļu parāda neesamības pārbaude tiks veikta gan uz projekta iesniegšanas termiņa pēdējo dienu, gan uz lēmuma par projekta virzīšanu apstiprināšanai dienu.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81F"/>
    <w:multiLevelType w:val="multilevel"/>
    <w:tmpl w:val="B27490E2"/>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F670E"/>
    <w:multiLevelType w:val="hybridMultilevel"/>
    <w:tmpl w:val="62B6441C"/>
    <w:lvl w:ilvl="0" w:tplc="5874C90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50F43BE"/>
    <w:multiLevelType w:val="hybridMultilevel"/>
    <w:tmpl w:val="03DA3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B35CF"/>
    <w:multiLevelType w:val="multilevel"/>
    <w:tmpl w:val="05B2BD3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F6468"/>
    <w:multiLevelType w:val="multilevel"/>
    <w:tmpl w:val="5B960DD6"/>
    <w:lvl w:ilvl="0">
      <w:start w:val="5"/>
      <w:numFmt w:val="decimal"/>
      <w:lvlText w:val="%1."/>
      <w:lvlJc w:val="left"/>
      <w:pPr>
        <w:ind w:left="480" w:hanging="480"/>
      </w:pPr>
      <w:rPr>
        <w:rFonts w:hint="default"/>
      </w:rPr>
    </w:lvl>
    <w:lvl w:ilvl="1">
      <w:start w:val="18"/>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C2B0710"/>
    <w:multiLevelType w:val="multilevel"/>
    <w:tmpl w:val="1B12E0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35"/>
        </w:tabs>
        <w:ind w:left="5535" w:hanging="432"/>
      </w:pPr>
      <w:rPr>
        <w:rFonts w:cs="Times New Roman" w:hint="default"/>
        <w:i w:val="0"/>
      </w:rPr>
    </w:lvl>
    <w:lvl w:ilvl="2">
      <w:start w:val="1"/>
      <w:numFmt w:val="decimal"/>
      <w:lvlText w:val="%1.%2.%3."/>
      <w:lvlJc w:val="left"/>
      <w:pPr>
        <w:tabs>
          <w:tab w:val="num" w:pos="1044"/>
        </w:tabs>
        <w:ind w:left="10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F2478F9"/>
    <w:multiLevelType w:val="multilevel"/>
    <w:tmpl w:val="3C7CDB5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3)"/>
      <w:lvlJc w:val="left"/>
      <w:pPr>
        <w:ind w:left="720" w:hanging="720"/>
      </w:pPr>
      <w:rPr>
        <w:rFonts w:asciiTheme="minorHAnsi" w:eastAsia="SimSun" w:hAnsiTheme="minorHAnsi" w:cs="Cambr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1F3164B2"/>
    <w:multiLevelType w:val="hybridMultilevel"/>
    <w:tmpl w:val="1AF0B03E"/>
    <w:lvl w:ilvl="0" w:tplc="8BDC13CE">
      <w:start w:val="4"/>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571"/>
        </w:tabs>
        <w:ind w:left="1571"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9CB146D"/>
    <w:multiLevelType w:val="multilevel"/>
    <w:tmpl w:val="B5260672"/>
    <w:lvl w:ilvl="0">
      <w:start w:val="1"/>
      <w:numFmt w:val="decimal"/>
      <w:lvlText w:val="%1)"/>
      <w:lvlJc w:val="left"/>
      <w:pPr>
        <w:ind w:left="720" w:hanging="360"/>
      </w:pPr>
      <w:rPr>
        <w:rFonts w:asciiTheme="minorHAnsi" w:eastAsia="SimSun" w:hAnsiTheme="minorHAnsi" w:cs="Cambria"/>
      </w:rPr>
    </w:lvl>
    <w:lvl w:ilvl="1">
      <w:start w:val="1"/>
      <w:numFmt w:val="bullet"/>
      <w:pStyle w:val="NumPar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662DA2"/>
    <w:multiLevelType w:val="multilevel"/>
    <w:tmpl w:val="2132DE2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A3758"/>
    <w:multiLevelType w:val="hybridMultilevel"/>
    <w:tmpl w:val="8BAEFC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43606C"/>
    <w:multiLevelType w:val="multilevel"/>
    <w:tmpl w:val="EBE2DC5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855"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CBA606E"/>
    <w:multiLevelType w:val="multilevel"/>
    <w:tmpl w:val="2132DE2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104BED"/>
    <w:multiLevelType w:val="multilevel"/>
    <w:tmpl w:val="2132DE2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56E124A"/>
    <w:multiLevelType w:val="multilevel"/>
    <w:tmpl w:val="F4AAA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inorHAnsi" w:eastAsia="SimSun" w:hAnsiTheme="minorHAnsi" w:cs="Cambri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371CC"/>
    <w:multiLevelType w:val="multilevel"/>
    <w:tmpl w:val="028E7D2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7C660A"/>
    <w:multiLevelType w:val="multilevel"/>
    <w:tmpl w:val="DAC4368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B1DB1"/>
    <w:multiLevelType w:val="multilevel"/>
    <w:tmpl w:val="9B5A65A4"/>
    <w:lvl w:ilvl="0">
      <w:start w:val="2"/>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EAF6023"/>
    <w:multiLevelType w:val="multilevel"/>
    <w:tmpl w:val="F72C0A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52645815">
    <w:abstractNumId w:val="18"/>
  </w:num>
  <w:num w:numId="2" w16cid:durableId="1759713523">
    <w:abstractNumId w:val="20"/>
  </w:num>
  <w:num w:numId="3" w16cid:durableId="1428236711">
    <w:abstractNumId w:val="2"/>
  </w:num>
  <w:num w:numId="4" w16cid:durableId="663315345">
    <w:abstractNumId w:val="21"/>
  </w:num>
  <w:num w:numId="5" w16cid:durableId="2092507769">
    <w:abstractNumId w:val="3"/>
  </w:num>
  <w:num w:numId="6" w16cid:durableId="308245377">
    <w:abstractNumId w:val="7"/>
  </w:num>
  <w:num w:numId="7" w16cid:durableId="1536890846">
    <w:abstractNumId w:val="0"/>
  </w:num>
  <w:num w:numId="8" w16cid:durableId="673722930">
    <w:abstractNumId w:val="13"/>
  </w:num>
  <w:num w:numId="9" w16cid:durableId="10559318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3543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1433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61516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906772">
    <w:abstractNumId w:val="1"/>
  </w:num>
  <w:num w:numId="14" w16cid:durableId="814028771">
    <w:abstractNumId w:val="23"/>
  </w:num>
  <w:num w:numId="15" w16cid:durableId="1054474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980252">
    <w:abstractNumId w:val="8"/>
  </w:num>
  <w:num w:numId="17" w16cid:durableId="725570657">
    <w:abstractNumId w:val="6"/>
  </w:num>
  <w:num w:numId="18" w16cid:durableId="1138570430">
    <w:abstractNumId w:val="25"/>
  </w:num>
  <w:num w:numId="19" w16cid:durableId="46533029">
    <w:abstractNumId w:val="12"/>
  </w:num>
  <w:num w:numId="20" w16cid:durableId="1609312818">
    <w:abstractNumId w:val="5"/>
  </w:num>
  <w:num w:numId="21" w16cid:durableId="908491805">
    <w:abstractNumId w:val="19"/>
  </w:num>
  <w:num w:numId="22" w16cid:durableId="1256745143">
    <w:abstractNumId w:val="10"/>
  </w:num>
  <w:num w:numId="23" w16cid:durableId="2025590842">
    <w:abstractNumId w:val="11"/>
  </w:num>
  <w:num w:numId="24" w16cid:durableId="1576431327">
    <w:abstractNumId w:val="17"/>
  </w:num>
  <w:num w:numId="25" w16cid:durableId="1316567135">
    <w:abstractNumId w:val="14"/>
  </w:num>
  <w:num w:numId="26" w16cid:durableId="612521533">
    <w:abstractNumId w:val="4"/>
  </w:num>
  <w:num w:numId="27" w16cid:durableId="2138837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F5"/>
    <w:rsid w:val="000015CE"/>
    <w:rsid w:val="0000212E"/>
    <w:rsid w:val="0000319C"/>
    <w:rsid w:val="000031F4"/>
    <w:rsid w:val="000036CE"/>
    <w:rsid w:val="000048E7"/>
    <w:rsid w:val="0000663F"/>
    <w:rsid w:val="000068E4"/>
    <w:rsid w:val="000070F1"/>
    <w:rsid w:val="000071F8"/>
    <w:rsid w:val="000110F9"/>
    <w:rsid w:val="00011833"/>
    <w:rsid w:val="00014171"/>
    <w:rsid w:val="00015287"/>
    <w:rsid w:val="000159D0"/>
    <w:rsid w:val="00017454"/>
    <w:rsid w:val="00017D03"/>
    <w:rsid w:val="00021834"/>
    <w:rsid w:val="000248B5"/>
    <w:rsid w:val="00025A96"/>
    <w:rsid w:val="0002660D"/>
    <w:rsid w:val="00027589"/>
    <w:rsid w:val="00027983"/>
    <w:rsid w:val="00027CB6"/>
    <w:rsid w:val="00027E77"/>
    <w:rsid w:val="00030B41"/>
    <w:rsid w:val="000315DC"/>
    <w:rsid w:val="000316FD"/>
    <w:rsid w:val="00031CDA"/>
    <w:rsid w:val="00032CC4"/>
    <w:rsid w:val="000332B9"/>
    <w:rsid w:val="0003391B"/>
    <w:rsid w:val="00034677"/>
    <w:rsid w:val="0003477A"/>
    <w:rsid w:val="000354AF"/>
    <w:rsid w:val="000360C1"/>
    <w:rsid w:val="00036C19"/>
    <w:rsid w:val="000372EC"/>
    <w:rsid w:val="0003734B"/>
    <w:rsid w:val="00037780"/>
    <w:rsid w:val="00041331"/>
    <w:rsid w:val="000415A1"/>
    <w:rsid w:val="00041C19"/>
    <w:rsid w:val="00041EFC"/>
    <w:rsid w:val="000422A8"/>
    <w:rsid w:val="00042554"/>
    <w:rsid w:val="0004441E"/>
    <w:rsid w:val="00046690"/>
    <w:rsid w:val="000466BC"/>
    <w:rsid w:val="00047610"/>
    <w:rsid w:val="00047BF5"/>
    <w:rsid w:val="00047F04"/>
    <w:rsid w:val="000501B6"/>
    <w:rsid w:val="00050296"/>
    <w:rsid w:val="000508E3"/>
    <w:rsid w:val="00050985"/>
    <w:rsid w:val="000555E2"/>
    <w:rsid w:val="0005660F"/>
    <w:rsid w:val="0005793D"/>
    <w:rsid w:val="00057F24"/>
    <w:rsid w:val="0006163E"/>
    <w:rsid w:val="00064B75"/>
    <w:rsid w:val="00064FCE"/>
    <w:rsid w:val="00065479"/>
    <w:rsid w:val="000658E8"/>
    <w:rsid w:val="00067380"/>
    <w:rsid w:val="000708A4"/>
    <w:rsid w:val="00071AE3"/>
    <w:rsid w:val="00072947"/>
    <w:rsid w:val="00073581"/>
    <w:rsid w:val="000745B5"/>
    <w:rsid w:val="00075807"/>
    <w:rsid w:val="00075EE3"/>
    <w:rsid w:val="00075F95"/>
    <w:rsid w:val="00080D23"/>
    <w:rsid w:val="00080F4E"/>
    <w:rsid w:val="00081032"/>
    <w:rsid w:val="0008120B"/>
    <w:rsid w:val="00081437"/>
    <w:rsid w:val="0008167A"/>
    <w:rsid w:val="0008173C"/>
    <w:rsid w:val="000830C5"/>
    <w:rsid w:val="00083ADC"/>
    <w:rsid w:val="00084AC9"/>
    <w:rsid w:val="00085EB7"/>
    <w:rsid w:val="0008651B"/>
    <w:rsid w:val="00086798"/>
    <w:rsid w:val="000875BC"/>
    <w:rsid w:val="000938D4"/>
    <w:rsid w:val="0009410E"/>
    <w:rsid w:val="000943B7"/>
    <w:rsid w:val="000945A0"/>
    <w:rsid w:val="000945E7"/>
    <w:rsid w:val="000978AB"/>
    <w:rsid w:val="000978CE"/>
    <w:rsid w:val="000A0D50"/>
    <w:rsid w:val="000A1A04"/>
    <w:rsid w:val="000A23BC"/>
    <w:rsid w:val="000A3011"/>
    <w:rsid w:val="000A4880"/>
    <w:rsid w:val="000A4EA3"/>
    <w:rsid w:val="000A563D"/>
    <w:rsid w:val="000A57B0"/>
    <w:rsid w:val="000A673E"/>
    <w:rsid w:val="000A6FAF"/>
    <w:rsid w:val="000A7725"/>
    <w:rsid w:val="000A7FB0"/>
    <w:rsid w:val="000B07E9"/>
    <w:rsid w:val="000B0EB2"/>
    <w:rsid w:val="000B14E1"/>
    <w:rsid w:val="000B1909"/>
    <w:rsid w:val="000B296E"/>
    <w:rsid w:val="000B36A4"/>
    <w:rsid w:val="000B3C43"/>
    <w:rsid w:val="000B3DEB"/>
    <w:rsid w:val="000B4199"/>
    <w:rsid w:val="000B5EA5"/>
    <w:rsid w:val="000B6100"/>
    <w:rsid w:val="000B6962"/>
    <w:rsid w:val="000B6EDD"/>
    <w:rsid w:val="000B7488"/>
    <w:rsid w:val="000B7E5D"/>
    <w:rsid w:val="000C048F"/>
    <w:rsid w:val="000C187B"/>
    <w:rsid w:val="000C194D"/>
    <w:rsid w:val="000C2062"/>
    <w:rsid w:val="000C2370"/>
    <w:rsid w:val="000C283B"/>
    <w:rsid w:val="000C3C6C"/>
    <w:rsid w:val="000C4495"/>
    <w:rsid w:val="000C5A47"/>
    <w:rsid w:val="000C645D"/>
    <w:rsid w:val="000C6531"/>
    <w:rsid w:val="000C6754"/>
    <w:rsid w:val="000C78E1"/>
    <w:rsid w:val="000C7954"/>
    <w:rsid w:val="000D06C5"/>
    <w:rsid w:val="000D080C"/>
    <w:rsid w:val="000D2C47"/>
    <w:rsid w:val="000D35CC"/>
    <w:rsid w:val="000D394E"/>
    <w:rsid w:val="000D4408"/>
    <w:rsid w:val="000D469E"/>
    <w:rsid w:val="000D4E2E"/>
    <w:rsid w:val="000D604B"/>
    <w:rsid w:val="000D63EF"/>
    <w:rsid w:val="000D6F8C"/>
    <w:rsid w:val="000D7095"/>
    <w:rsid w:val="000E034A"/>
    <w:rsid w:val="000E03EB"/>
    <w:rsid w:val="000E0FC1"/>
    <w:rsid w:val="000E13F6"/>
    <w:rsid w:val="000E18E5"/>
    <w:rsid w:val="000E1ED4"/>
    <w:rsid w:val="000E2692"/>
    <w:rsid w:val="000E2D6F"/>
    <w:rsid w:val="000E31D2"/>
    <w:rsid w:val="000E6B2B"/>
    <w:rsid w:val="000E6DC9"/>
    <w:rsid w:val="000E771C"/>
    <w:rsid w:val="000E7B6C"/>
    <w:rsid w:val="000E7F9B"/>
    <w:rsid w:val="000F09B1"/>
    <w:rsid w:val="000F0A31"/>
    <w:rsid w:val="000F0B11"/>
    <w:rsid w:val="000F0BA8"/>
    <w:rsid w:val="000F0C8E"/>
    <w:rsid w:val="000F1CA4"/>
    <w:rsid w:val="000F2812"/>
    <w:rsid w:val="000F3397"/>
    <w:rsid w:val="000F364A"/>
    <w:rsid w:val="000F5D0B"/>
    <w:rsid w:val="000F69CA"/>
    <w:rsid w:val="000F6D57"/>
    <w:rsid w:val="000F7261"/>
    <w:rsid w:val="000F79C9"/>
    <w:rsid w:val="000F7CC2"/>
    <w:rsid w:val="000F7EEC"/>
    <w:rsid w:val="001009A3"/>
    <w:rsid w:val="00101DD9"/>
    <w:rsid w:val="001028AE"/>
    <w:rsid w:val="00102A63"/>
    <w:rsid w:val="00103BDC"/>
    <w:rsid w:val="00103C58"/>
    <w:rsid w:val="00104BCF"/>
    <w:rsid w:val="00106CFA"/>
    <w:rsid w:val="0011027E"/>
    <w:rsid w:val="00110822"/>
    <w:rsid w:val="001138E2"/>
    <w:rsid w:val="001149DE"/>
    <w:rsid w:val="00114F2E"/>
    <w:rsid w:val="001159CE"/>
    <w:rsid w:val="00115EB5"/>
    <w:rsid w:val="001164DA"/>
    <w:rsid w:val="001174A7"/>
    <w:rsid w:val="00117565"/>
    <w:rsid w:val="00120430"/>
    <w:rsid w:val="00120AEC"/>
    <w:rsid w:val="001210C3"/>
    <w:rsid w:val="001214B5"/>
    <w:rsid w:val="00121681"/>
    <w:rsid w:val="00121C07"/>
    <w:rsid w:val="001253AD"/>
    <w:rsid w:val="0012618F"/>
    <w:rsid w:val="00126F36"/>
    <w:rsid w:val="00130B78"/>
    <w:rsid w:val="0013270B"/>
    <w:rsid w:val="001334DE"/>
    <w:rsid w:val="00133731"/>
    <w:rsid w:val="00133C82"/>
    <w:rsid w:val="001344D6"/>
    <w:rsid w:val="00134904"/>
    <w:rsid w:val="0013571E"/>
    <w:rsid w:val="00140584"/>
    <w:rsid w:val="00140880"/>
    <w:rsid w:val="00140E20"/>
    <w:rsid w:val="00141258"/>
    <w:rsid w:val="00141BBE"/>
    <w:rsid w:val="00142512"/>
    <w:rsid w:val="0014266A"/>
    <w:rsid w:val="001441EF"/>
    <w:rsid w:val="00144239"/>
    <w:rsid w:val="001442C6"/>
    <w:rsid w:val="00145035"/>
    <w:rsid w:val="00145CAC"/>
    <w:rsid w:val="00146964"/>
    <w:rsid w:val="001470B5"/>
    <w:rsid w:val="001472D9"/>
    <w:rsid w:val="0014755F"/>
    <w:rsid w:val="00150C9C"/>
    <w:rsid w:val="001518C8"/>
    <w:rsid w:val="00152092"/>
    <w:rsid w:val="00154D48"/>
    <w:rsid w:val="00155B8E"/>
    <w:rsid w:val="001562B8"/>
    <w:rsid w:val="00156A9A"/>
    <w:rsid w:val="00156DFF"/>
    <w:rsid w:val="00156EFF"/>
    <w:rsid w:val="00157D07"/>
    <w:rsid w:val="00160C11"/>
    <w:rsid w:val="00161B96"/>
    <w:rsid w:val="00163252"/>
    <w:rsid w:val="001633E2"/>
    <w:rsid w:val="0016428E"/>
    <w:rsid w:val="001645BA"/>
    <w:rsid w:val="00164655"/>
    <w:rsid w:val="001657DB"/>
    <w:rsid w:val="00165DF6"/>
    <w:rsid w:val="00166BDA"/>
    <w:rsid w:val="001671F5"/>
    <w:rsid w:val="00167430"/>
    <w:rsid w:val="00167A41"/>
    <w:rsid w:val="00167B43"/>
    <w:rsid w:val="00167CF0"/>
    <w:rsid w:val="00170602"/>
    <w:rsid w:val="0017114C"/>
    <w:rsid w:val="00171B9D"/>
    <w:rsid w:val="001730AE"/>
    <w:rsid w:val="001736F2"/>
    <w:rsid w:val="00173BDA"/>
    <w:rsid w:val="0017473E"/>
    <w:rsid w:val="00176E19"/>
    <w:rsid w:val="00177250"/>
    <w:rsid w:val="00177795"/>
    <w:rsid w:val="001778AC"/>
    <w:rsid w:val="00177BAA"/>
    <w:rsid w:val="001800C1"/>
    <w:rsid w:val="001809F7"/>
    <w:rsid w:val="00182420"/>
    <w:rsid w:val="001833B3"/>
    <w:rsid w:val="001838E4"/>
    <w:rsid w:val="00183C48"/>
    <w:rsid w:val="0018442D"/>
    <w:rsid w:val="00185284"/>
    <w:rsid w:val="001859AD"/>
    <w:rsid w:val="00187330"/>
    <w:rsid w:val="00187616"/>
    <w:rsid w:val="00187A3C"/>
    <w:rsid w:val="00187B9C"/>
    <w:rsid w:val="00187E28"/>
    <w:rsid w:val="001901CE"/>
    <w:rsid w:val="00191A29"/>
    <w:rsid w:val="0019296E"/>
    <w:rsid w:val="00192F21"/>
    <w:rsid w:val="00192FBB"/>
    <w:rsid w:val="00194716"/>
    <w:rsid w:val="00194C6A"/>
    <w:rsid w:val="00194C71"/>
    <w:rsid w:val="00194E33"/>
    <w:rsid w:val="00195562"/>
    <w:rsid w:val="00197498"/>
    <w:rsid w:val="00197CE3"/>
    <w:rsid w:val="00197D45"/>
    <w:rsid w:val="00197F25"/>
    <w:rsid w:val="001A030F"/>
    <w:rsid w:val="001A074D"/>
    <w:rsid w:val="001A1319"/>
    <w:rsid w:val="001A2BA1"/>
    <w:rsid w:val="001A2E5F"/>
    <w:rsid w:val="001A30F4"/>
    <w:rsid w:val="001A3776"/>
    <w:rsid w:val="001A46B3"/>
    <w:rsid w:val="001A4B03"/>
    <w:rsid w:val="001A54B8"/>
    <w:rsid w:val="001B08F2"/>
    <w:rsid w:val="001B1714"/>
    <w:rsid w:val="001B1795"/>
    <w:rsid w:val="001B2C3D"/>
    <w:rsid w:val="001B3217"/>
    <w:rsid w:val="001B400A"/>
    <w:rsid w:val="001B4433"/>
    <w:rsid w:val="001B44B8"/>
    <w:rsid w:val="001B5BA7"/>
    <w:rsid w:val="001B6786"/>
    <w:rsid w:val="001B78D8"/>
    <w:rsid w:val="001B7D30"/>
    <w:rsid w:val="001C186F"/>
    <w:rsid w:val="001C1BA0"/>
    <w:rsid w:val="001C29B8"/>
    <w:rsid w:val="001C2FC9"/>
    <w:rsid w:val="001C316D"/>
    <w:rsid w:val="001C383B"/>
    <w:rsid w:val="001C3A3D"/>
    <w:rsid w:val="001C3DCA"/>
    <w:rsid w:val="001C62CC"/>
    <w:rsid w:val="001C688C"/>
    <w:rsid w:val="001D11AE"/>
    <w:rsid w:val="001D16EF"/>
    <w:rsid w:val="001D17EF"/>
    <w:rsid w:val="001D1A13"/>
    <w:rsid w:val="001D2045"/>
    <w:rsid w:val="001D253F"/>
    <w:rsid w:val="001D40BD"/>
    <w:rsid w:val="001D49F2"/>
    <w:rsid w:val="001D4FCC"/>
    <w:rsid w:val="001D59ED"/>
    <w:rsid w:val="001D5F23"/>
    <w:rsid w:val="001D662D"/>
    <w:rsid w:val="001D769B"/>
    <w:rsid w:val="001E079C"/>
    <w:rsid w:val="001E08A7"/>
    <w:rsid w:val="001E110F"/>
    <w:rsid w:val="001E11F3"/>
    <w:rsid w:val="001E1F58"/>
    <w:rsid w:val="001E2D93"/>
    <w:rsid w:val="001E34D9"/>
    <w:rsid w:val="001E441F"/>
    <w:rsid w:val="001E4941"/>
    <w:rsid w:val="001E6842"/>
    <w:rsid w:val="001E7157"/>
    <w:rsid w:val="001E72CF"/>
    <w:rsid w:val="001E7365"/>
    <w:rsid w:val="001E742C"/>
    <w:rsid w:val="001E74F3"/>
    <w:rsid w:val="001F02E1"/>
    <w:rsid w:val="001F06CA"/>
    <w:rsid w:val="001F0864"/>
    <w:rsid w:val="001F0C4E"/>
    <w:rsid w:val="001F1114"/>
    <w:rsid w:val="001F135C"/>
    <w:rsid w:val="001F2B27"/>
    <w:rsid w:val="001F2C09"/>
    <w:rsid w:val="001F37E4"/>
    <w:rsid w:val="001F3BDE"/>
    <w:rsid w:val="001F46A3"/>
    <w:rsid w:val="001F4D6B"/>
    <w:rsid w:val="001F6D41"/>
    <w:rsid w:val="001F7A6F"/>
    <w:rsid w:val="00200D72"/>
    <w:rsid w:val="00201E43"/>
    <w:rsid w:val="002050B4"/>
    <w:rsid w:val="00205E83"/>
    <w:rsid w:val="00206C72"/>
    <w:rsid w:val="0020701A"/>
    <w:rsid w:val="0021064E"/>
    <w:rsid w:val="00211799"/>
    <w:rsid w:val="00211D47"/>
    <w:rsid w:val="00212389"/>
    <w:rsid w:val="002126EC"/>
    <w:rsid w:val="00213D2D"/>
    <w:rsid w:val="002142AD"/>
    <w:rsid w:val="00214F5B"/>
    <w:rsid w:val="00215DF0"/>
    <w:rsid w:val="0021626C"/>
    <w:rsid w:val="0021646D"/>
    <w:rsid w:val="0021707F"/>
    <w:rsid w:val="00217C24"/>
    <w:rsid w:val="00217C8B"/>
    <w:rsid w:val="0022009A"/>
    <w:rsid w:val="0022419F"/>
    <w:rsid w:val="00224311"/>
    <w:rsid w:val="00224E76"/>
    <w:rsid w:val="0022710D"/>
    <w:rsid w:val="002272EA"/>
    <w:rsid w:val="00230507"/>
    <w:rsid w:val="00230B8C"/>
    <w:rsid w:val="00230C0F"/>
    <w:rsid w:val="00231AAA"/>
    <w:rsid w:val="00233195"/>
    <w:rsid w:val="00233723"/>
    <w:rsid w:val="00234BF6"/>
    <w:rsid w:val="00234CA1"/>
    <w:rsid w:val="00234D34"/>
    <w:rsid w:val="00234D35"/>
    <w:rsid w:val="00237CDE"/>
    <w:rsid w:val="00240315"/>
    <w:rsid w:val="00240398"/>
    <w:rsid w:val="002406ED"/>
    <w:rsid w:val="00240EAD"/>
    <w:rsid w:val="002411DD"/>
    <w:rsid w:val="002416B1"/>
    <w:rsid w:val="002437A7"/>
    <w:rsid w:val="00243819"/>
    <w:rsid w:val="00244EC6"/>
    <w:rsid w:val="00245394"/>
    <w:rsid w:val="00245F6D"/>
    <w:rsid w:val="002468CC"/>
    <w:rsid w:val="00246AF7"/>
    <w:rsid w:val="002509C8"/>
    <w:rsid w:val="00251041"/>
    <w:rsid w:val="002513CC"/>
    <w:rsid w:val="002515D7"/>
    <w:rsid w:val="00254183"/>
    <w:rsid w:val="00254372"/>
    <w:rsid w:val="002545C7"/>
    <w:rsid w:val="0025469F"/>
    <w:rsid w:val="00254A0E"/>
    <w:rsid w:val="00255468"/>
    <w:rsid w:val="002569DC"/>
    <w:rsid w:val="00256D28"/>
    <w:rsid w:val="00257816"/>
    <w:rsid w:val="00257E49"/>
    <w:rsid w:val="0026059D"/>
    <w:rsid w:val="00261E91"/>
    <w:rsid w:val="00262E19"/>
    <w:rsid w:val="00263237"/>
    <w:rsid w:val="002638AA"/>
    <w:rsid w:val="00263FAC"/>
    <w:rsid w:val="00264484"/>
    <w:rsid w:val="00265A04"/>
    <w:rsid w:val="00266441"/>
    <w:rsid w:val="00267437"/>
    <w:rsid w:val="002700C9"/>
    <w:rsid w:val="00270154"/>
    <w:rsid w:val="0027381D"/>
    <w:rsid w:val="00273A25"/>
    <w:rsid w:val="002740DE"/>
    <w:rsid w:val="00276E14"/>
    <w:rsid w:val="00277097"/>
    <w:rsid w:val="0027783B"/>
    <w:rsid w:val="00277B98"/>
    <w:rsid w:val="00277FFC"/>
    <w:rsid w:val="002807A2"/>
    <w:rsid w:val="00281374"/>
    <w:rsid w:val="002819FF"/>
    <w:rsid w:val="00281D55"/>
    <w:rsid w:val="002832CC"/>
    <w:rsid w:val="002839F2"/>
    <w:rsid w:val="00285AC9"/>
    <w:rsid w:val="00285C98"/>
    <w:rsid w:val="002862CF"/>
    <w:rsid w:val="00290755"/>
    <w:rsid w:val="00290D52"/>
    <w:rsid w:val="00291C29"/>
    <w:rsid w:val="00292414"/>
    <w:rsid w:val="002931D0"/>
    <w:rsid w:val="002937AE"/>
    <w:rsid w:val="00294356"/>
    <w:rsid w:val="002962C6"/>
    <w:rsid w:val="002A1AA7"/>
    <w:rsid w:val="002A1C16"/>
    <w:rsid w:val="002A1E59"/>
    <w:rsid w:val="002A25A2"/>
    <w:rsid w:val="002A4756"/>
    <w:rsid w:val="002A53B4"/>
    <w:rsid w:val="002A56A9"/>
    <w:rsid w:val="002A5AC5"/>
    <w:rsid w:val="002A5B05"/>
    <w:rsid w:val="002A6097"/>
    <w:rsid w:val="002A658F"/>
    <w:rsid w:val="002A69E8"/>
    <w:rsid w:val="002A79D7"/>
    <w:rsid w:val="002B0CCB"/>
    <w:rsid w:val="002B3534"/>
    <w:rsid w:val="002B5F62"/>
    <w:rsid w:val="002B6013"/>
    <w:rsid w:val="002B6343"/>
    <w:rsid w:val="002B6D5B"/>
    <w:rsid w:val="002B7A32"/>
    <w:rsid w:val="002C076F"/>
    <w:rsid w:val="002C0AA2"/>
    <w:rsid w:val="002C1F7B"/>
    <w:rsid w:val="002C29C9"/>
    <w:rsid w:val="002C2D53"/>
    <w:rsid w:val="002C36BE"/>
    <w:rsid w:val="002C4397"/>
    <w:rsid w:val="002C4F56"/>
    <w:rsid w:val="002C511D"/>
    <w:rsid w:val="002C5730"/>
    <w:rsid w:val="002C62CD"/>
    <w:rsid w:val="002C6CB9"/>
    <w:rsid w:val="002C7F9F"/>
    <w:rsid w:val="002D0B97"/>
    <w:rsid w:val="002D0E63"/>
    <w:rsid w:val="002D1A50"/>
    <w:rsid w:val="002D1CE4"/>
    <w:rsid w:val="002D233C"/>
    <w:rsid w:val="002D264A"/>
    <w:rsid w:val="002D271F"/>
    <w:rsid w:val="002D3F71"/>
    <w:rsid w:val="002D510A"/>
    <w:rsid w:val="002D52DB"/>
    <w:rsid w:val="002D56D6"/>
    <w:rsid w:val="002D5DE3"/>
    <w:rsid w:val="002D6C39"/>
    <w:rsid w:val="002D7B18"/>
    <w:rsid w:val="002E01C3"/>
    <w:rsid w:val="002E122A"/>
    <w:rsid w:val="002E187E"/>
    <w:rsid w:val="002E1FF3"/>
    <w:rsid w:val="002E2503"/>
    <w:rsid w:val="002E2983"/>
    <w:rsid w:val="002E33D5"/>
    <w:rsid w:val="002E3952"/>
    <w:rsid w:val="002E5314"/>
    <w:rsid w:val="002E5A61"/>
    <w:rsid w:val="002E62AB"/>
    <w:rsid w:val="002E6BC5"/>
    <w:rsid w:val="002E7863"/>
    <w:rsid w:val="002E7E2E"/>
    <w:rsid w:val="002E7FBD"/>
    <w:rsid w:val="002F08A1"/>
    <w:rsid w:val="002F08DD"/>
    <w:rsid w:val="002F22B4"/>
    <w:rsid w:val="002F365A"/>
    <w:rsid w:val="002F36E2"/>
    <w:rsid w:val="002F5EBE"/>
    <w:rsid w:val="002F7665"/>
    <w:rsid w:val="00300E21"/>
    <w:rsid w:val="00300EC1"/>
    <w:rsid w:val="0030225C"/>
    <w:rsid w:val="003025D2"/>
    <w:rsid w:val="003027D6"/>
    <w:rsid w:val="00302A3D"/>
    <w:rsid w:val="00305E61"/>
    <w:rsid w:val="00306588"/>
    <w:rsid w:val="0030661D"/>
    <w:rsid w:val="00311029"/>
    <w:rsid w:val="00311D31"/>
    <w:rsid w:val="0031342A"/>
    <w:rsid w:val="0031365B"/>
    <w:rsid w:val="00313FE9"/>
    <w:rsid w:val="00314312"/>
    <w:rsid w:val="0031515E"/>
    <w:rsid w:val="0031523B"/>
    <w:rsid w:val="00315527"/>
    <w:rsid w:val="00315EE2"/>
    <w:rsid w:val="00316502"/>
    <w:rsid w:val="003166E5"/>
    <w:rsid w:val="003177DE"/>
    <w:rsid w:val="00317A86"/>
    <w:rsid w:val="00317B25"/>
    <w:rsid w:val="00320AA7"/>
    <w:rsid w:val="0032144C"/>
    <w:rsid w:val="003219A1"/>
    <w:rsid w:val="003227ED"/>
    <w:rsid w:val="00324631"/>
    <w:rsid w:val="0032469B"/>
    <w:rsid w:val="00324811"/>
    <w:rsid w:val="00324D51"/>
    <w:rsid w:val="00325429"/>
    <w:rsid w:val="00326AE1"/>
    <w:rsid w:val="003276F2"/>
    <w:rsid w:val="003278EB"/>
    <w:rsid w:val="003303B4"/>
    <w:rsid w:val="0033196B"/>
    <w:rsid w:val="00331CA5"/>
    <w:rsid w:val="00331D3C"/>
    <w:rsid w:val="00331EEE"/>
    <w:rsid w:val="00332286"/>
    <w:rsid w:val="003324F0"/>
    <w:rsid w:val="00333DB3"/>
    <w:rsid w:val="00333F86"/>
    <w:rsid w:val="00334723"/>
    <w:rsid w:val="00335BF2"/>
    <w:rsid w:val="00335E68"/>
    <w:rsid w:val="003365B9"/>
    <w:rsid w:val="00342347"/>
    <w:rsid w:val="00342544"/>
    <w:rsid w:val="00342E92"/>
    <w:rsid w:val="00344F78"/>
    <w:rsid w:val="00345546"/>
    <w:rsid w:val="003461E0"/>
    <w:rsid w:val="00346D0E"/>
    <w:rsid w:val="00347963"/>
    <w:rsid w:val="00350140"/>
    <w:rsid w:val="0035129A"/>
    <w:rsid w:val="00351A31"/>
    <w:rsid w:val="0035301D"/>
    <w:rsid w:val="00353135"/>
    <w:rsid w:val="00353F6B"/>
    <w:rsid w:val="00354E80"/>
    <w:rsid w:val="00355C92"/>
    <w:rsid w:val="003562E7"/>
    <w:rsid w:val="003608C0"/>
    <w:rsid w:val="003626F1"/>
    <w:rsid w:val="0036277D"/>
    <w:rsid w:val="0036353D"/>
    <w:rsid w:val="003638B8"/>
    <w:rsid w:val="00363951"/>
    <w:rsid w:val="003649A4"/>
    <w:rsid w:val="003661DA"/>
    <w:rsid w:val="00366FC4"/>
    <w:rsid w:val="00367AB0"/>
    <w:rsid w:val="00367BA1"/>
    <w:rsid w:val="0037149A"/>
    <w:rsid w:val="00371550"/>
    <w:rsid w:val="003722B5"/>
    <w:rsid w:val="00374327"/>
    <w:rsid w:val="00374E1E"/>
    <w:rsid w:val="003751BD"/>
    <w:rsid w:val="00377032"/>
    <w:rsid w:val="00377471"/>
    <w:rsid w:val="003776BF"/>
    <w:rsid w:val="0038004D"/>
    <w:rsid w:val="00380368"/>
    <w:rsid w:val="0038072C"/>
    <w:rsid w:val="00380864"/>
    <w:rsid w:val="00382E64"/>
    <w:rsid w:val="0038354A"/>
    <w:rsid w:val="0039064B"/>
    <w:rsid w:val="00390D28"/>
    <w:rsid w:val="003924F6"/>
    <w:rsid w:val="0039273E"/>
    <w:rsid w:val="0039324F"/>
    <w:rsid w:val="0039376E"/>
    <w:rsid w:val="00394284"/>
    <w:rsid w:val="00394296"/>
    <w:rsid w:val="003944D7"/>
    <w:rsid w:val="00394F04"/>
    <w:rsid w:val="003A01AD"/>
    <w:rsid w:val="003A0587"/>
    <w:rsid w:val="003A17CD"/>
    <w:rsid w:val="003A1FA5"/>
    <w:rsid w:val="003A2C4D"/>
    <w:rsid w:val="003A3308"/>
    <w:rsid w:val="003A384D"/>
    <w:rsid w:val="003A3A46"/>
    <w:rsid w:val="003A4C88"/>
    <w:rsid w:val="003A4DCD"/>
    <w:rsid w:val="003A5E02"/>
    <w:rsid w:val="003A67B3"/>
    <w:rsid w:val="003A7039"/>
    <w:rsid w:val="003A7741"/>
    <w:rsid w:val="003B1BA8"/>
    <w:rsid w:val="003B1ECE"/>
    <w:rsid w:val="003B2F8B"/>
    <w:rsid w:val="003B35DF"/>
    <w:rsid w:val="003B36BB"/>
    <w:rsid w:val="003B427B"/>
    <w:rsid w:val="003B45F4"/>
    <w:rsid w:val="003B481F"/>
    <w:rsid w:val="003B482A"/>
    <w:rsid w:val="003B48A1"/>
    <w:rsid w:val="003B500D"/>
    <w:rsid w:val="003B501A"/>
    <w:rsid w:val="003B507D"/>
    <w:rsid w:val="003B6C8C"/>
    <w:rsid w:val="003C031F"/>
    <w:rsid w:val="003C03F2"/>
    <w:rsid w:val="003C0627"/>
    <w:rsid w:val="003C14F2"/>
    <w:rsid w:val="003C1902"/>
    <w:rsid w:val="003C1A30"/>
    <w:rsid w:val="003C1FA8"/>
    <w:rsid w:val="003C2C15"/>
    <w:rsid w:val="003C3E24"/>
    <w:rsid w:val="003C4306"/>
    <w:rsid w:val="003C4AD7"/>
    <w:rsid w:val="003C5AB9"/>
    <w:rsid w:val="003C5EDF"/>
    <w:rsid w:val="003C7578"/>
    <w:rsid w:val="003D00E7"/>
    <w:rsid w:val="003D078D"/>
    <w:rsid w:val="003D2159"/>
    <w:rsid w:val="003D276D"/>
    <w:rsid w:val="003D4E2B"/>
    <w:rsid w:val="003D5895"/>
    <w:rsid w:val="003D5F74"/>
    <w:rsid w:val="003D62DB"/>
    <w:rsid w:val="003D688E"/>
    <w:rsid w:val="003D69B1"/>
    <w:rsid w:val="003D69DF"/>
    <w:rsid w:val="003E291B"/>
    <w:rsid w:val="003E3060"/>
    <w:rsid w:val="003E3939"/>
    <w:rsid w:val="003E4510"/>
    <w:rsid w:val="003E4E35"/>
    <w:rsid w:val="003E509B"/>
    <w:rsid w:val="003E5706"/>
    <w:rsid w:val="003E5B81"/>
    <w:rsid w:val="003E6D49"/>
    <w:rsid w:val="003F16AA"/>
    <w:rsid w:val="003F19EB"/>
    <w:rsid w:val="003F1BD0"/>
    <w:rsid w:val="003F1D28"/>
    <w:rsid w:val="003F267D"/>
    <w:rsid w:val="003F28A7"/>
    <w:rsid w:val="003F2C96"/>
    <w:rsid w:val="003F2E7E"/>
    <w:rsid w:val="003F2F52"/>
    <w:rsid w:val="003F3C4B"/>
    <w:rsid w:val="003F4A19"/>
    <w:rsid w:val="003F757C"/>
    <w:rsid w:val="003F7ACF"/>
    <w:rsid w:val="0040079B"/>
    <w:rsid w:val="00402668"/>
    <w:rsid w:val="00403A86"/>
    <w:rsid w:val="00404E56"/>
    <w:rsid w:val="00405BD1"/>
    <w:rsid w:val="00406716"/>
    <w:rsid w:val="0040698F"/>
    <w:rsid w:val="00407F7D"/>
    <w:rsid w:val="004125D1"/>
    <w:rsid w:val="00412EA9"/>
    <w:rsid w:val="00413429"/>
    <w:rsid w:val="004143F2"/>
    <w:rsid w:val="00415CB9"/>
    <w:rsid w:val="00416108"/>
    <w:rsid w:val="00416D4F"/>
    <w:rsid w:val="00417518"/>
    <w:rsid w:val="004176CD"/>
    <w:rsid w:val="00417F47"/>
    <w:rsid w:val="00420347"/>
    <w:rsid w:val="004209D5"/>
    <w:rsid w:val="0042265C"/>
    <w:rsid w:val="004228B3"/>
    <w:rsid w:val="00422BA0"/>
    <w:rsid w:val="00424EE5"/>
    <w:rsid w:val="00425534"/>
    <w:rsid w:val="0042582B"/>
    <w:rsid w:val="004267EA"/>
    <w:rsid w:val="004277A3"/>
    <w:rsid w:val="00427C2E"/>
    <w:rsid w:val="0043034F"/>
    <w:rsid w:val="00430BDF"/>
    <w:rsid w:val="004319E3"/>
    <w:rsid w:val="0043209F"/>
    <w:rsid w:val="0043243A"/>
    <w:rsid w:val="004324B9"/>
    <w:rsid w:val="00434455"/>
    <w:rsid w:val="00434944"/>
    <w:rsid w:val="00434CA8"/>
    <w:rsid w:val="0043608D"/>
    <w:rsid w:val="004363FB"/>
    <w:rsid w:val="004364BA"/>
    <w:rsid w:val="004364D7"/>
    <w:rsid w:val="00436C49"/>
    <w:rsid w:val="00436CBD"/>
    <w:rsid w:val="00442293"/>
    <w:rsid w:val="00442412"/>
    <w:rsid w:val="004432B0"/>
    <w:rsid w:val="004442A5"/>
    <w:rsid w:val="00444775"/>
    <w:rsid w:val="00444F2B"/>
    <w:rsid w:val="00445A1C"/>
    <w:rsid w:val="00445C8D"/>
    <w:rsid w:val="0044732F"/>
    <w:rsid w:val="00452A0F"/>
    <w:rsid w:val="00452D64"/>
    <w:rsid w:val="0045398E"/>
    <w:rsid w:val="00453C36"/>
    <w:rsid w:val="00454D15"/>
    <w:rsid w:val="0045531C"/>
    <w:rsid w:val="00457088"/>
    <w:rsid w:val="00457F11"/>
    <w:rsid w:val="00460562"/>
    <w:rsid w:val="0046063B"/>
    <w:rsid w:val="0046107E"/>
    <w:rsid w:val="00462355"/>
    <w:rsid w:val="004637CF"/>
    <w:rsid w:val="00464378"/>
    <w:rsid w:val="004643FE"/>
    <w:rsid w:val="004650BB"/>
    <w:rsid w:val="004656D0"/>
    <w:rsid w:val="00465D48"/>
    <w:rsid w:val="00466A7B"/>
    <w:rsid w:val="0047061B"/>
    <w:rsid w:val="004706AE"/>
    <w:rsid w:val="00470A91"/>
    <w:rsid w:val="00471FF9"/>
    <w:rsid w:val="004722CB"/>
    <w:rsid w:val="00472441"/>
    <w:rsid w:val="00473116"/>
    <w:rsid w:val="00474CAC"/>
    <w:rsid w:val="00476AA7"/>
    <w:rsid w:val="00477556"/>
    <w:rsid w:val="00480D9C"/>
    <w:rsid w:val="0048211E"/>
    <w:rsid w:val="00482570"/>
    <w:rsid w:val="00482979"/>
    <w:rsid w:val="00482C3B"/>
    <w:rsid w:val="00484D69"/>
    <w:rsid w:val="00485E3A"/>
    <w:rsid w:val="00486748"/>
    <w:rsid w:val="00486CBA"/>
    <w:rsid w:val="00487793"/>
    <w:rsid w:val="00490325"/>
    <w:rsid w:val="0049104B"/>
    <w:rsid w:val="004911A0"/>
    <w:rsid w:val="0049168D"/>
    <w:rsid w:val="00492030"/>
    <w:rsid w:val="004920E8"/>
    <w:rsid w:val="004933B0"/>
    <w:rsid w:val="00493566"/>
    <w:rsid w:val="00493882"/>
    <w:rsid w:val="00493FE1"/>
    <w:rsid w:val="0049414C"/>
    <w:rsid w:val="00494612"/>
    <w:rsid w:val="00494A47"/>
    <w:rsid w:val="00494CE1"/>
    <w:rsid w:val="00495F50"/>
    <w:rsid w:val="004965AE"/>
    <w:rsid w:val="00496AE0"/>
    <w:rsid w:val="004A101A"/>
    <w:rsid w:val="004A1572"/>
    <w:rsid w:val="004A26BE"/>
    <w:rsid w:val="004A2F19"/>
    <w:rsid w:val="004A4234"/>
    <w:rsid w:val="004A73FD"/>
    <w:rsid w:val="004A76B0"/>
    <w:rsid w:val="004A7FF8"/>
    <w:rsid w:val="004B0814"/>
    <w:rsid w:val="004B313E"/>
    <w:rsid w:val="004B3366"/>
    <w:rsid w:val="004B3BB2"/>
    <w:rsid w:val="004B53F0"/>
    <w:rsid w:val="004B5698"/>
    <w:rsid w:val="004B5AFC"/>
    <w:rsid w:val="004B5E93"/>
    <w:rsid w:val="004B6B0E"/>
    <w:rsid w:val="004B7D68"/>
    <w:rsid w:val="004C1D6A"/>
    <w:rsid w:val="004C2102"/>
    <w:rsid w:val="004C2BDB"/>
    <w:rsid w:val="004C2DD7"/>
    <w:rsid w:val="004C3F3F"/>
    <w:rsid w:val="004C53E4"/>
    <w:rsid w:val="004C5EEB"/>
    <w:rsid w:val="004C5F6E"/>
    <w:rsid w:val="004C61DA"/>
    <w:rsid w:val="004C621D"/>
    <w:rsid w:val="004C6A22"/>
    <w:rsid w:val="004C6EB6"/>
    <w:rsid w:val="004C7380"/>
    <w:rsid w:val="004C7BB2"/>
    <w:rsid w:val="004D2006"/>
    <w:rsid w:val="004D2C64"/>
    <w:rsid w:val="004D2EB0"/>
    <w:rsid w:val="004D3558"/>
    <w:rsid w:val="004D3639"/>
    <w:rsid w:val="004D443C"/>
    <w:rsid w:val="004D472E"/>
    <w:rsid w:val="004D49E3"/>
    <w:rsid w:val="004D4CCB"/>
    <w:rsid w:val="004D4FFC"/>
    <w:rsid w:val="004D5C96"/>
    <w:rsid w:val="004D6C35"/>
    <w:rsid w:val="004D7872"/>
    <w:rsid w:val="004D7887"/>
    <w:rsid w:val="004E19D6"/>
    <w:rsid w:val="004E1A56"/>
    <w:rsid w:val="004E1FAE"/>
    <w:rsid w:val="004E1FC5"/>
    <w:rsid w:val="004E2C0B"/>
    <w:rsid w:val="004E394A"/>
    <w:rsid w:val="004E429F"/>
    <w:rsid w:val="004E42EC"/>
    <w:rsid w:val="004E5A95"/>
    <w:rsid w:val="004E6308"/>
    <w:rsid w:val="004E6E03"/>
    <w:rsid w:val="004E6FC3"/>
    <w:rsid w:val="004F0F97"/>
    <w:rsid w:val="004F117E"/>
    <w:rsid w:val="004F197E"/>
    <w:rsid w:val="004F1FDD"/>
    <w:rsid w:val="004F2DBD"/>
    <w:rsid w:val="004F3FA9"/>
    <w:rsid w:val="004F4E78"/>
    <w:rsid w:val="004F63B5"/>
    <w:rsid w:val="004F6A17"/>
    <w:rsid w:val="00502B25"/>
    <w:rsid w:val="00503A5C"/>
    <w:rsid w:val="00503D0D"/>
    <w:rsid w:val="00503E5C"/>
    <w:rsid w:val="005046E6"/>
    <w:rsid w:val="00504E92"/>
    <w:rsid w:val="00506490"/>
    <w:rsid w:val="005102A4"/>
    <w:rsid w:val="005113E2"/>
    <w:rsid w:val="00512909"/>
    <w:rsid w:val="005132C4"/>
    <w:rsid w:val="00513A21"/>
    <w:rsid w:val="00513EEF"/>
    <w:rsid w:val="005145F5"/>
    <w:rsid w:val="005161A9"/>
    <w:rsid w:val="00516861"/>
    <w:rsid w:val="0051711A"/>
    <w:rsid w:val="00520923"/>
    <w:rsid w:val="00521556"/>
    <w:rsid w:val="00522AD7"/>
    <w:rsid w:val="00524398"/>
    <w:rsid w:val="00524399"/>
    <w:rsid w:val="00526D64"/>
    <w:rsid w:val="00526FAF"/>
    <w:rsid w:val="005277F6"/>
    <w:rsid w:val="0053018A"/>
    <w:rsid w:val="00530B75"/>
    <w:rsid w:val="00532CDB"/>
    <w:rsid w:val="00533394"/>
    <w:rsid w:val="0053346B"/>
    <w:rsid w:val="00533CF8"/>
    <w:rsid w:val="0053528C"/>
    <w:rsid w:val="005365B4"/>
    <w:rsid w:val="0053665C"/>
    <w:rsid w:val="00536AD6"/>
    <w:rsid w:val="00537637"/>
    <w:rsid w:val="00541F79"/>
    <w:rsid w:val="00542033"/>
    <w:rsid w:val="005421D4"/>
    <w:rsid w:val="00542FDA"/>
    <w:rsid w:val="00543460"/>
    <w:rsid w:val="00543EB3"/>
    <w:rsid w:val="00543F5B"/>
    <w:rsid w:val="0054508C"/>
    <w:rsid w:val="00545484"/>
    <w:rsid w:val="00546343"/>
    <w:rsid w:val="005463E4"/>
    <w:rsid w:val="00546FE8"/>
    <w:rsid w:val="00547E05"/>
    <w:rsid w:val="005503A7"/>
    <w:rsid w:val="005504DB"/>
    <w:rsid w:val="00550BDD"/>
    <w:rsid w:val="0055167F"/>
    <w:rsid w:val="00552F22"/>
    <w:rsid w:val="005536E9"/>
    <w:rsid w:val="00553785"/>
    <w:rsid w:val="005544FA"/>
    <w:rsid w:val="00554504"/>
    <w:rsid w:val="00560081"/>
    <w:rsid w:val="00561356"/>
    <w:rsid w:val="00561770"/>
    <w:rsid w:val="00562324"/>
    <w:rsid w:val="005623BC"/>
    <w:rsid w:val="00562ACD"/>
    <w:rsid w:val="00562E2B"/>
    <w:rsid w:val="0056326A"/>
    <w:rsid w:val="005654D2"/>
    <w:rsid w:val="0056687D"/>
    <w:rsid w:val="00566D06"/>
    <w:rsid w:val="00574971"/>
    <w:rsid w:val="00574AC5"/>
    <w:rsid w:val="00574D0A"/>
    <w:rsid w:val="00575495"/>
    <w:rsid w:val="00575CD2"/>
    <w:rsid w:val="00575D2C"/>
    <w:rsid w:val="00575ECA"/>
    <w:rsid w:val="0057611E"/>
    <w:rsid w:val="0058087E"/>
    <w:rsid w:val="00580AAD"/>
    <w:rsid w:val="00581923"/>
    <w:rsid w:val="0058231F"/>
    <w:rsid w:val="00582C6E"/>
    <w:rsid w:val="00582FF5"/>
    <w:rsid w:val="005831B1"/>
    <w:rsid w:val="00583E65"/>
    <w:rsid w:val="00583FA8"/>
    <w:rsid w:val="005841C2"/>
    <w:rsid w:val="0058626F"/>
    <w:rsid w:val="0058691F"/>
    <w:rsid w:val="00586F0B"/>
    <w:rsid w:val="00587558"/>
    <w:rsid w:val="00587F59"/>
    <w:rsid w:val="00591177"/>
    <w:rsid w:val="00591853"/>
    <w:rsid w:val="0059190A"/>
    <w:rsid w:val="00593F5B"/>
    <w:rsid w:val="00597F81"/>
    <w:rsid w:val="005A162D"/>
    <w:rsid w:val="005A1B58"/>
    <w:rsid w:val="005A4561"/>
    <w:rsid w:val="005A4733"/>
    <w:rsid w:val="005A488E"/>
    <w:rsid w:val="005A58E9"/>
    <w:rsid w:val="005A670D"/>
    <w:rsid w:val="005A7762"/>
    <w:rsid w:val="005B1347"/>
    <w:rsid w:val="005B1E7B"/>
    <w:rsid w:val="005B3EB2"/>
    <w:rsid w:val="005B4117"/>
    <w:rsid w:val="005B4648"/>
    <w:rsid w:val="005B5AAA"/>
    <w:rsid w:val="005B5BBA"/>
    <w:rsid w:val="005B6682"/>
    <w:rsid w:val="005B6851"/>
    <w:rsid w:val="005B68C9"/>
    <w:rsid w:val="005B6A8D"/>
    <w:rsid w:val="005B6C94"/>
    <w:rsid w:val="005B74BF"/>
    <w:rsid w:val="005B76E9"/>
    <w:rsid w:val="005B7A84"/>
    <w:rsid w:val="005C0313"/>
    <w:rsid w:val="005C0902"/>
    <w:rsid w:val="005C0CB0"/>
    <w:rsid w:val="005C1BF8"/>
    <w:rsid w:val="005C21A2"/>
    <w:rsid w:val="005C2C8C"/>
    <w:rsid w:val="005C2F2F"/>
    <w:rsid w:val="005C3292"/>
    <w:rsid w:val="005C39DD"/>
    <w:rsid w:val="005C4C30"/>
    <w:rsid w:val="005C61BF"/>
    <w:rsid w:val="005C66FD"/>
    <w:rsid w:val="005C6DA4"/>
    <w:rsid w:val="005D01C1"/>
    <w:rsid w:val="005D07C2"/>
    <w:rsid w:val="005D1150"/>
    <w:rsid w:val="005D291A"/>
    <w:rsid w:val="005D313E"/>
    <w:rsid w:val="005D47E3"/>
    <w:rsid w:val="005D538D"/>
    <w:rsid w:val="005D5B1F"/>
    <w:rsid w:val="005D5C03"/>
    <w:rsid w:val="005D5D90"/>
    <w:rsid w:val="005D63AB"/>
    <w:rsid w:val="005E1580"/>
    <w:rsid w:val="005E1E02"/>
    <w:rsid w:val="005E3FCA"/>
    <w:rsid w:val="005E4010"/>
    <w:rsid w:val="005E4162"/>
    <w:rsid w:val="005E6155"/>
    <w:rsid w:val="005E6F62"/>
    <w:rsid w:val="005E72E5"/>
    <w:rsid w:val="005E7FEB"/>
    <w:rsid w:val="005F08BF"/>
    <w:rsid w:val="005F0C7B"/>
    <w:rsid w:val="005F0E60"/>
    <w:rsid w:val="005F161A"/>
    <w:rsid w:val="005F2399"/>
    <w:rsid w:val="005F25EA"/>
    <w:rsid w:val="005F4081"/>
    <w:rsid w:val="005F4343"/>
    <w:rsid w:val="005F4B5A"/>
    <w:rsid w:val="005F4EAC"/>
    <w:rsid w:val="005F68A7"/>
    <w:rsid w:val="005F75E1"/>
    <w:rsid w:val="005F76A4"/>
    <w:rsid w:val="006015B3"/>
    <w:rsid w:val="00601BC1"/>
    <w:rsid w:val="00602BA0"/>
    <w:rsid w:val="0060366F"/>
    <w:rsid w:val="00604574"/>
    <w:rsid w:val="00605C4B"/>
    <w:rsid w:val="0060637F"/>
    <w:rsid w:val="00606B9B"/>
    <w:rsid w:val="006070EC"/>
    <w:rsid w:val="006102E6"/>
    <w:rsid w:val="00611E9D"/>
    <w:rsid w:val="00611FFE"/>
    <w:rsid w:val="00612753"/>
    <w:rsid w:val="00612AF8"/>
    <w:rsid w:val="00612EB3"/>
    <w:rsid w:val="00613A2F"/>
    <w:rsid w:val="00614C8E"/>
    <w:rsid w:val="00615EC6"/>
    <w:rsid w:val="006163A3"/>
    <w:rsid w:val="0061731E"/>
    <w:rsid w:val="00620126"/>
    <w:rsid w:val="006231B2"/>
    <w:rsid w:val="00624F3B"/>
    <w:rsid w:val="00625761"/>
    <w:rsid w:val="00625844"/>
    <w:rsid w:val="00625AEA"/>
    <w:rsid w:val="00626A8B"/>
    <w:rsid w:val="0062718D"/>
    <w:rsid w:val="006271DE"/>
    <w:rsid w:val="006271F2"/>
    <w:rsid w:val="006319DC"/>
    <w:rsid w:val="00632074"/>
    <w:rsid w:val="00632364"/>
    <w:rsid w:val="006327E0"/>
    <w:rsid w:val="006329E2"/>
    <w:rsid w:val="00633BBD"/>
    <w:rsid w:val="00633E54"/>
    <w:rsid w:val="0063438F"/>
    <w:rsid w:val="006364B2"/>
    <w:rsid w:val="00636A28"/>
    <w:rsid w:val="006378A9"/>
    <w:rsid w:val="006378AA"/>
    <w:rsid w:val="00637B0B"/>
    <w:rsid w:val="00637C23"/>
    <w:rsid w:val="00640251"/>
    <w:rsid w:val="00641D18"/>
    <w:rsid w:val="00642428"/>
    <w:rsid w:val="00642CAC"/>
    <w:rsid w:val="006448DE"/>
    <w:rsid w:val="00644D93"/>
    <w:rsid w:val="00645238"/>
    <w:rsid w:val="00645CF1"/>
    <w:rsid w:val="00646F38"/>
    <w:rsid w:val="00647262"/>
    <w:rsid w:val="0064729C"/>
    <w:rsid w:val="006478C8"/>
    <w:rsid w:val="00650E73"/>
    <w:rsid w:val="006512CC"/>
    <w:rsid w:val="006535A0"/>
    <w:rsid w:val="00653C76"/>
    <w:rsid w:val="0065499B"/>
    <w:rsid w:val="00655873"/>
    <w:rsid w:val="00656381"/>
    <w:rsid w:val="0065668F"/>
    <w:rsid w:val="00656704"/>
    <w:rsid w:val="00660E57"/>
    <w:rsid w:val="00661403"/>
    <w:rsid w:val="00661DE5"/>
    <w:rsid w:val="00662680"/>
    <w:rsid w:val="00663844"/>
    <w:rsid w:val="006638B8"/>
    <w:rsid w:val="00663DB1"/>
    <w:rsid w:val="006648B0"/>
    <w:rsid w:val="00664E99"/>
    <w:rsid w:val="00665523"/>
    <w:rsid w:val="006663CD"/>
    <w:rsid w:val="00666B03"/>
    <w:rsid w:val="00670580"/>
    <w:rsid w:val="00670DCC"/>
    <w:rsid w:val="006727C8"/>
    <w:rsid w:val="006728FD"/>
    <w:rsid w:val="00672B32"/>
    <w:rsid w:val="00672FF4"/>
    <w:rsid w:val="006732DC"/>
    <w:rsid w:val="006745FF"/>
    <w:rsid w:val="00675B97"/>
    <w:rsid w:val="006760D7"/>
    <w:rsid w:val="00676197"/>
    <w:rsid w:val="006775AF"/>
    <w:rsid w:val="006777D3"/>
    <w:rsid w:val="00677B36"/>
    <w:rsid w:val="00677CAC"/>
    <w:rsid w:val="00677EEF"/>
    <w:rsid w:val="00680653"/>
    <w:rsid w:val="00680D83"/>
    <w:rsid w:val="00681E06"/>
    <w:rsid w:val="00682FC4"/>
    <w:rsid w:val="00684D5A"/>
    <w:rsid w:val="00685418"/>
    <w:rsid w:val="00685CB1"/>
    <w:rsid w:val="00686A67"/>
    <w:rsid w:val="00686BC1"/>
    <w:rsid w:val="006900A7"/>
    <w:rsid w:val="00690CCA"/>
    <w:rsid w:val="00691DC5"/>
    <w:rsid w:val="00691FB5"/>
    <w:rsid w:val="0069210A"/>
    <w:rsid w:val="006932B8"/>
    <w:rsid w:val="0069674B"/>
    <w:rsid w:val="00697332"/>
    <w:rsid w:val="006973A3"/>
    <w:rsid w:val="006979AB"/>
    <w:rsid w:val="006A048E"/>
    <w:rsid w:val="006A1879"/>
    <w:rsid w:val="006A1979"/>
    <w:rsid w:val="006A29E8"/>
    <w:rsid w:val="006A317F"/>
    <w:rsid w:val="006A3C4F"/>
    <w:rsid w:val="006A4066"/>
    <w:rsid w:val="006A4093"/>
    <w:rsid w:val="006A4AB6"/>
    <w:rsid w:val="006A4D06"/>
    <w:rsid w:val="006A516A"/>
    <w:rsid w:val="006A5C12"/>
    <w:rsid w:val="006A66D1"/>
    <w:rsid w:val="006A6C53"/>
    <w:rsid w:val="006A77EB"/>
    <w:rsid w:val="006A7841"/>
    <w:rsid w:val="006A7A19"/>
    <w:rsid w:val="006A7C07"/>
    <w:rsid w:val="006A7C84"/>
    <w:rsid w:val="006B0F0A"/>
    <w:rsid w:val="006B1C64"/>
    <w:rsid w:val="006B22B6"/>
    <w:rsid w:val="006B22B7"/>
    <w:rsid w:val="006B23E8"/>
    <w:rsid w:val="006B3AAC"/>
    <w:rsid w:val="006B3EB6"/>
    <w:rsid w:val="006B40D7"/>
    <w:rsid w:val="006B48B1"/>
    <w:rsid w:val="006B4C49"/>
    <w:rsid w:val="006B4ECE"/>
    <w:rsid w:val="006B55C0"/>
    <w:rsid w:val="006B57A2"/>
    <w:rsid w:val="006B5856"/>
    <w:rsid w:val="006B5C17"/>
    <w:rsid w:val="006B60FC"/>
    <w:rsid w:val="006B7046"/>
    <w:rsid w:val="006B71AD"/>
    <w:rsid w:val="006C037D"/>
    <w:rsid w:val="006C0782"/>
    <w:rsid w:val="006C1FB2"/>
    <w:rsid w:val="006C29B7"/>
    <w:rsid w:val="006C3423"/>
    <w:rsid w:val="006C3EE3"/>
    <w:rsid w:val="006C449B"/>
    <w:rsid w:val="006C4E77"/>
    <w:rsid w:val="006C5DBC"/>
    <w:rsid w:val="006C5FFE"/>
    <w:rsid w:val="006D0990"/>
    <w:rsid w:val="006D2265"/>
    <w:rsid w:val="006D28FB"/>
    <w:rsid w:val="006D3DE6"/>
    <w:rsid w:val="006D4052"/>
    <w:rsid w:val="006D4C13"/>
    <w:rsid w:val="006D5691"/>
    <w:rsid w:val="006D655E"/>
    <w:rsid w:val="006D69A2"/>
    <w:rsid w:val="006D6A1F"/>
    <w:rsid w:val="006D7AD5"/>
    <w:rsid w:val="006E04FD"/>
    <w:rsid w:val="006E0CF1"/>
    <w:rsid w:val="006E102D"/>
    <w:rsid w:val="006E16C0"/>
    <w:rsid w:val="006E1A93"/>
    <w:rsid w:val="006E2199"/>
    <w:rsid w:val="006E3432"/>
    <w:rsid w:val="006E371A"/>
    <w:rsid w:val="006E3836"/>
    <w:rsid w:val="006E46AC"/>
    <w:rsid w:val="006E4FF2"/>
    <w:rsid w:val="006E5252"/>
    <w:rsid w:val="006E52A9"/>
    <w:rsid w:val="006E706A"/>
    <w:rsid w:val="006E7E55"/>
    <w:rsid w:val="006F00D2"/>
    <w:rsid w:val="006F062A"/>
    <w:rsid w:val="006F0B84"/>
    <w:rsid w:val="006F0D3D"/>
    <w:rsid w:val="006F2630"/>
    <w:rsid w:val="006F31F1"/>
    <w:rsid w:val="006F333B"/>
    <w:rsid w:val="006F37D6"/>
    <w:rsid w:val="006F72BC"/>
    <w:rsid w:val="006F7ADB"/>
    <w:rsid w:val="006F7CD2"/>
    <w:rsid w:val="006F7E8B"/>
    <w:rsid w:val="00701EB3"/>
    <w:rsid w:val="00702760"/>
    <w:rsid w:val="00702F78"/>
    <w:rsid w:val="00704013"/>
    <w:rsid w:val="00704410"/>
    <w:rsid w:val="007044C3"/>
    <w:rsid w:val="0070474E"/>
    <w:rsid w:val="00705805"/>
    <w:rsid w:val="00705F84"/>
    <w:rsid w:val="0070633C"/>
    <w:rsid w:val="007070AA"/>
    <w:rsid w:val="007102D4"/>
    <w:rsid w:val="00710F09"/>
    <w:rsid w:val="00710F3F"/>
    <w:rsid w:val="00711654"/>
    <w:rsid w:val="00711D77"/>
    <w:rsid w:val="00712543"/>
    <w:rsid w:val="007125E1"/>
    <w:rsid w:val="007136DB"/>
    <w:rsid w:val="00713EAC"/>
    <w:rsid w:val="00714F8E"/>
    <w:rsid w:val="007154AB"/>
    <w:rsid w:val="0071553D"/>
    <w:rsid w:val="0071619F"/>
    <w:rsid w:val="0071624E"/>
    <w:rsid w:val="0071660A"/>
    <w:rsid w:val="007168C8"/>
    <w:rsid w:val="00717BB3"/>
    <w:rsid w:val="00717C18"/>
    <w:rsid w:val="00720E1F"/>
    <w:rsid w:val="00721DC5"/>
    <w:rsid w:val="00722543"/>
    <w:rsid w:val="00723B04"/>
    <w:rsid w:val="00725DDD"/>
    <w:rsid w:val="00726415"/>
    <w:rsid w:val="00726839"/>
    <w:rsid w:val="00727CDB"/>
    <w:rsid w:val="007310F6"/>
    <w:rsid w:val="00731984"/>
    <w:rsid w:val="00731AA5"/>
    <w:rsid w:val="00734F53"/>
    <w:rsid w:val="00734F79"/>
    <w:rsid w:val="0073588D"/>
    <w:rsid w:val="00740D92"/>
    <w:rsid w:val="0074149D"/>
    <w:rsid w:val="007419D4"/>
    <w:rsid w:val="00741EDD"/>
    <w:rsid w:val="00742325"/>
    <w:rsid w:val="00742729"/>
    <w:rsid w:val="00742E4D"/>
    <w:rsid w:val="00743E89"/>
    <w:rsid w:val="00744390"/>
    <w:rsid w:val="007446DB"/>
    <w:rsid w:val="00745212"/>
    <w:rsid w:val="00745724"/>
    <w:rsid w:val="007459DA"/>
    <w:rsid w:val="0074742C"/>
    <w:rsid w:val="007475ED"/>
    <w:rsid w:val="0074784E"/>
    <w:rsid w:val="00747A17"/>
    <w:rsid w:val="00747BE1"/>
    <w:rsid w:val="00750F50"/>
    <w:rsid w:val="00751C10"/>
    <w:rsid w:val="00752205"/>
    <w:rsid w:val="00753750"/>
    <w:rsid w:val="00753E77"/>
    <w:rsid w:val="007541FF"/>
    <w:rsid w:val="0075599D"/>
    <w:rsid w:val="00756A8B"/>
    <w:rsid w:val="00757B47"/>
    <w:rsid w:val="00757EFD"/>
    <w:rsid w:val="00760573"/>
    <w:rsid w:val="00760648"/>
    <w:rsid w:val="00760740"/>
    <w:rsid w:val="00761E35"/>
    <w:rsid w:val="00762786"/>
    <w:rsid w:val="00762B3A"/>
    <w:rsid w:val="007642BA"/>
    <w:rsid w:val="00765184"/>
    <w:rsid w:val="00765B52"/>
    <w:rsid w:val="00766443"/>
    <w:rsid w:val="00766914"/>
    <w:rsid w:val="00767C0A"/>
    <w:rsid w:val="00767FC2"/>
    <w:rsid w:val="0077187E"/>
    <w:rsid w:val="007721AC"/>
    <w:rsid w:val="00772932"/>
    <w:rsid w:val="0077296A"/>
    <w:rsid w:val="00772B23"/>
    <w:rsid w:val="00772DC8"/>
    <w:rsid w:val="007743A9"/>
    <w:rsid w:val="0077454C"/>
    <w:rsid w:val="00774FE1"/>
    <w:rsid w:val="00775035"/>
    <w:rsid w:val="00776932"/>
    <w:rsid w:val="007778AF"/>
    <w:rsid w:val="00777DA5"/>
    <w:rsid w:val="00780121"/>
    <w:rsid w:val="00781A99"/>
    <w:rsid w:val="007876CB"/>
    <w:rsid w:val="0079000A"/>
    <w:rsid w:val="00790F0E"/>
    <w:rsid w:val="0079102E"/>
    <w:rsid w:val="00791AFC"/>
    <w:rsid w:val="00791FF7"/>
    <w:rsid w:val="00792FA3"/>
    <w:rsid w:val="00794402"/>
    <w:rsid w:val="00794E5D"/>
    <w:rsid w:val="0079538F"/>
    <w:rsid w:val="00795BE3"/>
    <w:rsid w:val="0079635E"/>
    <w:rsid w:val="00796AA0"/>
    <w:rsid w:val="007A17A8"/>
    <w:rsid w:val="007A1A9E"/>
    <w:rsid w:val="007A3687"/>
    <w:rsid w:val="007A3B69"/>
    <w:rsid w:val="007A54C0"/>
    <w:rsid w:val="007A5C3F"/>
    <w:rsid w:val="007A5CAF"/>
    <w:rsid w:val="007A6166"/>
    <w:rsid w:val="007A674D"/>
    <w:rsid w:val="007A6D53"/>
    <w:rsid w:val="007B01EE"/>
    <w:rsid w:val="007B07FB"/>
    <w:rsid w:val="007B0D2F"/>
    <w:rsid w:val="007B1FD9"/>
    <w:rsid w:val="007B21AF"/>
    <w:rsid w:val="007B2768"/>
    <w:rsid w:val="007B27CB"/>
    <w:rsid w:val="007B27D5"/>
    <w:rsid w:val="007B34FE"/>
    <w:rsid w:val="007B4506"/>
    <w:rsid w:val="007B4813"/>
    <w:rsid w:val="007B565C"/>
    <w:rsid w:val="007B5C97"/>
    <w:rsid w:val="007B7E3D"/>
    <w:rsid w:val="007B7FD9"/>
    <w:rsid w:val="007C1756"/>
    <w:rsid w:val="007C1CEE"/>
    <w:rsid w:val="007C23B4"/>
    <w:rsid w:val="007C2D05"/>
    <w:rsid w:val="007C49CB"/>
    <w:rsid w:val="007C4A0A"/>
    <w:rsid w:val="007C4C1A"/>
    <w:rsid w:val="007C4E04"/>
    <w:rsid w:val="007C6585"/>
    <w:rsid w:val="007C6FAA"/>
    <w:rsid w:val="007C7472"/>
    <w:rsid w:val="007C771D"/>
    <w:rsid w:val="007C7C96"/>
    <w:rsid w:val="007D1DB2"/>
    <w:rsid w:val="007D1F3F"/>
    <w:rsid w:val="007D2704"/>
    <w:rsid w:val="007D35AE"/>
    <w:rsid w:val="007D4045"/>
    <w:rsid w:val="007D40CB"/>
    <w:rsid w:val="007D4DB8"/>
    <w:rsid w:val="007D5775"/>
    <w:rsid w:val="007D6913"/>
    <w:rsid w:val="007D7050"/>
    <w:rsid w:val="007D7098"/>
    <w:rsid w:val="007D7148"/>
    <w:rsid w:val="007D7186"/>
    <w:rsid w:val="007D7C27"/>
    <w:rsid w:val="007E0824"/>
    <w:rsid w:val="007E1E5B"/>
    <w:rsid w:val="007E2593"/>
    <w:rsid w:val="007E2FA6"/>
    <w:rsid w:val="007E374A"/>
    <w:rsid w:val="007E56E3"/>
    <w:rsid w:val="007E6EFA"/>
    <w:rsid w:val="007E7189"/>
    <w:rsid w:val="007F164C"/>
    <w:rsid w:val="007F1A9A"/>
    <w:rsid w:val="007F28C5"/>
    <w:rsid w:val="007F2F61"/>
    <w:rsid w:val="007F320D"/>
    <w:rsid w:val="007F342C"/>
    <w:rsid w:val="007F3895"/>
    <w:rsid w:val="007F41AA"/>
    <w:rsid w:val="007F4D99"/>
    <w:rsid w:val="007F4EC0"/>
    <w:rsid w:val="007F536D"/>
    <w:rsid w:val="007F55F5"/>
    <w:rsid w:val="007F5A5B"/>
    <w:rsid w:val="007F65A6"/>
    <w:rsid w:val="007F67D1"/>
    <w:rsid w:val="007F705B"/>
    <w:rsid w:val="00800E1E"/>
    <w:rsid w:val="008025E9"/>
    <w:rsid w:val="00802624"/>
    <w:rsid w:val="00803F75"/>
    <w:rsid w:val="008040C9"/>
    <w:rsid w:val="0080496D"/>
    <w:rsid w:val="00805278"/>
    <w:rsid w:val="0080553C"/>
    <w:rsid w:val="00805DA1"/>
    <w:rsid w:val="00811999"/>
    <w:rsid w:val="00811D4E"/>
    <w:rsid w:val="00813A96"/>
    <w:rsid w:val="00813E7E"/>
    <w:rsid w:val="008147B5"/>
    <w:rsid w:val="008159EC"/>
    <w:rsid w:val="00815B1C"/>
    <w:rsid w:val="00815B4D"/>
    <w:rsid w:val="0081601A"/>
    <w:rsid w:val="0081666A"/>
    <w:rsid w:val="00816D18"/>
    <w:rsid w:val="00817558"/>
    <w:rsid w:val="00817C1E"/>
    <w:rsid w:val="00820656"/>
    <w:rsid w:val="008216FC"/>
    <w:rsid w:val="0082239A"/>
    <w:rsid w:val="00823241"/>
    <w:rsid w:val="008255E3"/>
    <w:rsid w:val="00826C75"/>
    <w:rsid w:val="00827682"/>
    <w:rsid w:val="008309C2"/>
    <w:rsid w:val="008313FA"/>
    <w:rsid w:val="008315D3"/>
    <w:rsid w:val="00831D68"/>
    <w:rsid w:val="00832864"/>
    <w:rsid w:val="0083297C"/>
    <w:rsid w:val="00832AB3"/>
    <w:rsid w:val="008334A5"/>
    <w:rsid w:val="0083380F"/>
    <w:rsid w:val="008341DC"/>
    <w:rsid w:val="00837522"/>
    <w:rsid w:val="00837BDB"/>
    <w:rsid w:val="00840A1F"/>
    <w:rsid w:val="00840C93"/>
    <w:rsid w:val="00841BD8"/>
    <w:rsid w:val="00842484"/>
    <w:rsid w:val="00842F7F"/>
    <w:rsid w:val="0084308A"/>
    <w:rsid w:val="008430EE"/>
    <w:rsid w:val="00844076"/>
    <w:rsid w:val="008440C0"/>
    <w:rsid w:val="0084522D"/>
    <w:rsid w:val="00845F05"/>
    <w:rsid w:val="008460B2"/>
    <w:rsid w:val="00846ADD"/>
    <w:rsid w:val="008471D8"/>
    <w:rsid w:val="008513B2"/>
    <w:rsid w:val="00851AAB"/>
    <w:rsid w:val="008528F1"/>
    <w:rsid w:val="00853B8D"/>
    <w:rsid w:val="0085478F"/>
    <w:rsid w:val="00855303"/>
    <w:rsid w:val="0085663B"/>
    <w:rsid w:val="008574F9"/>
    <w:rsid w:val="008601E7"/>
    <w:rsid w:val="008604AF"/>
    <w:rsid w:val="00860721"/>
    <w:rsid w:val="008607A9"/>
    <w:rsid w:val="00860C84"/>
    <w:rsid w:val="00861240"/>
    <w:rsid w:val="008633FB"/>
    <w:rsid w:val="008637AD"/>
    <w:rsid w:val="00863A4B"/>
    <w:rsid w:val="00864037"/>
    <w:rsid w:val="00864232"/>
    <w:rsid w:val="0086483E"/>
    <w:rsid w:val="00864E11"/>
    <w:rsid w:val="008655CC"/>
    <w:rsid w:val="00865992"/>
    <w:rsid w:val="0086610B"/>
    <w:rsid w:val="00866516"/>
    <w:rsid w:val="008719EF"/>
    <w:rsid w:val="00871C53"/>
    <w:rsid w:val="00872605"/>
    <w:rsid w:val="0087265C"/>
    <w:rsid w:val="00872BD3"/>
    <w:rsid w:val="00873D2C"/>
    <w:rsid w:val="00873DF9"/>
    <w:rsid w:val="00874AB5"/>
    <w:rsid w:val="008774F1"/>
    <w:rsid w:val="0087785F"/>
    <w:rsid w:val="008807A8"/>
    <w:rsid w:val="008823FE"/>
    <w:rsid w:val="00882813"/>
    <w:rsid w:val="008828CB"/>
    <w:rsid w:val="0088349A"/>
    <w:rsid w:val="00883FC6"/>
    <w:rsid w:val="00884070"/>
    <w:rsid w:val="008841E6"/>
    <w:rsid w:val="00886A30"/>
    <w:rsid w:val="00886B58"/>
    <w:rsid w:val="00887AFB"/>
    <w:rsid w:val="0089024E"/>
    <w:rsid w:val="00891C47"/>
    <w:rsid w:val="008925FA"/>
    <w:rsid w:val="008930CD"/>
    <w:rsid w:val="00893404"/>
    <w:rsid w:val="0089393D"/>
    <w:rsid w:val="00893ED0"/>
    <w:rsid w:val="0089463C"/>
    <w:rsid w:val="00897628"/>
    <w:rsid w:val="00897D73"/>
    <w:rsid w:val="008A0358"/>
    <w:rsid w:val="008A1C0E"/>
    <w:rsid w:val="008A1E90"/>
    <w:rsid w:val="008A2C34"/>
    <w:rsid w:val="008A3CAE"/>
    <w:rsid w:val="008A4581"/>
    <w:rsid w:val="008A460E"/>
    <w:rsid w:val="008A4D7D"/>
    <w:rsid w:val="008A5C85"/>
    <w:rsid w:val="008A5FFA"/>
    <w:rsid w:val="008A659C"/>
    <w:rsid w:val="008A6864"/>
    <w:rsid w:val="008A688F"/>
    <w:rsid w:val="008A6B24"/>
    <w:rsid w:val="008A6B6C"/>
    <w:rsid w:val="008A6D18"/>
    <w:rsid w:val="008A7D49"/>
    <w:rsid w:val="008B12DC"/>
    <w:rsid w:val="008B1D66"/>
    <w:rsid w:val="008B2E3C"/>
    <w:rsid w:val="008B3D2F"/>
    <w:rsid w:val="008B46B1"/>
    <w:rsid w:val="008B4922"/>
    <w:rsid w:val="008B4982"/>
    <w:rsid w:val="008B51D0"/>
    <w:rsid w:val="008B537B"/>
    <w:rsid w:val="008B6D1C"/>
    <w:rsid w:val="008B6E84"/>
    <w:rsid w:val="008B76F5"/>
    <w:rsid w:val="008B7891"/>
    <w:rsid w:val="008B7F1F"/>
    <w:rsid w:val="008C0479"/>
    <w:rsid w:val="008C0523"/>
    <w:rsid w:val="008C1442"/>
    <w:rsid w:val="008C164E"/>
    <w:rsid w:val="008C1DDE"/>
    <w:rsid w:val="008C2596"/>
    <w:rsid w:val="008C35A1"/>
    <w:rsid w:val="008C4295"/>
    <w:rsid w:val="008C44D3"/>
    <w:rsid w:val="008C586F"/>
    <w:rsid w:val="008C6D44"/>
    <w:rsid w:val="008C745F"/>
    <w:rsid w:val="008D1E8F"/>
    <w:rsid w:val="008D2FA0"/>
    <w:rsid w:val="008D304F"/>
    <w:rsid w:val="008D44D6"/>
    <w:rsid w:val="008D5BFB"/>
    <w:rsid w:val="008D6776"/>
    <w:rsid w:val="008D70D6"/>
    <w:rsid w:val="008E003F"/>
    <w:rsid w:val="008E03F8"/>
    <w:rsid w:val="008E0604"/>
    <w:rsid w:val="008E0D40"/>
    <w:rsid w:val="008E1F85"/>
    <w:rsid w:val="008E2287"/>
    <w:rsid w:val="008E22F4"/>
    <w:rsid w:val="008E2B44"/>
    <w:rsid w:val="008E3963"/>
    <w:rsid w:val="008E49D1"/>
    <w:rsid w:val="008E52D5"/>
    <w:rsid w:val="008E5734"/>
    <w:rsid w:val="008E6825"/>
    <w:rsid w:val="008E7444"/>
    <w:rsid w:val="008F099E"/>
    <w:rsid w:val="008F0C8C"/>
    <w:rsid w:val="008F103A"/>
    <w:rsid w:val="008F195B"/>
    <w:rsid w:val="008F1B34"/>
    <w:rsid w:val="008F2C25"/>
    <w:rsid w:val="008F327F"/>
    <w:rsid w:val="008F3452"/>
    <w:rsid w:val="008F3A3F"/>
    <w:rsid w:val="008F4706"/>
    <w:rsid w:val="008F491E"/>
    <w:rsid w:val="008F4B19"/>
    <w:rsid w:val="008F4D6E"/>
    <w:rsid w:val="008F5025"/>
    <w:rsid w:val="008F5684"/>
    <w:rsid w:val="008F6F5C"/>
    <w:rsid w:val="008F7033"/>
    <w:rsid w:val="008F7574"/>
    <w:rsid w:val="008F7A59"/>
    <w:rsid w:val="009006F4"/>
    <w:rsid w:val="00900BEC"/>
    <w:rsid w:val="0090134A"/>
    <w:rsid w:val="00901DD1"/>
    <w:rsid w:val="0090270E"/>
    <w:rsid w:val="00903643"/>
    <w:rsid w:val="00904EC8"/>
    <w:rsid w:val="00905686"/>
    <w:rsid w:val="00906E72"/>
    <w:rsid w:val="0090727A"/>
    <w:rsid w:val="009076B6"/>
    <w:rsid w:val="00907FA9"/>
    <w:rsid w:val="00910914"/>
    <w:rsid w:val="00910A20"/>
    <w:rsid w:val="00910B29"/>
    <w:rsid w:val="009121D9"/>
    <w:rsid w:val="0091246E"/>
    <w:rsid w:val="009135B7"/>
    <w:rsid w:val="009135CC"/>
    <w:rsid w:val="00913A36"/>
    <w:rsid w:val="00913CC1"/>
    <w:rsid w:val="009148E8"/>
    <w:rsid w:val="00914E32"/>
    <w:rsid w:val="00914EE0"/>
    <w:rsid w:val="009152D6"/>
    <w:rsid w:val="009154BD"/>
    <w:rsid w:val="00915A97"/>
    <w:rsid w:val="00915D3E"/>
    <w:rsid w:val="00915E43"/>
    <w:rsid w:val="00916330"/>
    <w:rsid w:val="00917421"/>
    <w:rsid w:val="0091782D"/>
    <w:rsid w:val="00920AAD"/>
    <w:rsid w:val="009245DC"/>
    <w:rsid w:val="0092542D"/>
    <w:rsid w:val="00925A11"/>
    <w:rsid w:val="00925BEC"/>
    <w:rsid w:val="0092657F"/>
    <w:rsid w:val="00926F81"/>
    <w:rsid w:val="00927A8F"/>
    <w:rsid w:val="00927EFE"/>
    <w:rsid w:val="00931021"/>
    <w:rsid w:val="00931670"/>
    <w:rsid w:val="00932D22"/>
    <w:rsid w:val="0093304C"/>
    <w:rsid w:val="00934E09"/>
    <w:rsid w:val="0093559C"/>
    <w:rsid w:val="0093630B"/>
    <w:rsid w:val="00936A87"/>
    <w:rsid w:val="009372B3"/>
    <w:rsid w:val="009373CF"/>
    <w:rsid w:val="00941926"/>
    <w:rsid w:val="00943D08"/>
    <w:rsid w:val="009444FC"/>
    <w:rsid w:val="00945C46"/>
    <w:rsid w:val="0094758F"/>
    <w:rsid w:val="00947B5F"/>
    <w:rsid w:val="00950763"/>
    <w:rsid w:val="009509F2"/>
    <w:rsid w:val="00950FB7"/>
    <w:rsid w:val="00951C79"/>
    <w:rsid w:val="0095231E"/>
    <w:rsid w:val="009532CF"/>
    <w:rsid w:val="00954245"/>
    <w:rsid w:val="00954827"/>
    <w:rsid w:val="00955F29"/>
    <w:rsid w:val="00955F7D"/>
    <w:rsid w:val="00956D26"/>
    <w:rsid w:val="00956D6F"/>
    <w:rsid w:val="0095752D"/>
    <w:rsid w:val="009576A6"/>
    <w:rsid w:val="00957759"/>
    <w:rsid w:val="00957B20"/>
    <w:rsid w:val="00960854"/>
    <w:rsid w:val="009608F9"/>
    <w:rsid w:val="00960F0B"/>
    <w:rsid w:val="00961306"/>
    <w:rsid w:val="009614A2"/>
    <w:rsid w:val="00961A45"/>
    <w:rsid w:val="00961D76"/>
    <w:rsid w:val="00962F6B"/>
    <w:rsid w:val="00963026"/>
    <w:rsid w:val="00963A3E"/>
    <w:rsid w:val="00963C7E"/>
    <w:rsid w:val="0096485D"/>
    <w:rsid w:val="009654A7"/>
    <w:rsid w:val="009654BC"/>
    <w:rsid w:val="00966A84"/>
    <w:rsid w:val="0096759E"/>
    <w:rsid w:val="00970805"/>
    <w:rsid w:val="00970CBB"/>
    <w:rsid w:val="00970F5D"/>
    <w:rsid w:val="00971A5D"/>
    <w:rsid w:val="00971C7E"/>
    <w:rsid w:val="00972068"/>
    <w:rsid w:val="009723CB"/>
    <w:rsid w:val="009727DD"/>
    <w:rsid w:val="00972926"/>
    <w:rsid w:val="009729ED"/>
    <w:rsid w:val="00972A41"/>
    <w:rsid w:val="0097326F"/>
    <w:rsid w:val="009746E3"/>
    <w:rsid w:val="00974920"/>
    <w:rsid w:val="00974E01"/>
    <w:rsid w:val="009763A2"/>
    <w:rsid w:val="00976F00"/>
    <w:rsid w:val="00977949"/>
    <w:rsid w:val="00977C3F"/>
    <w:rsid w:val="00977FC3"/>
    <w:rsid w:val="009804E1"/>
    <w:rsid w:val="00981EA2"/>
    <w:rsid w:val="00982281"/>
    <w:rsid w:val="009860AA"/>
    <w:rsid w:val="00991016"/>
    <w:rsid w:val="00991077"/>
    <w:rsid w:val="00991287"/>
    <w:rsid w:val="00991764"/>
    <w:rsid w:val="00992E6E"/>
    <w:rsid w:val="00993847"/>
    <w:rsid w:val="00994C95"/>
    <w:rsid w:val="00994EE2"/>
    <w:rsid w:val="009952DE"/>
    <w:rsid w:val="00995AD4"/>
    <w:rsid w:val="00995BC2"/>
    <w:rsid w:val="009963E6"/>
    <w:rsid w:val="0099680D"/>
    <w:rsid w:val="00997A74"/>
    <w:rsid w:val="009A3148"/>
    <w:rsid w:val="009A5534"/>
    <w:rsid w:val="009A6F48"/>
    <w:rsid w:val="009A7875"/>
    <w:rsid w:val="009A7D8F"/>
    <w:rsid w:val="009B0A18"/>
    <w:rsid w:val="009B0F9B"/>
    <w:rsid w:val="009B1326"/>
    <w:rsid w:val="009B1E16"/>
    <w:rsid w:val="009B2992"/>
    <w:rsid w:val="009B4360"/>
    <w:rsid w:val="009B44D6"/>
    <w:rsid w:val="009B44DB"/>
    <w:rsid w:val="009B4594"/>
    <w:rsid w:val="009B541E"/>
    <w:rsid w:val="009B6395"/>
    <w:rsid w:val="009B65C2"/>
    <w:rsid w:val="009B6B80"/>
    <w:rsid w:val="009C1467"/>
    <w:rsid w:val="009C1D43"/>
    <w:rsid w:val="009C2661"/>
    <w:rsid w:val="009C277E"/>
    <w:rsid w:val="009C35B8"/>
    <w:rsid w:val="009C3939"/>
    <w:rsid w:val="009C4163"/>
    <w:rsid w:val="009C48EE"/>
    <w:rsid w:val="009C6EEB"/>
    <w:rsid w:val="009C7F7D"/>
    <w:rsid w:val="009D183F"/>
    <w:rsid w:val="009D1D38"/>
    <w:rsid w:val="009D2EFA"/>
    <w:rsid w:val="009D3C8D"/>
    <w:rsid w:val="009D47C9"/>
    <w:rsid w:val="009D4A86"/>
    <w:rsid w:val="009D4E0A"/>
    <w:rsid w:val="009E01CE"/>
    <w:rsid w:val="009E161E"/>
    <w:rsid w:val="009E3795"/>
    <w:rsid w:val="009E490A"/>
    <w:rsid w:val="009E4AF5"/>
    <w:rsid w:val="009E4DE9"/>
    <w:rsid w:val="009E5788"/>
    <w:rsid w:val="009E63EE"/>
    <w:rsid w:val="009E7840"/>
    <w:rsid w:val="009F08D3"/>
    <w:rsid w:val="009F0E06"/>
    <w:rsid w:val="009F0F31"/>
    <w:rsid w:val="009F2513"/>
    <w:rsid w:val="009F298C"/>
    <w:rsid w:val="009F2BA0"/>
    <w:rsid w:val="009F2DC5"/>
    <w:rsid w:val="009F3A3F"/>
    <w:rsid w:val="009F3FF2"/>
    <w:rsid w:val="009F537A"/>
    <w:rsid w:val="009F709C"/>
    <w:rsid w:val="009F7EF0"/>
    <w:rsid w:val="00A0023F"/>
    <w:rsid w:val="00A01288"/>
    <w:rsid w:val="00A02339"/>
    <w:rsid w:val="00A027E1"/>
    <w:rsid w:val="00A03D66"/>
    <w:rsid w:val="00A051EB"/>
    <w:rsid w:val="00A05628"/>
    <w:rsid w:val="00A0616C"/>
    <w:rsid w:val="00A0668B"/>
    <w:rsid w:val="00A06C16"/>
    <w:rsid w:val="00A1055F"/>
    <w:rsid w:val="00A10E9D"/>
    <w:rsid w:val="00A127C9"/>
    <w:rsid w:val="00A15431"/>
    <w:rsid w:val="00A16115"/>
    <w:rsid w:val="00A1635E"/>
    <w:rsid w:val="00A16723"/>
    <w:rsid w:val="00A1682A"/>
    <w:rsid w:val="00A169A8"/>
    <w:rsid w:val="00A20B9E"/>
    <w:rsid w:val="00A20E55"/>
    <w:rsid w:val="00A217A8"/>
    <w:rsid w:val="00A236C2"/>
    <w:rsid w:val="00A278AA"/>
    <w:rsid w:val="00A3038F"/>
    <w:rsid w:val="00A3086F"/>
    <w:rsid w:val="00A3157C"/>
    <w:rsid w:val="00A33208"/>
    <w:rsid w:val="00A351C8"/>
    <w:rsid w:val="00A35B69"/>
    <w:rsid w:val="00A35CE3"/>
    <w:rsid w:val="00A37235"/>
    <w:rsid w:val="00A37821"/>
    <w:rsid w:val="00A378F7"/>
    <w:rsid w:val="00A37CF9"/>
    <w:rsid w:val="00A403C6"/>
    <w:rsid w:val="00A41B3A"/>
    <w:rsid w:val="00A432B6"/>
    <w:rsid w:val="00A4536E"/>
    <w:rsid w:val="00A45B0A"/>
    <w:rsid w:val="00A46BA2"/>
    <w:rsid w:val="00A4783F"/>
    <w:rsid w:val="00A47DE4"/>
    <w:rsid w:val="00A47F7F"/>
    <w:rsid w:val="00A50920"/>
    <w:rsid w:val="00A51509"/>
    <w:rsid w:val="00A516C2"/>
    <w:rsid w:val="00A51F7D"/>
    <w:rsid w:val="00A52EC4"/>
    <w:rsid w:val="00A54126"/>
    <w:rsid w:val="00A56B37"/>
    <w:rsid w:val="00A57EE2"/>
    <w:rsid w:val="00A6035E"/>
    <w:rsid w:val="00A60426"/>
    <w:rsid w:val="00A606FD"/>
    <w:rsid w:val="00A624AA"/>
    <w:rsid w:val="00A62FE2"/>
    <w:rsid w:val="00A6415D"/>
    <w:rsid w:val="00A6431D"/>
    <w:rsid w:val="00A65169"/>
    <w:rsid w:val="00A66028"/>
    <w:rsid w:val="00A66567"/>
    <w:rsid w:val="00A676AA"/>
    <w:rsid w:val="00A67885"/>
    <w:rsid w:val="00A67BC1"/>
    <w:rsid w:val="00A67ED0"/>
    <w:rsid w:val="00A70631"/>
    <w:rsid w:val="00A7085D"/>
    <w:rsid w:val="00A7135A"/>
    <w:rsid w:val="00A726F0"/>
    <w:rsid w:val="00A73995"/>
    <w:rsid w:val="00A75FA1"/>
    <w:rsid w:val="00A765DB"/>
    <w:rsid w:val="00A76689"/>
    <w:rsid w:val="00A76A33"/>
    <w:rsid w:val="00A80403"/>
    <w:rsid w:val="00A8065B"/>
    <w:rsid w:val="00A82232"/>
    <w:rsid w:val="00A8264F"/>
    <w:rsid w:val="00A834C3"/>
    <w:rsid w:val="00A838A1"/>
    <w:rsid w:val="00A83A93"/>
    <w:rsid w:val="00A85C3D"/>
    <w:rsid w:val="00A85E3C"/>
    <w:rsid w:val="00A85FCC"/>
    <w:rsid w:val="00A8620C"/>
    <w:rsid w:val="00A86556"/>
    <w:rsid w:val="00A86ED2"/>
    <w:rsid w:val="00A90459"/>
    <w:rsid w:val="00A90AA6"/>
    <w:rsid w:val="00A912B2"/>
    <w:rsid w:val="00A91364"/>
    <w:rsid w:val="00A92440"/>
    <w:rsid w:val="00A92FF5"/>
    <w:rsid w:val="00A93AC4"/>
    <w:rsid w:val="00A94C5A"/>
    <w:rsid w:val="00A96211"/>
    <w:rsid w:val="00A96FBE"/>
    <w:rsid w:val="00A9774E"/>
    <w:rsid w:val="00AA081C"/>
    <w:rsid w:val="00AA0EFB"/>
    <w:rsid w:val="00AA11AA"/>
    <w:rsid w:val="00AA2E64"/>
    <w:rsid w:val="00AA3302"/>
    <w:rsid w:val="00AA3525"/>
    <w:rsid w:val="00AA3ADC"/>
    <w:rsid w:val="00AA41E0"/>
    <w:rsid w:val="00AA6792"/>
    <w:rsid w:val="00AA7084"/>
    <w:rsid w:val="00AA7F88"/>
    <w:rsid w:val="00AB0B03"/>
    <w:rsid w:val="00AB20D4"/>
    <w:rsid w:val="00AB6767"/>
    <w:rsid w:val="00AB6C63"/>
    <w:rsid w:val="00AB79CC"/>
    <w:rsid w:val="00AC0B9C"/>
    <w:rsid w:val="00AC2372"/>
    <w:rsid w:val="00AC351A"/>
    <w:rsid w:val="00AC408B"/>
    <w:rsid w:val="00AC4AE2"/>
    <w:rsid w:val="00AC6388"/>
    <w:rsid w:val="00AC6AC8"/>
    <w:rsid w:val="00AC6BE9"/>
    <w:rsid w:val="00AC6F76"/>
    <w:rsid w:val="00AC73C9"/>
    <w:rsid w:val="00AC7762"/>
    <w:rsid w:val="00AD28A7"/>
    <w:rsid w:val="00AD3CE7"/>
    <w:rsid w:val="00AD4F01"/>
    <w:rsid w:val="00AD69E1"/>
    <w:rsid w:val="00AD75F8"/>
    <w:rsid w:val="00AD7C67"/>
    <w:rsid w:val="00AD7F5B"/>
    <w:rsid w:val="00AE127B"/>
    <w:rsid w:val="00AE1601"/>
    <w:rsid w:val="00AE2BD5"/>
    <w:rsid w:val="00AE3391"/>
    <w:rsid w:val="00AE52D0"/>
    <w:rsid w:val="00AE53E0"/>
    <w:rsid w:val="00AE5802"/>
    <w:rsid w:val="00AE59E4"/>
    <w:rsid w:val="00AE5A1A"/>
    <w:rsid w:val="00AE5EDE"/>
    <w:rsid w:val="00AE6147"/>
    <w:rsid w:val="00AE69D8"/>
    <w:rsid w:val="00AE73FA"/>
    <w:rsid w:val="00AE7BC6"/>
    <w:rsid w:val="00AE7F36"/>
    <w:rsid w:val="00AF054F"/>
    <w:rsid w:val="00AF0C68"/>
    <w:rsid w:val="00AF0DAA"/>
    <w:rsid w:val="00AF0EFC"/>
    <w:rsid w:val="00AF14B1"/>
    <w:rsid w:val="00AF1BE2"/>
    <w:rsid w:val="00AF31D1"/>
    <w:rsid w:val="00AF4737"/>
    <w:rsid w:val="00AF4B6D"/>
    <w:rsid w:val="00AF6AC9"/>
    <w:rsid w:val="00AF70DB"/>
    <w:rsid w:val="00AF71B7"/>
    <w:rsid w:val="00AF7E0A"/>
    <w:rsid w:val="00AF7E27"/>
    <w:rsid w:val="00B02B7D"/>
    <w:rsid w:val="00B02BD5"/>
    <w:rsid w:val="00B03C4A"/>
    <w:rsid w:val="00B03E6D"/>
    <w:rsid w:val="00B04A52"/>
    <w:rsid w:val="00B0507D"/>
    <w:rsid w:val="00B05640"/>
    <w:rsid w:val="00B075FD"/>
    <w:rsid w:val="00B07736"/>
    <w:rsid w:val="00B07B61"/>
    <w:rsid w:val="00B07E67"/>
    <w:rsid w:val="00B07F9F"/>
    <w:rsid w:val="00B1078B"/>
    <w:rsid w:val="00B14178"/>
    <w:rsid w:val="00B1427B"/>
    <w:rsid w:val="00B142C2"/>
    <w:rsid w:val="00B15951"/>
    <w:rsid w:val="00B15EBB"/>
    <w:rsid w:val="00B160D2"/>
    <w:rsid w:val="00B163BF"/>
    <w:rsid w:val="00B17EF9"/>
    <w:rsid w:val="00B21C6E"/>
    <w:rsid w:val="00B24EA8"/>
    <w:rsid w:val="00B26CF4"/>
    <w:rsid w:val="00B3096C"/>
    <w:rsid w:val="00B3134C"/>
    <w:rsid w:val="00B31380"/>
    <w:rsid w:val="00B314D5"/>
    <w:rsid w:val="00B322FE"/>
    <w:rsid w:val="00B32B6F"/>
    <w:rsid w:val="00B341A4"/>
    <w:rsid w:val="00B34F02"/>
    <w:rsid w:val="00B36590"/>
    <w:rsid w:val="00B36920"/>
    <w:rsid w:val="00B3694E"/>
    <w:rsid w:val="00B371DE"/>
    <w:rsid w:val="00B377A9"/>
    <w:rsid w:val="00B3782B"/>
    <w:rsid w:val="00B40CF8"/>
    <w:rsid w:val="00B419FE"/>
    <w:rsid w:val="00B4229B"/>
    <w:rsid w:val="00B422D0"/>
    <w:rsid w:val="00B4232E"/>
    <w:rsid w:val="00B42361"/>
    <w:rsid w:val="00B42826"/>
    <w:rsid w:val="00B42DBF"/>
    <w:rsid w:val="00B42E0D"/>
    <w:rsid w:val="00B42E1F"/>
    <w:rsid w:val="00B437CE"/>
    <w:rsid w:val="00B43E82"/>
    <w:rsid w:val="00B444D4"/>
    <w:rsid w:val="00B44692"/>
    <w:rsid w:val="00B44A7B"/>
    <w:rsid w:val="00B46B2E"/>
    <w:rsid w:val="00B47BC3"/>
    <w:rsid w:val="00B50518"/>
    <w:rsid w:val="00B50C65"/>
    <w:rsid w:val="00B51DE7"/>
    <w:rsid w:val="00B5309B"/>
    <w:rsid w:val="00B532B2"/>
    <w:rsid w:val="00B54368"/>
    <w:rsid w:val="00B54F91"/>
    <w:rsid w:val="00B55629"/>
    <w:rsid w:val="00B55EEA"/>
    <w:rsid w:val="00B56549"/>
    <w:rsid w:val="00B56EF7"/>
    <w:rsid w:val="00B57E71"/>
    <w:rsid w:val="00B6037F"/>
    <w:rsid w:val="00B607AC"/>
    <w:rsid w:val="00B61198"/>
    <w:rsid w:val="00B611B6"/>
    <w:rsid w:val="00B61A1B"/>
    <w:rsid w:val="00B61E3D"/>
    <w:rsid w:val="00B6690A"/>
    <w:rsid w:val="00B66978"/>
    <w:rsid w:val="00B67898"/>
    <w:rsid w:val="00B70E6F"/>
    <w:rsid w:val="00B7113F"/>
    <w:rsid w:val="00B71368"/>
    <w:rsid w:val="00B71481"/>
    <w:rsid w:val="00B766EC"/>
    <w:rsid w:val="00B768A0"/>
    <w:rsid w:val="00B76B7B"/>
    <w:rsid w:val="00B77005"/>
    <w:rsid w:val="00B7793F"/>
    <w:rsid w:val="00B801B0"/>
    <w:rsid w:val="00B81B1A"/>
    <w:rsid w:val="00B81CCE"/>
    <w:rsid w:val="00B81EC1"/>
    <w:rsid w:val="00B828A0"/>
    <w:rsid w:val="00B833BA"/>
    <w:rsid w:val="00B84944"/>
    <w:rsid w:val="00B84B4A"/>
    <w:rsid w:val="00B85A8C"/>
    <w:rsid w:val="00B864D1"/>
    <w:rsid w:val="00B901D6"/>
    <w:rsid w:val="00B9047B"/>
    <w:rsid w:val="00B90A1F"/>
    <w:rsid w:val="00B90AAA"/>
    <w:rsid w:val="00B90FCF"/>
    <w:rsid w:val="00B9131C"/>
    <w:rsid w:val="00B91A86"/>
    <w:rsid w:val="00B9335B"/>
    <w:rsid w:val="00B939AA"/>
    <w:rsid w:val="00B93BCB"/>
    <w:rsid w:val="00B947FC"/>
    <w:rsid w:val="00B94BC1"/>
    <w:rsid w:val="00B952E7"/>
    <w:rsid w:val="00B97A37"/>
    <w:rsid w:val="00BA161C"/>
    <w:rsid w:val="00BA20DA"/>
    <w:rsid w:val="00BA219D"/>
    <w:rsid w:val="00BA243B"/>
    <w:rsid w:val="00BA325A"/>
    <w:rsid w:val="00BA3331"/>
    <w:rsid w:val="00BA3A59"/>
    <w:rsid w:val="00BA4B87"/>
    <w:rsid w:val="00BA5879"/>
    <w:rsid w:val="00BA60AE"/>
    <w:rsid w:val="00BA69F3"/>
    <w:rsid w:val="00BA6FC5"/>
    <w:rsid w:val="00BB044B"/>
    <w:rsid w:val="00BB0EFD"/>
    <w:rsid w:val="00BB0F28"/>
    <w:rsid w:val="00BB0FA2"/>
    <w:rsid w:val="00BB1472"/>
    <w:rsid w:val="00BB1D3C"/>
    <w:rsid w:val="00BB2612"/>
    <w:rsid w:val="00BB36F8"/>
    <w:rsid w:val="00BB47E0"/>
    <w:rsid w:val="00BB5274"/>
    <w:rsid w:val="00BB52BA"/>
    <w:rsid w:val="00BB56AE"/>
    <w:rsid w:val="00BB5B1D"/>
    <w:rsid w:val="00BB5B37"/>
    <w:rsid w:val="00BB5C2E"/>
    <w:rsid w:val="00BB5C7D"/>
    <w:rsid w:val="00BB643D"/>
    <w:rsid w:val="00BB6C3F"/>
    <w:rsid w:val="00BB6DC1"/>
    <w:rsid w:val="00BB71C5"/>
    <w:rsid w:val="00BB7ECD"/>
    <w:rsid w:val="00BC084F"/>
    <w:rsid w:val="00BC0DD7"/>
    <w:rsid w:val="00BC129D"/>
    <w:rsid w:val="00BC18D5"/>
    <w:rsid w:val="00BC27ED"/>
    <w:rsid w:val="00BC3F96"/>
    <w:rsid w:val="00BC47E4"/>
    <w:rsid w:val="00BC4906"/>
    <w:rsid w:val="00BC49AF"/>
    <w:rsid w:val="00BC6C9D"/>
    <w:rsid w:val="00BC6E88"/>
    <w:rsid w:val="00BC7EFE"/>
    <w:rsid w:val="00BD05B1"/>
    <w:rsid w:val="00BD1232"/>
    <w:rsid w:val="00BD140A"/>
    <w:rsid w:val="00BD18C3"/>
    <w:rsid w:val="00BD1A47"/>
    <w:rsid w:val="00BD1E6D"/>
    <w:rsid w:val="00BD4475"/>
    <w:rsid w:val="00BD5FB1"/>
    <w:rsid w:val="00BD64E5"/>
    <w:rsid w:val="00BD6EAC"/>
    <w:rsid w:val="00BE0635"/>
    <w:rsid w:val="00BE06D6"/>
    <w:rsid w:val="00BE191B"/>
    <w:rsid w:val="00BE212E"/>
    <w:rsid w:val="00BE29B9"/>
    <w:rsid w:val="00BE3414"/>
    <w:rsid w:val="00BE3727"/>
    <w:rsid w:val="00BE4700"/>
    <w:rsid w:val="00BE48B1"/>
    <w:rsid w:val="00BE4F72"/>
    <w:rsid w:val="00BE6834"/>
    <w:rsid w:val="00BE7FF3"/>
    <w:rsid w:val="00BF1DFB"/>
    <w:rsid w:val="00BF1E8E"/>
    <w:rsid w:val="00BF22A8"/>
    <w:rsid w:val="00BF2459"/>
    <w:rsid w:val="00BF298B"/>
    <w:rsid w:val="00BF2B48"/>
    <w:rsid w:val="00BF31FE"/>
    <w:rsid w:val="00BF35F8"/>
    <w:rsid w:val="00BF44D0"/>
    <w:rsid w:val="00BF522F"/>
    <w:rsid w:val="00BF6192"/>
    <w:rsid w:val="00BF627A"/>
    <w:rsid w:val="00BF64BB"/>
    <w:rsid w:val="00BF6CB8"/>
    <w:rsid w:val="00BF7E85"/>
    <w:rsid w:val="00C00339"/>
    <w:rsid w:val="00C017DA"/>
    <w:rsid w:val="00C018DF"/>
    <w:rsid w:val="00C053C3"/>
    <w:rsid w:val="00C056E3"/>
    <w:rsid w:val="00C05821"/>
    <w:rsid w:val="00C05C8B"/>
    <w:rsid w:val="00C06798"/>
    <w:rsid w:val="00C067A3"/>
    <w:rsid w:val="00C073B7"/>
    <w:rsid w:val="00C07728"/>
    <w:rsid w:val="00C10B40"/>
    <w:rsid w:val="00C13698"/>
    <w:rsid w:val="00C137E3"/>
    <w:rsid w:val="00C141D6"/>
    <w:rsid w:val="00C14FDA"/>
    <w:rsid w:val="00C15E58"/>
    <w:rsid w:val="00C17626"/>
    <w:rsid w:val="00C17D40"/>
    <w:rsid w:val="00C21B80"/>
    <w:rsid w:val="00C21ECA"/>
    <w:rsid w:val="00C221C5"/>
    <w:rsid w:val="00C24183"/>
    <w:rsid w:val="00C2492E"/>
    <w:rsid w:val="00C2601D"/>
    <w:rsid w:val="00C261DC"/>
    <w:rsid w:val="00C2686C"/>
    <w:rsid w:val="00C26BF9"/>
    <w:rsid w:val="00C26C65"/>
    <w:rsid w:val="00C2788C"/>
    <w:rsid w:val="00C31F69"/>
    <w:rsid w:val="00C31FE8"/>
    <w:rsid w:val="00C32C11"/>
    <w:rsid w:val="00C33551"/>
    <w:rsid w:val="00C33EBA"/>
    <w:rsid w:val="00C364AD"/>
    <w:rsid w:val="00C365CB"/>
    <w:rsid w:val="00C36873"/>
    <w:rsid w:val="00C413E2"/>
    <w:rsid w:val="00C4141C"/>
    <w:rsid w:val="00C41B73"/>
    <w:rsid w:val="00C41BA0"/>
    <w:rsid w:val="00C421C4"/>
    <w:rsid w:val="00C4247D"/>
    <w:rsid w:val="00C43552"/>
    <w:rsid w:val="00C439D4"/>
    <w:rsid w:val="00C45551"/>
    <w:rsid w:val="00C45708"/>
    <w:rsid w:val="00C46034"/>
    <w:rsid w:val="00C47323"/>
    <w:rsid w:val="00C47346"/>
    <w:rsid w:val="00C5000F"/>
    <w:rsid w:val="00C51374"/>
    <w:rsid w:val="00C51E1A"/>
    <w:rsid w:val="00C53930"/>
    <w:rsid w:val="00C53A33"/>
    <w:rsid w:val="00C54DBE"/>
    <w:rsid w:val="00C54F8A"/>
    <w:rsid w:val="00C5553E"/>
    <w:rsid w:val="00C55A1C"/>
    <w:rsid w:val="00C55BFB"/>
    <w:rsid w:val="00C56C7A"/>
    <w:rsid w:val="00C56FB4"/>
    <w:rsid w:val="00C6051C"/>
    <w:rsid w:val="00C6155A"/>
    <w:rsid w:val="00C62687"/>
    <w:rsid w:val="00C62FEE"/>
    <w:rsid w:val="00C64293"/>
    <w:rsid w:val="00C64518"/>
    <w:rsid w:val="00C64CCC"/>
    <w:rsid w:val="00C6784A"/>
    <w:rsid w:val="00C67998"/>
    <w:rsid w:val="00C679FB"/>
    <w:rsid w:val="00C67BA6"/>
    <w:rsid w:val="00C67C4F"/>
    <w:rsid w:val="00C702EF"/>
    <w:rsid w:val="00C7068B"/>
    <w:rsid w:val="00C70B4B"/>
    <w:rsid w:val="00C7164D"/>
    <w:rsid w:val="00C734C0"/>
    <w:rsid w:val="00C746B7"/>
    <w:rsid w:val="00C75579"/>
    <w:rsid w:val="00C77471"/>
    <w:rsid w:val="00C80B52"/>
    <w:rsid w:val="00C8194A"/>
    <w:rsid w:val="00C827F6"/>
    <w:rsid w:val="00C82A7E"/>
    <w:rsid w:val="00C82E83"/>
    <w:rsid w:val="00C83AA5"/>
    <w:rsid w:val="00C85344"/>
    <w:rsid w:val="00C85571"/>
    <w:rsid w:val="00C86C6A"/>
    <w:rsid w:val="00C87A37"/>
    <w:rsid w:val="00C87CC4"/>
    <w:rsid w:val="00C90017"/>
    <w:rsid w:val="00C9026F"/>
    <w:rsid w:val="00C9035A"/>
    <w:rsid w:val="00C91025"/>
    <w:rsid w:val="00C91BA6"/>
    <w:rsid w:val="00C91C23"/>
    <w:rsid w:val="00C937C8"/>
    <w:rsid w:val="00C94BB8"/>
    <w:rsid w:val="00C95334"/>
    <w:rsid w:val="00C96828"/>
    <w:rsid w:val="00CA02AA"/>
    <w:rsid w:val="00CA1B84"/>
    <w:rsid w:val="00CA1EA2"/>
    <w:rsid w:val="00CA2839"/>
    <w:rsid w:val="00CA295D"/>
    <w:rsid w:val="00CA2EEE"/>
    <w:rsid w:val="00CA2F78"/>
    <w:rsid w:val="00CA2F92"/>
    <w:rsid w:val="00CA34EA"/>
    <w:rsid w:val="00CA36EE"/>
    <w:rsid w:val="00CA4F51"/>
    <w:rsid w:val="00CA6977"/>
    <w:rsid w:val="00CA7C57"/>
    <w:rsid w:val="00CB0A04"/>
    <w:rsid w:val="00CB0A20"/>
    <w:rsid w:val="00CB1D6D"/>
    <w:rsid w:val="00CB5D8F"/>
    <w:rsid w:val="00CB6659"/>
    <w:rsid w:val="00CB6FA6"/>
    <w:rsid w:val="00CC0439"/>
    <w:rsid w:val="00CC072F"/>
    <w:rsid w:val="00CC098A"/>
    <w:rsid w:val="00CC1752"/>
    <w:rsid w:val="00CC18CA"/>
    <w:rsid w:val="00CC275C"/>
    <w:rsid w:val="00CC3232"/>
    <w:rsid w:val="00CC3324"/>
    <w:rsid w:val="00CC46B5"/>
    <w:rsid w:val="00CC49D2"/>
    <w:rsid w:val="00CC4E79"/>
    <w:rsid w:val="00CC504C"/>
    <w:rsid w:val="00CC5D8E"/>
    <w:rsid w:val="00CD177E"/>
    <w:rsid w:val="00CD1A16"/>
    <w:rsid w:val="00CD1B30"/>
    <w:rsid w:val="00CD2649"/>
    <w:rsid w:val="00CD2F91"/>
    <w:rsid w:val="00CD30FC"/>
    <w:rsid w:val="00CD34EB"/>
    <w:rsid w:val="00CD4187"/>
    <w:rsid w:val="00CD4A48"/>
    <w:rsid w:val="00CD65AF"/>
    <w:rsid w:val="00CE05B7"/>
    <w:rsid w:val="00CE0AD1"/>
    <w:rsid w:val="00CE1413"/>
    <w:rsid w:val="00CE2D78"/>
    <w:rsid w:val="00CE369C"/>
    <w:rsid w:val="00CE41E0"/>
    <w:rsid w:val="00CE5D83"/>
    <w:rsid w:val="00CE6BEA"/>
    <w:rsid w:val="00CF09ED"/>
    <w:rsid w:val="00CF14CF"/>
    <w:rsid w:val="00CF1B48"/>
    <w:rsid w:val="00CF278B"/>
    <w:rsid w:val="00CF27B1"/>
    <w:rsid w:val="00CF2DFD"/>
    <w:rsid w:val="00CF32AB"/>
    <w:rsid w:val="00CF5170"/>
    <w:rsid w:val="00CF53AD"/>
    <w:rsid w:val="00CF5E05"/>
    <w:rsid w:val="00D00541"/>
    <w:rsid w:val="00D0060F"/>
    <w:rsid w:val="00D00B5F"/>
    <w:rsid w:val="00D00FEB"/>
    <w:rsid w:val="00D0225F"/>
    <w:rsid w:val="00D03C09"/>
    <w:rsid w:val="00D03DDB"/>
    <w:rsid w:val="00D04203"/>
    <w:rsid w:val="00D0509D"/>
    <w:rsid w:val="00D05FA5"/>
    <w:rsid w:val="00D065A2"/>
    <w:rsid w:val="00D06936"/>
    <w:rsid w:val="00D06B91"/>
    <w:rsid w:val="00D07002"/>
    <w:rsid w:val="00D0745A"/>
    <w:rsid w:val="00D10092"/>
    <w:rsid w:val="00D10603"/>
    <w:rsid w:val="00D1244B"/>
    <w:rsid w:val="00D13045"/>
    <w:rsid w:val="00D13A44"/>
    <w:rsid w:val="00D141B2"/>
    <w:rsid w:val="00D145BE"/>
    <w:rsid w:val="00D148F8"/>
    <w:rsid w:val="00D14EEB"/>
    <w:rsid w:val="00D16531"/>
    <w:rsid w:val="00D1681C"/>
    <w:rsid w:val="00D16AE1"/>
    <w:rsid w:val="00D16CAD"/>
    <w:rsid w:val="00D17529"/>
    <w:rsid w:val="00D17E61"/>
    <w:rsid w:val="00D20A1D"/>
    <w:rsid w:val="00D2100D"/>
    <w:rsid w:val="00D21CAF"/>
    <w:rsid w:val="00D21F79"/>
    <w:rsid w:val="00D226BE"/>
    <w:rsid w:val="00D24226"/>
    <w:rsid w:val="00D24296"/>
    <w:rsid w:val="00D248BA"/>
    <w:rsid w:val="00D2568E"/>
    <w:rsid w:val="00D25D1B"/>
    <w:rsid w:val="00D25F58"/>
    <w:rsid w:val="00D26AB6"/>
    <w:rsid w:val="00D27239"/>
    <w:rsid w:val="00D27895"/>
    <w:rsid w:val="00D2796F"/>
    <w:rsid w:val="00D31758"/>
    <w:rsid w:val="00D31AE1"/>
    <w:rsid w:val="00D3218B"/>
    <w:rsid w:val="00D32863"/>
    <w:rsid w:val="00D340F2"/>
    <w:rsid w:val="00D34CD6"/>
    <w:rsid w:val="00D352A9"/>
    <w:rsid w:val="00D379E1"/>
    <w:rsid w:val="00D41570"/>
    <w:rsid w:val="00D417F7"/>
    <w:rsid w:val="00D41BA4"/>
    <w:rsid w:val="00D41BB8"/>
    <w:rsid w:val="00D4245D"/>
    <w:rsid w:val="00D42C3D"/>
    <w:rsid w:val="00D42FFD"/>
    <w:rsid w:val="00D4334B"/>
    <w:rsid w:val="00D43E79"/>
    <w:rsid w:val="00D4486E"/>
    <w:rsid w:val="00D455DC"/>
    <w:rsid w:val="00D45F75"/>
    <w:rsid w:val="00D46651"/>
    <w:rsid w:val="00D467A9"/>
    <w:rsid w:val="00D46FDB"/>
    <w:rsid w:val="00D4709F"/>
    <w:rsid w:val="00D477BC"/>
    <w:rsid w:val="00D47E73"/>
    <w:rsid w:val="00D512A0"/>
    <w:rsid w:val="00D5159A"/>
    <w:rsid w:val="00D51BE4"/>
    <w:rsid w:val="00D527CF"/>
    <w:rsid w:val="00D531A5"/>
    <w:rsid w:val="00D53682"/>
    <w:rsid w:val="00D5580D"/>
    <w:rsid w:val="00D55827"/>
    <w:rsid w:val="00D5582F"/>
    <w:rsid w:val="00D5593A"/>
    <w:rsid w:val="00D55BC4"/>
    <w:rsid w:val="00D56148"/>
    <w:rsid w:val="00D567C9"/>
    <w:rsid w:val="00D568D5"/>
    <w:rsid w:val="00D57E39"/>
    <w:rsid w:val="00D61FCC"/>
    <w:rsid w:val="00D621AA"/>
    <w:rsid w:val="00D62313"/>
    <w:rsid w:val="00D6247C"/>
    <w:rsid w:val="00D6348E"/>
    <w:rsid w:val="00D63922"/>
    <w:rsid w:val="00D645CA"/>
    <w:rsid w:val="00D64F7A"/>
    <w:rsid w:val="00D653DD"/>
    <w:rsid w:val="00D65D8D"/>
    <w:rsid w:val="00D65ED2"/>
    <w:rsid w:val="00D66009"/>
    <w:rsid w:val="00D66402"/>
    <w:rsid w:val="00D67C1C"/>
    <w:rsid w:val="00D73353"/>
    <w:rsid w:val="00D75233"/>
    <w:rsid w:val="00D75736"/>
    <w:rsid w:val="00D762E4"/>
    <w:rsid w:val="00D77643"/>
    <w:rsid w:val="00D7774A"/>
    <w:rsid w:val="00D77877"/>
    <w:rsid w:val="00D77AB0"/>
    <w:rsid w:val="00D8043D"/>
    <w:rsid w:val="00D81FD7"/>
    <w:rsid w:val="00D8205D"/>
    <w:rsid w:val="00D82779"/>
    <w:rsid w:val="00D83733"/>
    <w:rsid w:val="00D84DEB"/>
    <w:rsid w:val="00D8504F"/>
    <w:rsid w:val="00D860A9"/>
    <w:rsid w:val="00D86BD0"/>
    <w:rsid w:val="00D86C7B"/>
    <w:rsid w:val="00D879F5"/>
    <w:rsid w:val="00D92895"/>
    <w:rsid w:val="00D92BCD"/>
    <w:rsid w:val="00D9468A"/>
    <w:rsid w:val="00D94A06"/>
    <w:rsid w:val="00D95D06"/>
    <w:rsid w:val="00D967E1"/>
    <w:rsid w:val="00D96E66"/>
    <w:rsid w:val="00D9700F"/>
    <w:rsid w:val="00D971D6"/>
    <w:rsid w:val="00D975C6"/>
    <w:rsid w:val="00DA055E"/>
    <w:rsid w:val="00DA0D9D"/>
    <w:rsid w:val="00DA12FC"/>
    <w:rsid w:val="00DA21E8"/>
    <w:rsid w:val="00DA2267"/>
    <w:rsid w:val="00DA399F"/>
    <w:rsid w:val="00DA5CE7"/>
    <w:rsid w:val="00DA6C25"/>
    <w:rsid w:val="00DA7915"/>
    <w:rsid w:val="00DA7B82"/>
    <w:rsid w:val="00DB02A1"/>
    <w:rsid w:val="00DB0ABA"/>
    <w:rsid w:val="00DB2972"/>
    <w:rsid w:val="00DB29BA"/>
    <w:rsid w:val="00DB2D6A"/>
    <w:rsid w:val="00DB352F"/>
    <w:rsid w:val="00DB38ED"/>
    <w:rsid w:val="00DB3DD0"/>
    <w:rsid w:val="00DB4BCB"/>
    <w:rsid w:val="00DB5A92"/>
    <w:rsid w:val="00DB5AEC"/>
    <w:rsid w:val="00DB69E9"/>
    <w:rsid w:val="00DB7525"/>
    <w:rsid w:val="00DB79D1"/>
    <w:rsid w:val="00DC13D5"/>
    <w:rsid w:val="00DC2D4A"/>
    <w:rsid w:val="00DC35CF"/>
    <w:rsid w:val="00DC4560"/>
    <w:rsid w:val="00DC4D4E"/>
    <w:rsid w:val="00DC4DCE"/>
    <w:rsid w:val="00DC56DD"/>
    <w:rsid w:val="00DC64E2"/>
    <w:rsid w:val="00DC694A"/>
    <w:rsid w:val="00DC73B8"/>
    <w:rsid w:val="00DC7521"/>
    <w:rsid w:val="00DC7B16"/>
    <w:rsid w:val="00DD10CB"/>
    <w:rsid w:val="00DD19E5"/>
    <w:rsid w:val="00DD2511"/>
    <w:rsid w:val="00DD3964"/>
    <w:rsid w:val="00DD41F9"/>
    <w:rsid w:val="00DD4B02"/>
    <w:rsid w:val="00DD4DE0"/>
    <w:rsid w:val="00DD575C"/>
    <w:rsid w:val="00DD67D7"/>
    <w:rsid w:val="00DD6AE0"/>
    <w:rsid w:val="00DD7070"/>
    <w:rsid w:val="00DD70B9"/>
    <w:rsid w:val="00DD712E"/>
    <w:rsid w:val="00DD758E"/>
    <w:rsid w:val="00DD7680"/>
    <w:rsid w:val="00DE1017"/>
    <w:rsid w:val="00DE17BF"/>
    <w:rsid w:val="00DE1A14"/>
    <w:rsid w:val="00DE1C8A"/>
    <w:rsid w:val="00DE1D92"/>
    <w:rsid w:val="00DE1F38"/>
    <w:rsid w:val="00DE2639"/>
    <w:rsid w:val="00DE5691"/>
    <w:rsid w:val="00DE57BD"/>
    <w:rsid w:val="00DE5A14"/>
    <w:rsid w:val="00DE6E13"/>
    <w:rsid w:val="00DF0A6A"/>
    <w:rsid w:val="00DF2234"/>
    <w:rsid w:val="00DF2EF3"/>
    <w:rsid w:val="00DF3B0A"/>
    <w:rsid w:val="00DF481A"/>
    <w:rsid w:val="00DF4B5D"/>
    <w:rsid w:val="00DF7D5A"/>
    <w:rsid w:val="00E0020B"/>
    <w:rsid w:val="00E00BF9"/>
    <w:rsid w:val="00E012FB"/>
    <w:rsid w:val="00E01D60"/>
    <w:rsid w:val="00E01EA3"/>
    <w:rsid w:val="00E032F0"/>
    <w:rsid w:val="00E03450"/>
    <w:rsid w:val="00E0348E"/>
    <w:rsid w:val="00E0359A"/>
    <w:rsid w:val="00E0391B"/>
    <w:rsid w:val="00E03CDC"/>
    <w:rsid w:val="00E03CED"/>
    <w:rsid w:val="00E0459A"/>
    <w:rsid w:val="00E05126"/>
    <w:rsid w:val="00E06024"/>
    <w:rsid w:val="00E06D04"/>
    <w:rsid w:val="00E07575"/>
    <w:rsid w:val="00E07BB6"/>
    <w:rsid w:val="00E07CB7"/>
    <w:rsid w:val="00E1054C"/>
    <w:rsid w:val="00E107FA"/>
    <w:rsid w:val="00E1138E"/>
    <w:rsid w:val="00E11E4A"/>
    <w:rsid w:val="00E125EE"/>
    <w:rsid w:val="00E12661"/>
    <w:rsid w:val="00E138F0"/>
    <w:rsid w:val="00E14616"/>
    <w:rsid w:val="00E14DD1"/>
    <w:rsid w:val="00E16656"/>
    <w:rsid w:val="00E17F94"/>
    <w:rsid w:val="00E201A3"/>
    <w:rsid w:val="00E212C8"/>
    <w:rsid w:val="00E229CD"/>
    <w:rsid w:val="00E241E8"/>
    <w:rsid w:val="00E243A2"/>
    <w:rsid w:val="00E26608"/>
    <w:rsid w:val="00E26DE0"/>
    <w:rsid w:val="00E2788B"/>
    <w:rsid w:val="00E27A27"/>
    <w:rsid w:val="00E27C56"/>
    <w:rsid w:val="00E30540"/>
    <w:rsid w:val="00E30B4A"/>
    <w:rsid w:val="00E30C67"/>
    <w:rsid w:val="00E31D32"/>
    <w:rsid w:val="00E33D4D"/>
    <w:rsid w:val="00E33EA0"/>
    <w:rsid w:val="00E34395"/>
    <w:rsid w:val="00E35621"/>
    <w:rsid w:val="00E3572F"/>
    <w:rsid w:val="00E372FA"/>
    <w:rsid w:val="00E40063"/>
    <w:rsid w:val="00E4054F"/>
    <w:rsid w:val="00E40C34"/>
    <w:rsid w:val="00E40D09"/>
    <w:rsid w:val="00E40DC8"/>
    <w:rsid w:val="00E41532"/>
    <w:rsid w:val="00E419B3"/>
    <w:rsid w:val="00E42378"/>
    <w:rsid w:val="00E42643"/>
    <w:rsid w:val="00E42826"/>
    <w:rsid w:val="00E437EB"/>
    <w:rsid w:val="00E4382C"/>
    <w:rsid w:val="00E45FDA"/>
    <w:rsid w:val="00E46D99"/>
    <w:rsid w:val="00E501F7"/>
    <w:rsid w:val="00E507A7"/>
    <w:rsid w:val="00E51273"/>
    <w:rsid w:val="00E515F7"/>
    <w:rsid w:val="00E51B7A"/>
    <w:rsid w:val="00E52C76"/>
    <w:rsid w:val="00E53372"/>
    <w:rsid w:val="00E533EE"/>
    <w:rsid w:val="00E53D16"/>
    <w:rsid w:val="00E547CF"/>
    <w:rsid w:val="00E54B7C"/>
    <w:rsid w:val="00E553CC"/>
    <w:rsid w:val="00E5548B"/>
    <w:rsid w:val="00E56382"/>
    <w:rsid w:val="00E56F03"/>
    <w:rsid w:val="00E5757C"/>
    <w:rsid w:val="00E57811"/>
    <w:rsid w:val="00E61FE8"/>
    <w:rsid w:val="00E62B3B"/>
    <w:rsid w:val="00E63453"/>
    <w:rsid w:val="00E63C46"/>
    <w:rsid w:val="00E64300"/>
    <w:rsid w:val="00E647E3"/>
    <w:rsid w:val="00E64B24"/>
    <w:rsid w:val="00E64C1D"/>
    <w:rsid w:val="00E6671A"/>
    <w:rsid w:val="00E67EC0"/>
    <w:rsid w:val="00E67FB3"/>
    <w:rsid w:val="00E70095"/>
    <w:rsid w:val="00E7103D"/>
    <w:rsid w:val="00E715D5"/>
    <w:rsid w:val="00E71AC9"/>
    <w:rsid w:val="00E727ED"/>
    <w:rsid w:val="00E7404C"/>
    <w:rsid w:val="00E7482F"/>
    <w:rsid w:val="00E75F17"/>
    <w:rsid w:val="00E75F3E"/>
    <w:rsid w:val="00E7684C"/>
    <w:rsid w:val="00E76976"/>
    <w:rsid w:val="00E76E36"/>
    <w:rsid w:val="00E77202"/>
    <w:rsid w:val="00E77661"/>
    <w:rsid w:val="00E8071B"/>
    <w:rsid w:val="00E808B7"/>
    <w:rsid w:val="00E8139A"/>
    <w:rsid w:val="00E8185B"/>
    <w:rsid w:val="00E81B1C"/>
    <w:rsid w:val="00E81BB4"/>
    <w:rsid w:val="00E81CF8"/>
    <w:rsid w:val="00E821BE"/>
    <w:rsid w:val="00E8259B"/>
    <w:rsid w:val="00E836AC"/>
    <w:rsid w:val="00E8424F"/>
    <w:rsid w:val="00E84CCE"/>
    <w:rsid w:val="00E84D0B"/>
    <w:rsid w:val="00E8566E"/>
    <w:rsid w:val="00E85FD6"/>
    <w:rsid w:val="00E863C4"/>
    <w:rsid w:val="00E86F08"/>
    <w:rsid w:val="00E903AC"/>
    <w:rsid w:val="00E90A9E"/>
    <w:rsid w:val="00E928BB"/>
    <w:rsid w:val="00E931ED"/>
    <w:rsid w:val="00E93DB8"/>
    <w:rsid w:val="00E9445A"/>
    <w:rsid w:val="00E94675"/>
    <w:rsid w:val="00E94B15"/>
    <w:rsid w:val="00E953BF"/>
    <w:rsid w:val="00E95E5C"/>
    <w:rsid w:val="00E975B1"/>
    <w:rsid w:val="00E979E1"/>
    <w:rsid w:val="00EA14BE"/>
    <w:rsid w:val="00EA1D84"/>
    <w:rsid w:val="00EA21EC"/>
    <w:rsid w:val="00EA2F84"/>
    <w:rsid w:val="00EA3B8C"/>
    <w:rsid w:val="00EA4397"/>
    <w:rsid w:val="00EA497B"/>
    <w:rsid w:val="00EA4D37"/>
    <w:rsid w:val="00EA501E"/>
    <w:rsid w:val="00EA5062"/>
    <w:rsid w:val="00EA714E"/>
    <w:rsid w:val="00EA7C35"/>
    <w:rsid w:val="00EB0908"/>
    <w:rsid w:val="00EB0D54"/>
    <w:rsid w:val="00EB1AFF"/>
    <w:rsid w:val="00EB21CC"/>
    <w:rsid w:val="00EB22AA"/>
    <w:rsid w:val="00EB2845"/>
    <w:rsid w:val="00EB37A5"/>
    <w:rsid w:val="00EB4892"/>
    <w:rsid w:val="00EB4EAD"/>
    <w:rsid w:val="00EB6050"/>
    <w:rsid w:val="00EB6F1F"/>
    <w:rsid w:val="00EB7160"/>
    <w:rsid w:val="00EC1ABD"/>
    <w:rsid w:val="00EC1E72"/>
    <w:rsid w:val="00EC2B07"/>
    <w:rsid w:val="00EC2D46"/>
    <w:rsid w:val="00EC3138"/>
    <w:rsid w:val="00EC3540"/>
    <w:rsid w:val="00EC3C75"/>
    <w:rsid w:val="00EC4245"/>
    <w:rsid w:val="00EC4282"/>
    <w:rsid w:val="00EC42B9"/>
    <w:rsid w:val="00EC4C4D"/>
    <w:rsid w:val="00EC4F28"/>
    <w:rsid w:val="00EC5858"/>
    <w:rsid w:val="00EC5BDB"/>
    <w:rsid w:val="00EC5D92"/>
    <w:rsid w:val="00EC7AF2"/>
    <w:rsid w:val="00ED08C0"/>
    <w:rsid w:val="00ED20F6"/>
    <w:rsid w:val="00ED2BB2"/>
    <w:rsid w:val="00ED3D32"/>
    <w:rsid w:val="00ED4428"/>
    <w:rsid w:val="00ED514C"/>
    <w:rsid w:val="00ED7CD3"/>
    <w:rsid w:val="00EE03D5"/>
    <w:rsid w:val="00EE055A"/>
    <w:rsid w:val="00EE0E42"/>
    <w:rsid w:val="00EE10D0"/>
    <w:rsid w:val="00EE145A"/>
    <w:rsid w:val="00EE1BC6"/>
    <w:rsid w:val="00EE31E2"/>
    <w:rsid w:val="00EE5798"/>
    <w:rsid w:val="00EE5C96"/>
    <w:rsid w:val="00EE65D8"/>
    <w:rsid w:val="00EF028D"/>
    <w:rsid w:val="00EF0699"/>
    <w:rsid w:val="00EF0904"/>
    <w:rsid w:val="00EF1582"/>
    <w:rsid w:val="00EF1D2A"/>
    <w:rsid w:val="00EF2803"/>
    <w:rsid w:val="00EF3DD1"/>
    <w:rsid w:val="00EF4362"/>
    <w:rsid w:val="00EF5CD8"/>
    <w:rsid w:val="00EF5E1A"/>
    <w:rsid w:val="00EF60B3"/>
    <w:rsid w:val="00EF6DBC"/>
    <w:rsid w:val="00EF7189"/>
    <w:rsid w:val="00EF79C5"/>
    <w:rsid w:val="00EF7B26"/>
    <w:rsid w:val="00F008F9"/>
    <w:rsid w:val="00F00B1F"/>
    <w:rsid w:val="00F01A1E"/>
    <w:rsid w:val="00F01BE0"/>
    <w:rsid w:val="00F02840"/>
    <w:rsid w:val="00F02B41"/>
    <w:rsid w:val="00F03B68"/>
    <w:rsid w:val="00F043F4"/>
    <w:rsid w:val="00F059FE"/>
    <w:rsid w:val="00F05B31"/>
    <w:rsid w:val="00F065AB"/>
    <w:rsid w:val="00F06998"/>
    <w:rsid w:val="00F069C9"/>
    <w:rsid w:val="00F111D6"/>
    <w:rsid w:val="00F11232"/>
    <w:rsid w:val="00F1198E"/>
    <w:rsid w:val="00F126EB"/>
    <w:rsid w:val="00F13092"/>
    <w:rsid w:val="00F133CB"/>
    <w:rsid w:val="00F135DF"/>
    <w:rsid w:val="00F140A3"/>
    <w:rsid w:val="00F15367"/>
    <w:rsid w:val="00F175FF"/>
    <w:rsid w:val="00F21968"/>
    <w:rsid w:val="00F22A01"/>
    <w:rsid w:val="00F22D76"/>
    <w:rsid w:val="00F22FF2"/>
    <w:rsid w:val="00F2536F"/>
    <w:rsid w:val="00F25780"/>
    <w:rsid w:val="00F2723B"/>
    <w:rsid w:val="00F27B75"/>
    <w:rsid w:val="00F301FD"/>
    <w:rsid w:val="00F303F0"/>
    <w:rsid w:val="00F3085C"/>
    <w:rsid w:val="00F31F76"/>
    <w:rsid w:val="00F339D8"/>
    <w:rsid w:val="00F3426A"/>
    <w:rsid w:val="00F36613"/>
    <w:rsid w:val="00F377EA"/>
    <w:rsid w:val="00F40DCC"/>
    <w:rsid w:val="00F421D3"/>
    <w:rsid w:val="00F42526"/>
    <w:rsid w:val="00F429E7"/>
    <w:rsid w:val="00F42B6B"/>
    <w:rsid w:val="00F43104"/>
    <w:rsid w:val="00F43A8F"/>
    <w:rsid w:val="00F44985"/>
    <w:rsid w:val="00F456AD"/>
    <w:rsid w:val="00F460C7"/>
    <w:rsid w:val="00F46259"/>
    <w:rsid w:val="00F465CC"/>
    <w:rsid w:val="00F47110"/>
    <w:rsid w:val="00F511D3"/>
    <w:rsid w:val="00F51594"/>
    <w:rsid w:val="00F51955"/>
    <w:rsid w:val="00F519C3"/>
    <w:rsid w:val="00F51C53"/>
    <w:rsid w:val="00F52D50"/>
    <w:rsid w:val="00F53183"/>
    <w:rsid w:val="00F542BD"/>
    <w:rsid w:val="00F54723"/>
    <w:rsid w:val="00F54CA6"/>
    <w:rsid w:val="00F5651F"/>
    <w:rsid w:val="00F56552"/>
    <w:rsid w:val="00F576B2"/>
    <w:rsid w:val="00F6093C"/>
    <w:rsid w:val="00F616FE"/>
    <w:rsid w:val="00F62793"/>
    <w:rsid w:val="00F62A31"/>
    <w:rsid w:val="00F64628"/>
    <w:rsid w:val="00F64E5F"/>
    <w:rsid w:val="00F65B24"/>
    <w:rsid w:val="00F66784"/>
    <w:rsid w:val="00F66D8C"/>
    <w:rsid w:val="00F6753D"/>
    <w:rsid w:val="00F6781F"/>
    <w:rsid w:val="00F70B2E"/>
    <w:rsid w:val="00F71CD2"/>
    <w:rsid w:val="00F73A07"/>
    <w:rsid w:val="00F74CCF"/>
    <w:rsid w:val="00F75170"/>
    <w:rsid w:val="00F758DE"/>
    <w:rsid w:val="00F75CD4"/>
    <w:rsid w:val="00F76CBA"/>
    <w:rsid w:val="00F76EB0"/>
    <w:rsid w:val="00F80C80"/>
    <w:rsid w:val="00F80E05"/>
    <w:rsid w:val="00F826AD"/>
    <w:rsid w:val="00F8279A"/>
    <w:rsid w:val="00F82F67"/>
    <w:rsid w:val="00F846A9"/>
    <w:rsid w:val="00F8506D"/>
    <w:rsid w:val="00F853BD"/>
    <w:rsid w:val="00F8582C"/>
    <w:rsid w:val="00F8592D"/>
    <w:rsid w:val="00F861D7"/>
    <w:rsid w:val="00F86285"/>
    <w:rsid w:val="00F8651C"/>
    <w:rsid w:val="00F86855"/>
    <w:rsid w:val="00F87294"/>
    <w:rsid w:val="00F87B19"/>
    <w:rsid w:val="00F9045A"/>
    <w:rsid w:val="00F9097F"/>
    <w:rsid w:val="00F90CB5"/>
    <w:rsid w:val="00F91E19"/>
    <w:rsid w:val="00F92235"/>
    <w:rsid w:val="00F92D24"/>
    <w:rsid w:val="00F92DCD"/>
    <w:rsid w:val="00F93F64"/>
    <w:rsid w:val="00F94F91"/>
    <w:rsid w:val="00F955F3"/>
    <w:rsid w:val="00F95F46"/>
    <w:rsid w:val="00F965CF"/>
    <w:rsid w:val="00F96868"/>
    <w:rsid w:val="00F96FC8"/>
    <w:rsid w:val="00FA0523"/>
    <w:rsid w:val="00FA12D3"/>
    <w:rsid w:val="00FA1A7E"/>
    <w:rsid w:val="00FA203A"/>
    <w:rsid w:val="00FA2A32"/>
    <w:rsid w:val="00FA2FE7"/>
    <w:rsid w:val="00FA49E7"/>
    <w:rsid w:val="00FA4CF1"/>
    <w:rsid w:val="00FA5DEA"/>
    <w:rsid w:val="00FA6049"/>
    <w:rsid w:val="00FA72A2"/>
    <w:rsid w:val="00FA7533"/>
    <w:rsid w:val="00FB0680"/>
    <w:rsid w:val="00FB09A5"/>
    <w:rsid w:val="00FB0B07"/>
    <w:rsid w:val="00FB0BF1"/>
    <w:rsid w:val="00FB2658"/>
    <w:rsid w:val="00FB2996"/>
    <w:rsid w:val="00FB2E5E"/>
    <w:rsid w:val="00FB373C"/>
    <w:rsid w:val="00FB3B24"/>
    <w:rsid w:val="00FB3B96"/>
    <w:rsid w:val="00FB7DE2"/>
    <w:rsid w:val="00FC08E3"/>
    <w:rsid w:val="00FC17E5"/>
    <w:rsid w:val="00FC1D08"/>
    <w:rsid w:val="00FC31FD"/>
    <w:rsid w:val="00FC37B0"/>
    <w:rsid w:val="00FC46D1"/>
    <w:rsid w:val="00FC4BFE"/>
    <w:rsid w:val="00FC534A"/>
    <w:rsid w:val="00FC53AC"/>
    <w:rsid w:val="00FC54AC"/>
    <w:rsid w:val="00FC64B0"/>
    <w:rsid w:val="00FC66EB"/>
    <w:rsid w:val="00FC6CDE"/>
    <w:rsid w:val="00FC7A51"/>
    <w:rsid w:val="00FD0079"/>
    <w:rsid w:val="00FD0251"/>
    <w:rsid w:val="00FD03A8"/>
    <w:rsid w:val="00FD0DB8"/>
    <w:rsid w:val="00FD0E11"/>
    <w:rsid w:val="00FD1770"/>
    <w:rsid w:val="00FD1A3C"/>
    <w:rsid w:val="00FD20D3"/>
    <w:rsid w:val="00FD48DF"/>
    <w:rsid w:val="00FD4979"/>
    <w:rsid w:val="00FD55CC"/>
    <w:rsid w:val="00FD5877"/>
    <w:rsid w:val="00FD61BF"/>
    <w:rsid w:val="00FD6A03"/>
    <w:rsid w:val="00FD7774"/>
    <w:rsid w:val="00FE1EA8"/>
    <w:rsid w:val="00FE3001"/>
    <w:rsid w:val="00FE3B22"/>
    <w:rsid w:val="00FE422A"/>
    <w:rsid w:val="00FE445F"/>
    <w:rsid w:val="00FE54D4"/>
    <w:rsid w:val="00FE6ADE"/>
    <w:rsid w:val="00FE6B41"/>
    <w:rsid w:val="00FF06F7"/>
    <w:rsid w:val="00FF0BD9"/>
    <w:rsid w:val="00FF27CB"/>
    <w:rsid w:val="00FF2CBB"/>
    <w:rsid w:val="00FF3488"/>
    <w:rsid w:val="00FF45DF"/>
    <w:rsid w:val="00FF533B"/>
    <w:rsid w:val="00FF5855"/>
    <w:rsid w:val="00FF78A3"/>
    <w:rsid w:val="01D3479A"/>
    <w:rsid w:val="020849D5"/>
    <w:rsid w:val="03F1E29C"/>
    <w:rsid w:val="0406B3E0"/>
    <w:rsid w:val="09A93CA1"/>
    <w:rsid w:val="0B31585E"/>
    <w:rsid w:val="0B97E4C9"/>
    <w:rsid w:val="0BA93052"/>
    <w:rsid w:val="0BB7323A"/>
    <w:rsid w:val="0D535E64"/>
    <w:rsid w:val="0D876CC3"/>
    <w:rsid w:val="1050C7BA"/>
    <w:rsid w:val="12DAD2A2"/>
    <w:rsid w:val="142C4D14"/>
    <w:rsid w:val="16D52E38"/>
    <w:rsid w:val="1968A216"/>
    <w:rsid w:val="1A1071CA"/>
    <w:rsid w:val="1D29896B"/>
    <w:rsid w:val="1F6E039C"/>
    <w:rsid w:val="296B0D2F"/>
    <w:rsid w:val="30F09C65"/>
    <w:rsid w:val="314635A4"/>
    <w:rsid w:val="32102F74"/>
    <w:rsid w:val="32310076"/>
    <w:rsid w:val="32B279DC"/>
    <w:rsid w:val="345C5DE6"/>
    <w:rsid w:val="451B6EEA"/>
    <w:rsid w:val="45CA256B"/>
    <w:rsid w:val="460D8000"/>
    <w:rsid w:val="4BDA0A77"/>
    <w:rsid w:val="51E492E6"/>
    <w:rsid w:val="5327819D"/>
    <w:rsid w:val="54F3A6A8"/>
    <w:rsid w:val="568F0275"/>
    <w:rsid w:val="56D8073C"/>
    <w:rsid w:val="5B307AD4"/>
    <w:rsid w:val="5DC28B7D"/>
    <w:rsid w:val="5F579E43"/>
    <w:rsid w:val="60B49DD8"/>
    <w:rsid w:val="6173111C"/>
    <w:rsid w:val="711F9193"/>
    <w:rsid w:val="74A2B618"/>
    <w:rsid w:val="75885EC7"/>
    <w:rsid w:val="773CC2C4"/>
    <w:rsid w:val="77CCD99A"/>
    <w:rsid w:val="78803939"/>
    <w:rsid w:val="7C63732A"/>
    <w:rsid w:val="7C8D7DA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90B0"/>
  <w15:chartTrackingRefBased/>
  <w15:docId w15:val="{9684C87E-DA2F-4C49-92E1-5CC44CA4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B3"/>
  </w:style>
  <w:style w:type="paragraph" w:styleId="Heading1">
    <w:name w:val="heading 1"/>
    <w:basedOn w:val="Normal"/>
    <w:next w:val="Normal"/>
    <w:link w:val="Heading1Char"/>
    <w:uiPriority w:val="9"/>
    <w:qFormat/>
    <w:rsid w:val="00EC1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35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4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2,Saraksta rindkopa1,Strip,H&amp;P List Paragraph,Normal bullet 2,Bullet list,Virsraksti,Saistīto dokumentu saraksts,Syle 1,PPS_Bullet,Table of contents numbered"/>
    <w:basedOn w:val="Normal"/>
    <w:link w:val="ListParagraphChar"/>
    <w:uiPriority w:val="34"/>
    <w:qFormat/>
    <w:rsid w:val="001671F5"/>
    <w:pPr>
      <w:ind w:left="720"/>
      <w:contextualSpacing/>
    </w:pPr>
  </w:style>
  <w:style w:type="character" w:customStyle="1" w:styleId="ListParagraphChar">
    <w:name w:val="List Paragraph Char"/>
    <w:aliases w:val="Numbered List Char,ERP-List Paragraph Char,List Paragraph11 Char,Bullet EY Char,List Paragraph1 Char,2 Char,Saraksta rindkopa1 Char,Strip Char,H&amp;P List Paragraph Char,Normal bullet 2 Char,Bullet list Char,Virsraksti Char,Syle 1 Char"/>
    <w:basedOn w:val="DefaultParagraphFont"/>
    <w:link w:val="ListParagraph"/>
    <w:uiPriority w:val="34"/>
    <w:qFormat/>
    <w:locked/>
    <w:rsid w:val="004933B0"/>
  </w:style>
  <w:style w:type="character" w:styleId="Hyperlink">
    <w:name w:val="Hyperlink"/>
    <w:basedOn w:val="DefaultParagraphFont"/>
    <w:unhideWhenUsed/>
    <w:rsid w:val="00164655"/>
    <w:rPr>
      <w:color w:val="0563C1" w:themeColor="hyperlink"/>
      <w:u w:val="single"/>
    </w:rPr>
  </w:style>
  <w:style w:type="character" w:styleId="UnresolvedMention">
    <w:name w:val="Unresolved Mention"/>
    <w:basedOn w:val="DefaultParagraphFont"/>
    <w:uiPriority w:val="99"/>
    <w:semiHidden/>
    <w:unhideWhenUsed/>
    <w:rsid w:val="00164655"/>
    <w:rPr>
      <w:color w:val="605E5C"/>
      <w:shd w:val="clear" w:color="auto" w:fill="E1DFDD"/>
    </w:rPr>
  </w:style>
  <w:style w:type="character" w:styleId="CommentReference">
    <w:name w:val="annotation reference"/>
    <w:basedOn w:val="DefaultParagraphFont"/>
    <w:uiPriority w:val="99"/>
    <w:semiHidden/>
    <w:unhideWhenUsed/>
    <w:rsid w:val="002832CC"/>
    <w:rPr>
      <w:sz w:val="16"/>
      <w:szCs w:val="16"/>
    </w:rPr>
  </w:style>
  <w:style w:type="paragraph" w:styleId="CommentText">
    <w:name w:val="annotation text"/>
    <w:basedOn w:val="Normal"/>
    <w:link w:val="CommentTextChar"/>
    <w:uiPriority w:val="99"/>
    <w:unhideWhenUsed/>
    <w:rsid w:val="002832CC"/>
    <w:pPr>
      <w:spacing w:before="120" w:after="120" w:line="240" w:lineRule="auto"/>
      <w:ind w:left="714" w:hanging="357"/>
      <w:jc w:val="both"/>
    </w:pPr>
    <w:rPr>
      <w:rFonts w:eastAsia="Calibri" w:cs="Cambria"/>
      <w:bCs/>
      <w:sz w:val="20"/>
      <w:szCs w:val="20"/>
      <w:lang w:eastAsia="ja-JP"/>
    </w:rPr>
  </w:style>
  <w:style w:type="character" w:customStyle="1" w:styleId="CommentTextChar">
    <w:name w:val="Comment Text Char"/>
    <w:basedOn w:val="DefaultParagraphFont"/>
    <w:link w:val="CommentText"/>
    <w:uiPriority w:val="99"/>
    <w:rsid w:val="002832CC"/>
    <w:rPr>
      <w:rFonts w:eastAsia="Calibri" w:cs="Cambria"/>
      <w:bCs/>
      <w:sz w:val="20"/>
      <w:szCs w:val="20"/>
      <w:lang w:eastAsia="ja-JP"/>
    </w:rPr>
  </w:style>
  <w:style w:type="paragraph" w:styleId="CommentSubject">
    <w:name w:val="annotation subject"/>
    <w:basedOn w:val="CommentText"/>
    <w:next w:val="CommentText"/>
    <w:link w:val="CommentSubjectChar"/>
    <w:uiPriority w:val="99"/>
    <w:semiHidden/>
    <w:unhideWhenUsed/>
    <w:rsid w:val="00BF2B48"/>
    <w:pPr>
      <w:spacing w:before="0" w:after="160"/>
      <w:ind w:left="0" w:firstLine="0"/>
      <w:jc w:val="left"/>
    </w:pPr>
    <w:rPr>
      <w:rFonts w:eastAsiaTheme="minorHAnsi" w:cstheme="minorBidi"/>
      <w:b/>
      <w:lang w:eastAsia="en-US"/>
    </w:rPr>
  </w:style>
  <w:style w:type="character" w:customStyle="1" w:styleId="CommentSubjectChar">
    <w:name w:val="Comment Subject Char"/>
    <w:basedOn w:val="CommentTextChar"/>
    <w:link w:val="CommentSubject"/>
    <w:uiPriority w:val="99"/>
    <w:semiHidden/>
    <w:rsid w:val="00BF2B48"/>
    <w:rPr>
      <w:rFonts w:eastAsia="Calibri" w:cs="Cambria"/>
      <w:b/>
      <w:bCs/>
      <w:sz w:val="20"/>
      <w:szCs w:val="20"/>
      <w:lang w:eastAsia="ja-JP"/>
    </w:rPr>
  </w:style>
  <w:style w:type="paragraph" w:customStyle="1" w:styleId="NumPar2">
    <w:name w:val="NumPar 2"/>
    <w:basedOn w:val="Heading2"/>
    <w:next w:val="Normal"/>
    <w:rsid w:val="00DC35CF"/>
    <w:pPr>
      <w:keepNext w:val="0"/>
      <w:keepLines w:val="0"/>
      <w:numPr>
        <w:ilvl w:val="1"/>
        <w:numId w:val="8"/>
      </w:numPr>
      <w:tabs>
        <w:tab w:val="num" w:pos="360"/>
      </w:tabs>
      <w:spacing w:before="0" w:after="240" w:line="240" w:lineRule="auto"/>
      <w:ind w:left="714" w:hanging="357"/>
      <w:jc w:val="both"/>
      <w:outlineLvl w:val="9"/>
    </w:pPr>
    <w:rPr>
      <w:rFonts w:ascii="Times New Roman" w:eastAsia="Times New Roman" w:hAnsi="Times New Roman" w:cs="Times New Roman"/>
      <w:snapToGrid w:val="0"/>
      <w:color w:val="auto"/>
      <w:sz w:val="24"/>
      <w:szCs w:val="20"/>
      <w:lang w:val="fr-FR"/>
    </w:rPr>
  </w:style>
  <w:style w:type="character" w:customStyle="1" w:styleId="Heading2Char">
    <w:name w:val="Heading 2 Char"/>
    <w:basedOn w:val="DefaultParagraphFont"/>
    <w:link w:val="Heading2"/>
    <w:uiPriority w:val="9"/>
    <w:semiHidden/>
    <w:rsid w:val="00DC35CF"/>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rsid w:val="006A66D1"/>
    <w:rPr>
      <w:vertAlign w:val="superscript"/>
    </w:rPr>
  </w:style>
  <w:style w:type="character" w:customStyle="1" w:styleId="Heading3Char">
    <w:name w:val="Heading 3 Char"/>
    <w:basedOn w:val="DefaultParagraphFont"/>
    <w:link w:val="Heading3"/>
    <w:uiPriority w:val="9"/>
    <w:semiHidden/>
    <w:rsid w:val="002740D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7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4372"/>
    <w:pPr>
      <w:spacing w:after="0" w:line="240" w:lineRule="auto"/>
    </w:pPr>
    <w:rPr>
      <w:rFonts w:ascii="Times New Roman" w:eastAsia="Times New Roman" w:hAnsi="Times New Roman" w:cs="Cambria"/>
    </w:rPr>
  </w:style>
  <w:style w:type="paragraph" w:styleId="NormalWeb">
    <w:name w:val="Normal (Web)"/>
    <w:basedOn w:val="Normal"/>
    <w:uiPriority w:val="99"/>
    <w:semiHidden/>
    <w:unhideWhenUsed/>
    <w:rsid w:val="00C05C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310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1021"/>
  </w:style>
  <w:style w:type="paragraph" w:styleId="Footer">
    <w:name w:val="footer"/>
    <w:basedOn w:val="Normal"/>
    <w:link w:val="FooterChar"/>
    <w:uiPriority w:val="99"/>
    <w:unhideWhenUsed/>
    <w:rsid w:val="009310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1021"/>
  </w:style>
  <w:style w:type="paragraph" w:styleId="Revision">
    <w:name w:val="Revision"/>
    <w:hidden/>
    <w:uiPriority w:val="99"/>
    <w:semiHidden/>
    <w:rsid w:val="00C56FB4"/>
    <w:pPr>
      <w:spacing w:after="0" w:line="240" w:lineRule="auto"/>
    </w:pPr>
  </w:style>
  <w:style w:type="character" w:customStyle="1" w:styleId="Heading1Char">
    <w:name w:val="Heading 1 Char"/>
    <w:basedOn w:val="DefaultParagraphFont"/>
    <w:link w:val="Heading1"/>
    <w:uiPriority w:val="9"/>
    <w:rsid w:val="00EC1ABD"/>
    <w:rPr>
      <w:rFonts w:asciiTheme="majorHAnsi" w:eastAsiaTheme="majorEastAsia" w:hAnsiTheme="majorHAnsi" w:cstheme="majorBidi"/>
      <w:color w:val="2F5496" w:themeColor="accent1" w:themeShade="BF"/>
      <w:sz w:val="32"/>
      <w:szCs w:val="32"/>
    </w:rPr>
  </w:style>
  <w:style w:type="paragraph" w:customStyle="1" w:styleId="gmail-msocommenttext">
    <w:name w:val="gmail-msocommenttext"/>
    <w:basedOn w:val="Normal"/>
    <w:rsid w:val="00245394"/>
    <w:pPr>
      <w:spacing w:before="100" w:beforeAutospacing="1" w:after="100" w:afterAutospacing="1" w:line="240" w:lineRule="auto"/>
    </w:pPr>
    <w:rPr>
      <w:rFonts w:ascii="Calibri" w:hAnsi="Calibri" w:cs="Calibri"/>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3E4E35"/>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3E4E35"/>
    <w:rPr>
      <w:rFonts w:ascii="Times New Roman" w:eastAsia="Times New Roman" w:hAnsi="Times New Roman" w:cs="Times New Roman"/>
      <w:snapToGrid w:val="0"/>
      <w:sz w:val="20"/>
      <w:szCs w:val="20"/>
      <w:lang w:val="en-GB"/>
    </w:rPr>
  </w:style>
  <w:style w:type="paragraph" w:customStyle="1" w:styleId="SubTitle2">
    <w:name w:val="SubTitle 2"/>
    <w:basedOn w:val="Normal"/>
    <w:qFormat/>
    <w:rsid w:val="008A6864"/>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paragraph">
    <w:name w:val="paragraph"/>
    <w:basedOn w:val="Normal"/>
    <w:rsid w:val="001B17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B1714"/>
  </w:style>
  <w:style w:type="character" w:customStyle="1" w:styleId="eop">
    <w:name w:val="eop"/>
    <w:basedOn w:val="DefaultParagraphFont"/>
    <w:rsid w:val="001B1714"/>
  </w:style>
  <w:style w:type="character" w:styleId="Mention">
    <w:name w:val="Mention"/>
    <w:basedOn w:val="DefaultParagraphFont"/>
    <w:uiPriority w:val="99"/>
    <w:unhideWhenUsed/>
    <w:rsid w:val="00B3694E"/>
    <w:rPr>
      <w:color w:val="2B579A"/>
      <w:shd w:val="clear" w:color="auto" w:fill="E1DFDD"/>
    </w:rPr>
  </w:style>
  <w:style w:type="character" w:customStyle="1" w:styleId="FootnoteCharacters">
    <w:name w:val="Footnote Characters"/>
    <w:uiPriority w:val="99"/>
    <w:qFormat/>
    <w:rsid w:val="00EC2D46"/>
    <w:rPr>
      <w:rFonts w:ascii="TimesNewRomanPS" w:hAnsi="TimesNewRomanPS"/>
      <w:sz w:val="16"/>
      <w:vertAlign w:val="superscript"/>
    </w:rPr>
  </w:style>
  <w:style w:type="character" w:customStyle="1" w:styleId="FootnoteAnchor">
    <w:name w:val="Footnote Anchor"/>
    <w:rsid w:val="00EC2D46"/>
    <w:rPr>
      <w:rFonts w:ascii="TimesNewRomanPS" w:hAnsi="TimesNewRomanPS"/>
      <w:sz w:val="16"/>
      <w:vertAlign w:val="superscript"/>
    </w:rPr>
  </w:style>
  <w:style w:type="character" w:customStyle="1" w:styleId="cf01">
    <w:name w:val="cf01"/>
    <w:basedOn w:val="DefaultParagraphFont"/>
    <w:rsid w:val="002A69E8"/>
    <w:rPr>
      <w:rFonts w:ascii="Segoe UI" w:hAnsi="Segoe UI" w:cs="Segoe UI" w:hint="default"/>
      <w:color w:val="414142"/>
      <w:sz w:val="18"/>
      <w:szCs w:val="18"/>
    </w:rPr>
  </w:style>
  <w:style w:type="paragraph" w:customStyle="1" w:styleId="Text1">
    <w:name w:val="Text 1"/>
    <w:basedOn w:val="Normal"/>
    <w:rsid w:val="002A69E8"/>
    <w:pPr>
      <w:suppressAutoHyphens/>
      <w:spacing w:after="240" w:line="240" w:lineRule="auto"/>
      <w:ind w:left="483"/>
    </w:pPr>
    <w:rPr>
      <w:rFonts w:ascii="Times New Roman" w:eastAsia="Times New Roman" w:hAnsi="Times New Roman" w:cs="Times New Roman"/>
      <w:sz w:val="24"/>
      <w:szCs w:val="24"/>
      <w:lang w:eastAsia="ar-SA"/>
    </w:rPr>
  </w:style>
  <w:style w:type="paragraph" w:customStyle="1" w:styleId="SubTitle1">
    <w:name w:val="SubTitle 1"/>
    <w:basedOn w:val="Normal"/>
    <w:next w:val="SubTitle2"/>
    <w:qFormat/>
    <w:rsid w:val="00AF0EFC"/>
    <w:pPr>
      <w:suppressAutoHyphens/>
      <w:spacing w:after="240" w:line="240" w:lineRule="auto"/>
      <w:jc w:val="center"/>
    </w:pPr>
    <w:rPr>
      <w:rFonts w:ascii="Times New Roman" w:eastAsia="Times New Roman" w:hAnsi="Times New Roman" w:cs="Times New Roman"/>
      <w:b/>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7059">
      <w:bodyDiv w:val="1"/>
      <w:marLeft w:val="0"/>
      <w:marRight w:val="0"/>
      <w:marTop w:val="0"/>
      <w:marBottom w:val="0"/>
      <w:divBdr>
        <w:top w:val="none" w:sz="0" w:space="0" w:color="auto"/>
        <w:left w:val="none" w:sz="0" w:space="0" w:color="auto"/>
        <w:bottom w:val="none" w:sz="0" w:space="0" w:color="auto"/>
        <w:right w:val="none" w:sz="0" w:space="0" w:color="auto"/>
      </w:divBdr>
    </w:div>
    <w:div w:id="271867002">
      <w:bodyDiv w:val="1"/>
      <w:marLeft w:val="0"/>
      <w:marRight w:val="0"/>
      <w:marTop w:val="0"/>
      <w:marBottom w:val="0"/>
      <w:divBdr>
        <w:top w:val="none" w:sz="0" w:space="0" w:color="auto"/>
        <w:left w:val="none" w:sz="0" w:space="0" w:color="auto"/>
        <w:bottom w:val="none" w:sz="0" w:space="0" w:color="auto"/>
        <w:right w:val="none" w:sz="0" w:space="0" w:color="auto"/>
      </w:divBdr>
    </w:div>
    <w:div w:id="406155148">
      <w:bodyDiv w:val="1"/>
      <w:marLeft w:val="0"/>
      <w:marRight w:val="0"/>
      <w:marTop w:val="0"/>
      <w:marBottom w:val="0"/>
      <w:divBdr>
        <w:top w:val="none" w:sz="0" w:space="0" w:color="auto"/>
        <w:left w:val="none" w:sz="0" w:space="0" w:color="auto"/>
        <w:bottom w:val="none" w:sz="0" w:space="0" w:color="auto"/>
        <w:right w:val="none" w:sz="0" w:space="0" w:color="auto"/>
      </w:divBdr>
    </w:div>
    <w:div w:id="588806493">
      <w:bodyDiv w:val="1"/>
      <w:marLeft w:val="0"/>
      <w:marRight w:val="0"/>
      <w:marTop w:val="0"/>
      <w:marBottom w:val="0"/>
      <w:divBdr>
        <w:top w:val="none" w:sz="0" w:space="0" w:color="auto"/>
        <w:left w:val="none" w:sz="0" w:space="0" w:color="auto"/>
        <w:bottom w:val="none" w:sz="0" w:space="0" w:color="auto"/>
        <w:right w:val="none" w:sz="0" w:space="0" w:color="auto"/>
      </w:divBdr>
      <w:divsChild>
        <w:div w:id="1164856900">
          <w:marLeft w:val="-18"/>
          <w:marRight w:val="0"/>
          <w:marTop w:val="0"/>
          <w:marBottom w:val="0"/>
          <w:divBdr>
            <w:top w:val="none" w:sz="0" w:space="0" w:color="auto"/>
            <w:left w:val="none" w:sz="0" w:space="0" w:color="auto"/>
            <w:bottom w:val="none" w:sz="0" w:space="0" w:color="auto"/>
            <w:right w:val="none" w:sz="0" w:space="0" w:color="auto"/>
          </w:divBdr>
        </w:div>
      </w:divsChild>
    </w:div>
    <w:div w:id="675813166">
      <w:bodyDiv w:val="1"/>
      <w:marLeft w:val="0"/>
      <w:marRight w:val="0"/>
      <w:marTop w:val="0"/>
      <w:marBottom w:val="0"/>
      <w:divBdr>
        <w:top w:val="none" w:sz="0" w:space="0" w:color="auto"/>
        <w:left w:val="none" w:sz="0" w:space="0" w:color="auto"/>
        <w:bottom w:val="none" w:sz="0" w:space="0" w:color="auto"/>
        <w:right w:val="none" w:sz="0" w:space="0" w:color="auto"/>
      </w:divBdr>
    </w:div>
    <w:div w:id="713313471">
      <w:bodyDiv w:val="1"/>
      <w:marLeft w:val="0"/>
      <w:marRight w:val="0"/>
      <w:marTop w:val="0"/>
      <w:marBottom w:val="0"/>
      <w:divBdr>
        <w:top w:val="none" w:sz="0" w:space="0" w:color="auto"/>
        <w:left w:val="none" w:sz="0" w:space="0" w:color="auto"/>
        <w:bottom w:val="none" w:sz="0" w:space="0" w:color="auto"/>
        <w:right w:val="none" w:sz="0" w:space="0" w:color="auto"/>
      </w:divBdr>
      <w:divsChild>
        <w:div w:id="910820874">
          <w:marLeft w:val="0"/>
          <w:marRight w:val="0"/>
          <w:marTop w:val="0"/>
          <w:marBottom w:val="0"/>
          <w:divBdr>
            <w:top w:val="none" w:sz="0" w:space="0" w:color="auto"/>
            <w:left w:val="none" w:sz="0" w:space="0" w:color="auto"/>
            <w:bottom w:val="none" w:sz="0" w:space="0" w:color="auto"/>
            <w:right w:val="none" w:sz="0" w:space="0" w:color="auto"/>
          </w:divBdr>
        </w:div>
        <w:div w:id="945697497">
          <w:marLeft w:val="0"/>
          <w:marRight w:val="0"/>
          <w:marTop w:val="0"/>
          <w:marBottom w:val="0"/>
          <w:divBdr>
            <w:top w:val="none" w:sz="0" w:space="0" w:color="auto"/>
            <w:left w:val="none" w:sz="0" w:space="0" w:color="auto"/>
            <w:bottom w:val="none" w:sz="0" w:space="0" w:color="auto"/>
            <w:right w:val="none" w:sz="0" w:space="0" w:color="auto"/>
          </w:divBdr>
        </w:div>
        <w:div w:id="1023630180">
          <w:marLeft w:val="0"/>
          <w:marRight w:val="0"/>
          <w:marTop w:val="0"/>
          <w:marBottom w:val="0"/>
          <w:divBdr>
            <w:top w:val="none" w:sz="0" w:space="0" w:color="auto"/>
            <w:left w:val="none" w:sz="0" w:space="0" w:color="auto"/>
            <w:bottom w:val="none" w:sz="0" w:space="0" w:color="auto"/>
            <w:right w:val="none" w:sz="0" w:space="0" w:color="auto"/>
          </w:divBdr>
        </w:div>
        <w:div w:id="1462528255">
          <w:marLeft w:val="0"/>
          <w:marRight w:val="0"/>
          <w:marTop w:val="0"/>
          <w:marBottom w:val="0"/>
          <w:divBdr>
            <w:top w:val="none" w:sz="0" w:space="0" w:color="auto"/>
            <w:left w:val="none" w:sz="0" w:space="0" w:color="auto"/>
            <w:bottom w:val="none" w:sz="0" w:space="0" w:color="auto"/>
            <w:right w:val="none" w:sz="0" w:space="0" w:color="auto"/>
          </w:divBdr>
        </w:div>
      </w:divsChild>
    </w:div>
    <w:div w:id="731778920">
      <w:bodyDiv w:val="1"/>
      <w:marLeft w:val="0"/>
      <w:marRight w:val="0"/>
      <w:marTop w:val="0"/>
      <w:marBottom w:val="0"/>
      <w:divBdr>
        <w:top w:val="none" w:sz="0" w:space="0" w:color="auto"/>
        <w:left w:val="none" w:sz="0" w:space="0" w:color="auto"/>
        <w:bottom w:val="none" w:sz="0" w:space="0" w:color="auto"/>
        <w:right w:val="none" w:sz="0" w:space="0" w:color="auto"/>
      </w:divBdr>
    </w:div>
    <w:div w:id="768621579">
      <w:bodyDiv w:val="1"/>
      <w:marLeft w:val="0"/>
      <w:marRight w:val="0"/>
      <w:marTop w:val="0"/>
      <w:marBottom w:val="0"/>
      <w:divBdr>
        <w:top w:val="none" w:sz="0" w:space="0" w:color="auto"/>
        <w:left w:val="none" w:sz="0" w:space="0" w:color="auto"/>
        <w:bottom w:val="none" w:sz="0" w:space="0" w:color="auto"/>
        <w:right w:val="none" w:sz="0" w:space="0" w:color="auto"/>
      </w:divBdr>
    </w:div>
    <w:div w:id="842668804">
      <w:bodyDiv w:val="1"/>
      <w:marLeft w:val="0"/>
      <w:marRight w:val="0"/>
      <w:marTop w:val="0"/>
      <w:marBottom w:val="0"/>
      <w:divBdr>
        <w:top w:val="none" w:sz="0" w:space="0" w:color="auto"/>
        <w:left w:val="none" w:sz="0" w:space="0" w:color="auto"/>
        <w:bottom w:val="none" w:sz="0" w:space="0" w:color="auto"/>
        <w:right w:val="none" w:sz="0" w:space="0" w:color="auto"/>
      </w:divBdr>
    </w:div>
    <w:div w:id="933829997">
      <w:bodyDiv w:val="1"/>
      <w:marLeft w:val="0"/>
      <w:marRight w:val="0"/>
      <w:marTop w:val="0"/>
      <w:marBottom w:val="0"/>
      <w:divBdr>
        <w:top w:val="none" w:sz="0" w:space="0" w:color="auto"/>
        <w:left w:val="none" w:sz="0" w:space="0" w:color="auto"/>
        <w:bottom w:val="none" w:sz="0" w:space="0" w:color="auto"/>
        <w:right w:val="none" w:sz="0" w:space="0" w:color="auto"/>
      </w:divBdr>
    </w:div>
    <w:div w:id="1144005948">
      <w:bodyDiv w:val="1"/>
      <w:marLeft w:val="0"/>
      <w:marRight w:val="0"/>
      <w:marTop w:val="0"/>
      <w:marBottom w:val="0"/>
      <w:divBdr>
        <w:top w:val="none" w:sz="0" w:space="0" w:color="auto"/>
        <w:left w:val="none" w:sz="0" w:space="0" w:color="auto"/>
        <w:bottom w:val="none" w:sz="0" w:space="0" w:color="auto"/>
        <w:right w:val="none" w:sz="0" w:space="0" w:color="auto"/>
      </w:divBdr>
    </w:div>
    <w:div w:id="1331055463">
      <w:bodyDiv w:val="1"/>
      <w:marLeft w:val="0"/>
      <w:marRight w:val="0"/>
      <w:marTop w:val="0"/>
      <w:marBottom w:val="0"/>
      <w:divBdr>
        <w:top w:val="none" w:sz="0" w:space="0" w:color="auto"/>
        <w:left w:val="none" w:sz="0" w:space="0" w:color="auto"/>
        <w:bottom w:val="none" w:sz="0" w:space="0" w:color="auto"/>
        <w:right w:val="none" w:sz="0" w:space="0" w:color="auto"/>
      </w:divBdr>
      <w:divsChild>
        <w:div w:id="536623086">
          <w:marLeft w:val="0"/>
          <w:marRight w:val="0"/>
          <w:marTop w:val="0"/>
          <w:marBottom w:val="0"/>
          <w:divBdr>
            <w:top w:val="none" w:sz="0" w:space="0" w:color="auto"/>
            <w:left w:val="none" w:sz="0" w:space="0" w:color="auto"/>
            <w:bottom w:val="none" w:sz="0" w:space="0" w:color="auto"/>
            <w:right w:val="none" w:sz="0" w:space="0" w:color="auto"/>
          </w:divBdr>
        </w:div>
        <w:div w:id="813527836">
          <w:marLeft w:val="0"/>
          <w:marRight w:val="0"/>
          <w:marTop w:val="0"/>
          <w:marBottom w:val="0"/>
          <w:divBdr>
            <w:top w:val="none" w:sz="0" w:space="0" w:color="auto"/>
            <w:left w:val="none" w:sz="0" w:space="0" w:color="auto"/>
            <w:bottom w:val="none" w:sz="0" w:space="0" w:color="auto"/>
            <w:right w:val="none" w:sz="0" w:space="0" w:color="auto"/>
          </w:divBdr>
        </w:div>
        <w:div w:id="1043945426">
          <w:marLeft w:val="0"/>
          <w:marRight w:val="0"/>
          <w:marTop w:val="0"/>
          <w:marBottom w:val="0"/>
          <w:divBdr>
            <w:top w:val="none" w:sz="0" w:space="0" w:color="auto"/>
            <w:left w:val="none" w:sz="0" w:space="0" w:color="auto"/>
            <w:bottom w:val="none" w:sz="0" w:space="0" w:color="auto"/>
            <w:right w:val="none" w:sz="0" w:space="0" w:color="auto"/>
          </w:divBdr>
        </w:div>
        <w:div w:id="1817263086">
          <w:marLeft w:val="0"/>
          <w:marRight w:val="0"/>
          <w:marTop w:val="0"/>
          <w:marBottom w:val="0"/>
          <w:divBdr>
            <w:top w:val="none" w:sz="0" w:space="0" w:color="auto"/>
            <w:left w:val="none" w:sz="0" w:space="0" w:color="auto"/>
            <w:bottom w:val="none" w:sz="0" w:space="0" w:color="auto"/>
            <w:right w:val="none" w:sz="0" w:space="0" w:color="auto"/>
          </w:divBdr>
        </w:div>
      </w:divsChild>
    </w:div>
    <w:div w:id="1385568311">
      <w:bodyDiv w:val="1"/>
      <w:marLeft w:val="0"/>
      <w:marRight w:val="0"/>
      <w:marTop w:val="0"/>
      <w:marBottom w:val="0"/>
      <w:divBdr>
        <w:top w:val="none" w:sz="0" w:space="0" w:color="auto"/>
        <w:left w:val="none" w:sz="0" w:space="0" w:color="auto"/>
        <w:bottom w:val="none" w:sz="0" w:space="0" w:color="auto"/>
        <w:right w:val="none" w:sz="0" w:space="0" w:color="auto"/>
      </w:divBdr>
    </w:div>
    <w:div w:id="1406146276">
      <w:bodyDiv w:val="1"/>
      <w:marLeft w:val="0"/>
      <w:marRight w:val="0"/>
      <w:marTop w:val="0"/>
      <w:marBottom w:val="0"/>
      <w:divBdr>
        <w:top w:val="none" w:sz="0" w:space="0" w:color="auto"/>
        <w:left w:val="none" w:sz="0" w:space="0" w:color="auto"/>
        <w:bottom w:val="none" w:sz="0" w:space="0" w:color="auto"/>
        <w:right w:val="none" w:sz="0" w:space="0" w:color="auto"/>
      </w:divBdr>
    </w:div>
    <w:div w:id="1421945586">
      <w:bodyDiv w:val="1"/>
      <w:marLeft w:val="0"/>
      <w:marRight w:val="0"/>
      <w:marTop w:val="0"/>
      <w:marBottom w:val="0"/>
      <w:divBdr>
        <w:top w:val="none" w:sz="0" w:space="0" w:color="auto"/>
        <w:left w:val="none" w:sz="0" w:space="0" w:color="auto"/>
        <w:bottom w:val="none" w:sz="0" w:space="0" w:color="auto"/>
        <w:right w:val="none" w:sz="0" w:space="0" w:color="auto"/>
      </w:divBdr>
    </w:div>
    <w:div w:id="1466384609">
      <w:bodyDiv w:val="1"/>
      <w:marLeft w:val="0"/>
      <w:marRight w:val="0"/>
      <w:marTop w:val="0"/>
      <w:marBottom w:val="0"/>
      <w:divBdr>
        <w:top w:val="none" w:sz="0" w:space="0" w:color="auto"/>
        <w:left w:val="none" w:sz="0" w:space="0" w:color="auto"/>
        <w:bottom w:val="none" w:sz="0" w:space="0" w:color="auto"/>
        <w:right w:val="none" w:sz="0" w:space="0" w:color="auto"/>
      </w:divBdr>
    </w:div>
    <w:div w:id="1500651884">
      <w:bodyDiv w:val="1"/>
      <w:marLeft w:val="0"/>
      <w:marRight w:val="0"/>
      <w:marTop w:val="0"/>
      <w:marBottom w:val="0"/>
      <w:divBdr>
        <w:top w:val="none" w:sz="0" w:space="0" w:color="auto"/>
        <w:left w:val="none" w:sz="0" w:space="0" w:color="auto"/>
        <w:bottom w:val="none" w:sz="0" w:space="0" w:color="auto"/>
        <w:right w:val="none" w:sz="0" w:space="0" w:color="auto"/>
      </w:divBdr>
    </w:div>
    <w:div w:id="1532691167">
      <w:bodyDiv w:val="1"/>
      <w:marLeft w:val="0"/>
      <w:marRight w:val="0"/>
      <w:marTop w:val="0"/>
      <w:marBottom w:val="0"/>
      <w:divBdr>
        <w:top w:val="none" w:sz="0" w:space="0" w:color="auto"/>
        <w:left w:val="none" w:sz="0" w:space="0" w:color="auto"/>
        <w:bottom w:val="none" w:sz="0" w:space="0" w:color="auto"/>
        <w:right w:val="none" w:sz="0" w:space="0" w:color="auto"/>
      </w:divBdr>
    </w:div>
    <w:div w:id="1658218062">
      <w:bodyDiv w:val="1"/>
      <w:marLeft w:val="0"/>
      <w:marRight w:val="0"/>
      <w:marTop w:val="0"/>
      <w:marBottom w:val="0"/>
      <w:divBdr>
        <w:top w:val="none" w:sz="0" w:space="0" w:color="auto"/>
        <w:left w:val="none" w:sz="0" w:space="0" w:color="auto"/>
        <w:bottom w:val="none" w:sz="0" w:space="0" w:color="auto"/>
        <w:right w:val="none" w:sz="0" w:space="0" w:color="auto"/>
      </w:divBdr>
      <w:divsChild>
        <w:div w:id="560673676">
          <w:marLeft w:val="0"/>
          <w:marRight w:val="0"/>
          <w:marTop w:val="0"/>
          <w:marBottom w:val="0"/>
          <w:divBdr>
            <w:top w:val="none" w:sz="0" w:space="0" w:color="auto"/>
            <w:left w:val="none" w:sz="0" w:space="0" w:color="auto"/>
            <w:bottom w:val="none" w:sz="0" w:space="0" w:color="auto"/>
            <w:right w:val="none" w:sz="0" w:space="0" w:color="auto"/>
          </w:divBdr>
        </w:div>
        <w:div w:id="713701726">
          <w:marLeft w:val="0"/>
          <w:marRight w:val="0"/>
          <w:marTop w:val="0"/>
          <w:marBottom w:val="0"/>
          <w:divBdr>
            <w:top w:val="none" w:sz="0" w:space="0" w:color="auto"/>
            <w:left w:val="none" w:sz="0" w:space="0" w:color="auto"/>
            <w:bottom w:val="none" w:sz="0" w:space="0" w:color="auto"/>
            <w:right w:val="none" w:sz="0" w:space="0" w:color="auto"/>
          </w:divBdr>
        </w:div>
        <w:div w:id="860626904">
          <w:marLeft w:val="0"/>
          <w:marRight w:val="0"/>
          <w:marTop w:val="0"/>
          <w:marBottom w:val="0"/>
          <w:divBdr>
            <w:top w:val="none" w:sz="0" w:space="0" w:color="auto"/>
            <w:left w:val="none" w:sz="0" w:space="0" w:color="auto"/>
            <w:bottom w:val="none" w:sz="0" w:space="0" w:color="auto"/>
            <w:right w:val="none" w:sz="0" w:space="0" w:color="auto"/>
          </w:divBdr>
        </w:div>
        <w:div w:id="1123771934">
          <w:marLeft w:val="0"/>
          <w:marRight w:val="0"/>
          <w:marTop w:val="0"/>
          <w:marBottom w:val="0"/>
          <w:divBdr>
            <w:top w:val="none" w:sz="0" w:space="0" w:color="auto"/>
            <w:left w:val="none" w:sz="0" w:space="0" w:color="auto"/>
            <w:bottom w:val="none" w:sz="0" w:space="0" w:color="auto"/>
            <w:right w:val="none" w:sz="0" w:space="0" w:color="auto"/>
          </w:divBdr>
        </w:div>
      </w:divsChild>
    </w:div>
    <w:div w:id="1701934258">
      <w:bodyDiv w:val="1"/>
      <w:marLeft w:val="0"/>
      <w:marRight w:val="0"/>
      <w:marTop w:val="0"/>
      <w:marBottom w:val="0"/>
      <w:divBdr>
        <w:top w:val="none" w:sz="0" w:space="0" w:color="auto"/>
        <w:left w:val="none" w:sz="0" w:space="0" w:color="auto"/>
        <w:bottom w:val="none" w:sz="0" w:space="0" w:color="auto"/>
        <w:right w:val="none" w:sz="0" w:space="0" w:color="auto"/>
      </w:divBdr>
    </w:div>
    <w:div w:id="1869294539">
      <w:bodyDiv w:val="1"/>
      <w:marLeft w:val="0"/>
      <w:marRight w:val="0"/>
      <w:marTop w:val="0"/>
      <w:marBottom w:val="0"/>
      <w:divBdr>
        <w:top w:val="none" w:sz="0" w:space="0" w:color="auto"/>
        <w:left w:val="none" w:sz="0" w:space="0" w:color="auto"/>
        <w:bottom w:val="none" w:sz="0" w:space="0" w:color="auto"/>
        <w:right w:val="none" w:sz="0" w:space="0" w:color="auto"/>
      </w:divBdr>
      <w:divsChild>
        <w:div w:id="77869978">
          <w:marLeft w:val="0"/>
          <w:marRight w:val="0"/>
          <w:marTop w:val="0"/>
          <w:marBottom w:val="0"/>
          <w:divBdr>
            <w:top w:val="none" w:sz="0" w:space="0" w:color="auto"/>
            <w:left w:val="none" w:sz="0" w:space="0" w:color="auto"/>
            <w:bottom w:val="none" w:sz="0" w:space="0" w:color="auto"/>
            <w:right w:val="none" w:sz="0" w:space="0" w:color="auto"/>
          </w:divBdr>
        </w:div>
        <w:div w:id="267085604">
          <w:marLeft w:val="0"/>
          <w:marRight w:val="0"/>
          <w:marTop w:val="0"/>
          <w:marBottom w:val="0"/>
          <w:divBdr>
            <w:top w:val="none" w:sz="0" w:space="0" w:color="auto"/>
            <w:left w:val="none" w:sz="0" w:space="0" w:color="auto"/>
            <w:bottom w:val="none" w:sz="0" w:space="0" w:color="auto"/>
            <w:right w:val="none" w:sz="0" w:space="0" w:color="auto"/>
          </w:divBdr>
        </w:div>
        <w:div w:id="916088164">
          <w:marLeft w:val="0"/>
          <w:marRight w:val="0"/>
          <w:marTop w:val="0"/>
          <w:marBottom w:val="0"/>
          <w:divBdr>
            <w:top w:val="none" w:sz="0" w:space="0" w:color="auto"/>
            <w:left w:val="none" w:sz="0" w:space="0" w:color="auto"/>
            <w:bottom w:val="none" w:sz="0" w:space="0" w:color="auto"/>
            <w:right w:val="none" w:sz="0" w:space="0" w:color="auto"/>
          </w:divBdr>
        </w:div>
        <w:div w:id="1285768224">
          <w:marLeft w:val="0"/>
          <w:marRight w:val="0"/>
          <w:marTop w:val="0"/>
          <w:marBottom w:val="0"/>
          <w:divBdr>
            <w:top w:val="none" w:sz="0" w:space="0" w:color="auto"/>
            <w:left w:val="none" w:sz="0" w:space="0" w:color="auto"/>
            <w:bottom w:val="none" w:sz="0" w:space="0" w:color="auto"/>
            <w:right w:val="none" w:sz="0" w:space="0" w:color="auto"/>
          </w:divBdr>
        </w:div>
      </w:divsChild>
    </w:div>
    <w:div w:id="2028629870">
      <w:bodyDiv w:val="1"/>
      <w:marLeft w:val="0"/>
      <w:marRight w:val="0"/>
      <w:marTop w:val="0"/>
      <w:marBottom w:val="0"/>
      <w:divBdr>
        <w:top w:val="none" w:sz="0" w:space="0" w:color="auto"/>
        <w:left w:val="none" w:sz="0" w:space="0" w:color="auto"/>
        <w:bottom w:val="none" w:sz="0" w:space="0" w:color="auto"/>
        <w:right w:val="none" w:sz="0" w:space="0" w:color="auto"/>
      </w:divBdr>
      <w:divsChild>
        <w:div w:id="228005629">
          <w:marLeft w:val="0"/>
          <w:marRight w:val="0"/>
          <w:marTop w:val="0"/>
          <w:marBottom w:val="0"/>
          <w:divBdr>
            <w:top w:val="none" w:sz="0" w:space="0" w:color="auto"/>
            <w:left w:val="none" w:sz="0" w:space="0" w:color="auto"/>
            <w:bottom w:val="none" w:sz="0" w:space="0" w:color="auto"/>
            <w:right w:val="none" w:sz="0" w:space="0" w:color="auto"/>
          </w:divBdr>
        </w:div>
        <w:div w:id="1170409049">
          <w:marLeft w:val="0"/>
          <w:marRight w:val="0"/>
          <w:marTop w:val="0"/>
          <w:marBottom w:val="0"/>
          <w:divBdr>
            <w:top w:val="none" w:sz="0" w:space="0" w:color="auto"/>
            <w:left w:val="none" w:sz="0" w:space="0" w:color="auto"/>
            <w:bottom w:val="none" w:sz="0" w:space="0" w:color="auto"/>
            <w:right w:val="none" w:sz="0" w:space="0" w:color="auto"/>
          </w:divBdr>
        </w:div>
        <w:div w:id="1906599529">
          <w:marLeft w:val="0"/>
          <w:marRight w:val="0"/>
          <w:marTop w:val="0"/>
          <w:marBottom w:val="0"/>
          <w:divBdr>
            <w:top w:val="none" w:sz="0" w:space="0" w:color="auto"/>
            <w:left w:val="none" w:sz="0" w:space="0" w:color="auto"/>
            <w:bottom w:val="none" w:sz="0" w:space="0" w:color="auto"/>
            <w:right w:val="none" w:sz="0" w:space="0" w:color="auto"/>
          </w:divBdr>
        </w:div>
        <w:div w:id="204347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agimenei@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ietagimenei.lv/gimenei-draudziga-darbavieta/programmas-dalibnieki/" TargetMode="External"/><Relationship Id="rId1" Type="http://schemas.openxmlformats.org/officeDocument/2006/relationships/hyperlink" Target="https://vietagimenei.lv/wp-content/uploads/2022/09/GDDV-statusa-pieskirsanas-nolikum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33EF5-6A74-4525-9A10-AB8611E262FF}">
  <ds:schemaRefs>
    <ds:schemaRef ds:uri="http://schemas.openxmlformats.org/officeDocument/2006/bibliography"/>
  </ds:schemaRefs>
</ds:datastoreItem>
</file>

<file path=customXml/itemProps2.xml><?xml version="1.0" encoding="utf-8"?>
<ds:datastoreItem xmlns:ds="http://schemas.openxmlformats.org/officeDocument/2006/customXml" ds:itemID="{BF7AAABA-663B-4DFF-8153-2AF4ADAC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45458-D2F1-4E5C-A600-54B88682758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8AFDE51D-7229-4B3E-8437-23E181ED8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11627</Words>
  <Characters>6628</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18219</CharactersWithSpaces>
  <SharedDoc>false</SharedDoc>
  <HLinks>
    <vt:vector size="18" baseType="variant">
      <vt:variant>
        <vt:i4>4784178</vt:i4>
      </vt:variant>
      <vt:variant>
        <vt:i4>0</vt:i4>
      </vt:variant>
      <vt:variant>
        <vt:i4>0</vt:i4>
      </vt:variant>
      <vt:variant>
        <vt:i4>5</vt:i4>
      </vt:variant>
      <vt:variant>
        <vt:lpwstr>mailto:vietagimenei@sif.gov.lv</vt:lpwstr>
      </vt:variant>
      <vt:variant>
        <vt:lpwstr/>
      </vt:variant>
      <vt:variant>
        <vt:i4>6684704</vt:i4>
      </vt:variant>
      <vt:variant>
        <vt:i4>3</vt:i4>
      </vt:variant>
      <vt:variant>
        <vt:i4>0</vt:i4>
      </vt:variant>
      <vt:variant>
        <vt:i4>5</vt:i4>
      </vt:variant>
      <vt:variant>
        <vt:lpwstr>https://vietagimenei.lv/gimenei-draudziga-darbavieta/programmas-dalibnieki/</vt:lpwstr>
      </vt:variant>
      <vt:variant>
        <vt:lpwstr/>
      </vt:variant>
      <vt:variant>
        <vt:i4>1048591</vt:i4>
      </vt:variant>
      <vt:variant>
        <vt:i4>0</vt:i4>
      </vt:variant>
      <vt:variant>
        <vt:i4>0</vt:i4>
      </vt:variant>
      <vt:variant>
        <vt:i4>5</vt:i4>
      </vt:variant>
      <vt:variant>
        <vt:lpwstr>https://vietagimenei.lv/wp-content/uploads/2022/09/GDDV-statusa-pieskirsanas-nolikums.pdf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Pīlips</dc:creator>
  <cp:keywords/>
  <dc:description/>
  <cp:lastModifiedBy>Ieva Plūme</cp:lastModifiedBy>
  <cp:revision>118</cp:revision>
  <dcterms:created xsi:type="dcterms:W3CDTF">2023-04-14T12:37:00Z</dcterms:created>
  <dcterms:modified xsi:type="dcterms:W3CDTF">2023-04-20T19:23:00Z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1282200</vt:r8>
  </property>
  <property fmtid="{D5CDD505-2E9C-101B-9397-08002B2CF9AE}" pid="4" name="MediaServiceImageTags">
    <vt:lpwstr/>
  </property>
</Properties>
</file>